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72D" w:rsidRPr="00BD672D" w:rsidRDefault="00BD672D" w:rsidP="00BD672D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sz w:val="28"/>
          <w:szCs w:val="28"/>
        </w:rPr>
      </w:pPr>
      <w:r w:rsidRPr="00BD672D">
        <w:rPr>
          <w:b/>
          <w:sz w:val="28"/>
          <w:szCs w:val="28"/>
        </w:rPr>
        <w:t>Театрализованное представление для младших школьников</w:t>
      </w:r>
    </w:p>
    <w:p w:rsidR="00BD672D" w:rsidRDefault="00BD672D" w:rsidP="00BD672D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sz w:val="28"/>
          <w:szCs w:val="28"/>
        </w:rPr>
      </w:pPr>
      <w:r w:rsidRPr="00BD672D">
        <w:rPr>
          <w:b/>
          <w:color w:val="C00000"/>
          <w:sz w:val="36"/>
          <w:szCs w:val="36"/>
        </w:rPr>
        <w:t>«Театр – детям!»</w:t>
      </w:r>
    </w:p>
    <w:p w:rsidR="00BD672D" w:rsidRDefault="3ACE1F83" w:rsidP="3ACE1F83">
      <w:pPr>
        <w:pStyle w:val="a3"/>
        <w:shd w:val="clear" w:color="auto" w:fill="FFFFFF" w:themeFill="background1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3ACE1F83">
        <w:rPr>
          <w:sz w:val="28"/>
          <w:szCs w:val="28"/>
        </w:rPr>
        <w:t xml:space="preserve">     31 января 2019 года в Городском Дворце культуры МБУК «ЦКС ГГО» в Георгиевском городском округе, Ставропольского края, в рамках плана мероприятий, посвящённых Году Театра, состоялось театрализованное представление «Театр – детям», которое подготовили и провели актёры народного шоу-театра «Бродячие артисты». Более 700 ребят из начальных классов Георгиевского городского округа с неподдельным интересом слушали режиссёра театра Сергея Васильева, который рассказал о видах театра, как он устроен, какие профессии в нём есть, их особенности. Всё это сопровождалось видеопоказом на большом экране.</w:t>
      </w:r>
      <w:r w:rsidR="00BD672D">
        <w:br/>
      </w:r>
      <w:r w:rsidRPr="3ACE1F83">
        <w:rPr>
          <w:sz w:val="28"/>
          <w:szCs w:val="28"/>
        </w:rPr>
        <w:t xml:space="preserve">      Добавил хорошего настроения всем присутствующим Клоун Тяпа, который с ребятами сделал весёлую театрально-танцевальную зарядку. А уж когда вынесли напольную ширму для кукольного театра, зал всколыхнулся аплодисментами и одобрительным детским гулом. За приключениями Колобка и Курочки Рябы, зрители переживали так, как будто сами стали участниками этих сказок. Заглянули школьники и в закулисье кукольного театра. То есть, актёры просто развернули ширму и показывали сказку, стоя спиной к зрителю. Это было очень забавно, как они меняют перчаточных кукол и, толкаясь, передвигаются с места на место.</w:t>
      </w:r>
      <w:r w:rsidR="00BD672D">
        <w:br/>
      </w:r>
      <w:r w:rsidRPr="3ACE1F83">
        <w:rPr>
          <w:sz w:val="28"/>
          <w:szCs w:val="28"/>
        </w:rPr>
        <w:t>А когда начались конкурсы, ведущий представления был поставлен в очень трудное положение. Для участи надо было выйти на сцену то два, то три человека, а выбегал сразу целый класс! Конкурсы оказались смешными и вкусными, так как за победу и участие в конкурсе ребята получили магнитики и шоколадки с логотипом Детской театральной студии «ПОЗИТИВ».</w:t>
      </w:r>
      <w:r w:rsidR="00BD672D">
        <w:br/>
      </w:r>
      <w:r w:rsidRPr="3ACE1F83">
        <w:rPr>
          <w:sz w:val="28"/>
          <w:szCs w:val="28"/>
        </w:rPr>
        <w:t xml:space="preserve">     Ход мероприятия внезапно прервала гроза, начался небывалый шторм и появился … настоящий пират, нет, точнее – пиратка Мэри, дочь Джека Воробья! Но, на самом деле, она оказалась классной девчонкой, подружилась с ребятами и даже потанцевала вместе с ними. В конце мероприятия, руководитель Детской театральной студии «ПОЗИТИВ» Сергей Васильев, пригласил всех желающих ребят на занятия в театр, где они смогут учиться актёрскому мастерству, сценической речи и движению, хореографии, вокалу. Зал, к сожалению, не смог вместить всех школьников и, поэтому было принято решение, что такая же постановка пройдет ещё раз в дни февральских школьных каникул.</w:t>
      </w:r>
    </w:p>
    <w:p w:rsidR="3ACE1F83" w:rsidRDefault="3ACE1F83" w:rsidP="0037424B">
      <w:pPr>
        <w:pStyle w:val="a3"/>
        <w:shd w:val="clear" w:color="auto" w:fill="FFFFFF" w:themeFill="background1"/>
        <w:spacing w:before="0" w:beforeAutospacing="0" w:after="240" w:afterAutospacing="0"/>
        <w:rPr>
          <w:rFonts w:ascii="Arial" w:eastAsia="Arial" w:hAnsi="Arial" w:cs="Arial"/>
          <w:color w:val="0077CC"/>
          <w:sz w:val="22"/>
          <w:szCs w:val="22"/>
        </w:rPr>
      </w:pPr>
      <w:r w:rsidRPr="3ACE1F83">
        <w:rPr>
          <w:sz w:val="28"/>
          <w:szCs w:val="28"/>
        </w:rPr>
        <w:t xml:space="preserve">Ссылка на видео в </w:t>
      </w:r>
      <w:proofErr w:type="spellStart"/>
      <w:r w:rsidRPr="3ACE1F83">
        <w:rPr>
          <w:sz w:val="28"/>
          <w:szCs w:val="28"/>
        </w:rPr>
        <w:t>Ютубе</w:t>
      </w:r>
      <w:proofErr w:type="spellEnd"/>
      <w:r w:rsidRPr="3ACE1F83">
        <w:rPr>
          <w:sz w:val="28"/>
          <w:szCs w:val="28"/>
        </w:rPr>
        <w:t xml:space="preserve"> </w:t>
      </w:r>
      <w:r w:rsidRPr="3ACE1F83">
        <w:rPr>
          <w:rFonts w:ascii="Arial" w:eastAsia="Arial" w:hAnsi="Arial" w:cs="Arial"/>
          <w:sz w:val="22"/>
          <w:szCs w:val="22"/>
        </w:rPr>
        <w:t xml:space="preserve"> </w:t>
      </w:r>
      <w:hyperlink r:id="rId4">
        <w:r w:rsidRPr="3ACE1F83">
          <w:rPr>
            <w:rStyle w:val="a6"/>
            <w:rFonts w:ascii="Arial" w:eastAsia="Arial" w:hAnsi="Arial" w:cs="Arial"/>
            <w:color w:val="0077CC"/>
            <w:sz w:val="22"/>
            <w:szCs w:val="22"/>
          </w:rPr>
          <w:t>https://www.youtube.com/watch?v=a_aRaZEwNF4</w:t>
        </w:r>
      </w:hyperlink>
      <w:r w:rsidRPr="3ACE1F83">
        <w:rPr>
          <w:rFonts w:ascii="Arial" w:eastAsia="Arial" w:hAnsi="Arial" w:cs="Arial"/>
          <w:color w:val="0077CC"/>
          <w:sz w:val="22"/>
          <w:szCs w:val="22"/>
        </w:rPr>
        <w:t xml:space="preserve"> </w:t>
      </w:r>
      <w:r>
        <w:br/>
      </w:r>
    </w:p>
    <w:p w:rsidR="00BD672D" w:rsidRPr="00BD672D" w:rsidRDefault="00BD672D" w:rsidP="3ACE1F83">
      <w:pPr>
        <w:pStyle w:val="a3"/>
        <w:shd w:val="clear" w:color="auto" w:fill="FFFFFF" w:themeFill="background1"/>
        <w:spacing w:before="0" w:beforeAutospacing="0" w:after="240" w:afterAutospacing="0"/>
        <w:textAlignment w:val="baseline"/>
        <w:rPr>
          <w:sz w:val="28"/>
          <w:szCs w:val="28"/>
        </w:rPr>
      </w:pPr>
      <w:r>
        <w:br/>
      </w:r>
      <w:r w:rsidR="3ACE1F83" w:rsidRPr="3ACE1F83">
        <w:rPr>
          <w:sz w:val="28"/>
          <w:szCs w:val="28"/>
        </w:rPr>
        <w:t>Сергей Васильев,                                                                                                  режиссёр народного шоу-театра «Бродячие артисты»                                              Городского Дворца культуры МБУК «ЦКС ГГО»</w:t>
      </w:r>
    </w:p>
    <w:p w:rsidR="00A56A18" w:rsidRDefault="00BD672D" w:rsidP="00BD672D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noProof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2854325" cy="2138680"/>
            <wp:effectExtent l="19050" t="0" r="3175" b="0"/>
            <wp:docPr id="1" name="Рисунок 1" descr="http://cksgeo.ru/wp-content/uploads/2019/01/IMG-20190131-WA007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ksgeo.ru/wp-content/uploads/2019/01/IMG-20190131-WA0072-300x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3"/>
          <w:szCs w:val="23"/>
        </w:rPr>
        <w:t> 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854325" cy="2138680"/>
            <wp:effectExtent l="19050" t="0" r="3175" b="0"/>
            <wp:docPr id="2" name="Рисунок 2" descr="http://cksgeo.ru/wp-content/uploads/2019/01/20190131_11441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ksgeo.ru/wp-content/uploads/2019/01/20190131_114416-300x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3"/>
          <w:szCs w:val="23"/>
        </w:rPr>
        <w:t> 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854325" cy="2138680"/>
            <wp:effectExtent l="19050" t="0" r="3175" b="0"/>
            <wp:docPr id="3" name="Рисунок 3" descr="http://cksgeo.ru/wp-content/uploads/2019/01/20190131_11374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ksgeo.ru/wp-content/uploads/2019/01/20190131_113742-300x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3"/>
          <w:szCs w:val="23"/>
        </w:rPr>
        <w:t> 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854325" cy="2138680"/>
            <wp:effectExtent l="19050" t="0" r="3175" b="0"/>
            <wp:docPr id="4" name="Рисунок 4" descr="http://cksgeo.ru/wp-content/uploads/2019/01/20190131_11260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ksgeo.ru/wp-content/uploads/2019/01/20190131_112601-300x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3"/>
          <w:szCs w:val="23"/>
        </w:rPr>
        <w:t> 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854325" cy="2138680"/>
            <wp:effectExtent l="19050" t="0" r="3175" b="0"/>
            <wp:docPr id="5" name="Рисунок 5" descr="http://cksgeo.ru/wp-content/uploads/2019/01/20190131_11251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ksgeo.ru/wp-content/uploads/2019/01/20190131_112513-300x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3"/>
          <w:szCs w:val="23"/>
        </w:rPr>
        <w:t> 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854325" cy="2138680"/>
            <wp:effectExtent l="19050" t="0" r="3175" b="0"/>
            <wp:docPr id="6" name="Рисунок 6" descr="http://cksgeo.ru/wp-content/uploads/2019/01/20190131_11242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ksgeo.ru/wp-content/uploads/2019/01/20190131_112425-300x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A18">
        <w:rPr>
          <w:rFonts w:ascii="Arial" w:hAnsi="Arial" w:cs="Arial"/>
          <w:noProof/>
          <w:color w:val="666666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458676" cy="1842229"/>
            <wp:effectExtent l="19050" t="0" r="0" b="0"/>
            <wp:docPr id="7" name="Рисунок 7" descr="http://cksgeo.ru/wp-content/uploads/2019/01/20190131_11101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ksgeo.ru/wp-content/uploads/2019/01/20190131_111018-300x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11" cy="184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A18">
        <w:rPr>
          <w:rFonts w:ascii="Arial" w:hAnsi="Arial" w:cs="Arial"/>
          <w:noProof/>
          <w:color w:val="666666"/>
          <w:sz w:val="23"/>
          <w:szCs w:val="23"/>
        </w:rPr>
        <w:t xml:space="preserve">  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3280741" cy="1846827"/>
            <wp:effectExtent l="19050" t="0" r="0" b="0"/>
            <wp:docPr id="130" name="Рисунок 130" descr="G:\2019-01-31 31 января 2019 Театр\Still0412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:\2019-01-31 31 января 2019 Театр\Still0412_0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53" cy="18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2D" w:rsidRDefault="00BD672D" w:rsidP="00BD672D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2899079" cy="1631978"/>
            <wp:effectExtent l="19050" t="0" r="0" b="0"/>
            <wp:docPr id="129" name="Рисунок 129" descr="G:\2019-01-31 31 января 2019 Театр\Still0412_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G:\2019-01-31 31 января 2019 Театр\Still0412_0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83" cy="163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924534" cy="1646308"/>
            <wp:effectExtent l="19050" t="0" r="9166" b="0"/>
            <wp:docPr id="128" name="Рисунок 128" descr="G:\2019-01-31 31 января 2019 Театр\Still0412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G:\2019-01-31 31 января 2019 Театр\Still0412_0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68" cy="164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2D" w:rsidRDefault="00BD672D" w:rsidP="00BD672D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936958" cy="1653301"/>
            <wp:effectExtent l="19050" t="0" r="0" b="0"/>
            <wp:docPr id="127" name="Рисунок 127" descr="G:\2019-01-31 31 января 2019 Театр\Still0412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G:\2019-01-31 31 января 2019 Театр\Still0412_0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21" cy="165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A18">
        <w:rPr>
          <w:rFonts w:ascii="Arial" w:hAnsi="Arial" w:cs="Arial"/>
          <w:noProof/>
          <w:color w:val="666666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907362" cy="1636641"/>
            <wp:effectExtent l="19050" t="0" r="7288" b="0"/>
            <wp:docPr id="126" name="Рисунок 126" descr="G:\2019-01-31 31 января 2019 Театр\Still0412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G:\2019-01-31 31 января 2019 Театр\Still0412_0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14" cy="16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18" w:rsidRDefault="00BD672D" w:rsidP="00BD672D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907030" cy="1636455"/>
            <wp:effectExtent l="19050" t="0" r="7620" b="0"/>
            <wp:docPr id="125" name="Рисунок 125" descr="G:\2019-01-31 31 января 2019 Театр\Still0412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G:\2019-01-31 31 января 2019 Театр\Still0412_0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81" cy="16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A18">
        <w:rPr>
          <w:rFonts w:ascii="Arial" w:hAnsi="Arial" w:cs="Arial"/>
          <w:color w:val="666666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867274" cy="1614074"/>
            <wp:effectExtent l="19050" t="0" r="9276" b="0"/>
            <wp:docPr id="124" name="Рисунок 124" descr="G:\2019-01-31 31 января 2019 Театр\Still0412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G:\2019-01-31 31 января 2019 Театр\Still0412_0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30" cy="161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18" w:rsidRDefault="00BD672D" w:rsidP="00BD672D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noProof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935037" cy="1652219"/>
            <wp:effectExtent l="19050" t="0" r="0" b="0"/>
            <wp:docPr id="123" name="Рисунок 123" descr="G:\2019-01-31 31 января 2019 Театр\Still0412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G:\2019-01-31 31 января 2019 Театр\Still0412_0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31" cy="16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A18">
        <w:rPr>
          <w:rFonts w:ascii="Arial" w:hAnsi="Arial" w:cs="Arial"/>
          <w:noProof/>
          <w:color w:val="666666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2930884" cy="1649883"/>
            <wp:effectExtent l="19050" t="0" r="2816" b="0"/>
            <wp:docPr id="122" name="Рисунок 122" descr="G:\2019-01-31 31 января 2019 Театр\Still0412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G:\2019-01-31 31 января 2019 Театр\Still0412_0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55" cy="165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E" w:rsidRDefault="00BD672D" w:rsidP="00A56A18">
      <w:pPr>
        <w:pStyle w:val="a3"/>
        <w:shd w:val="clear" w:color="auto" w:fill="FFFFFF"/>
        <w:spacing w:before="0" w:beforeAutospacing="0" w:after="240" w:afterAutospacing="0"/>
        <w:ind w:left="-284"/>
        <w:jc w:val="center"/>
        <w:textAlignment w:val="baseline"/>
      </w:pP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3997335" cy="2250219"/>
            <wp:effectExtent l="19050" t="0" r="3165" b="0"/>
            <wp:docPr id="121" name="Рисунок 121" descr="G:\2019-01-31 31 января 2019 Театр\Still04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:\2019-01-31 31 января 2019 Театр\Still0412_0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64" cy="225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71E" w:rsidSect="00A56A18">
      <w:pgSz w:w="11906" w:h="16838"/>
      <w:pgMar w:top="1134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D672D"/>
    <w:rsid w:val="0037424B"/>
    <w:rsid w:val="003A471E"/>
    <w:rsid w:val="00A56A18"/>
    <w:rsid w:val="00BD672D"/>
    <w:rsid w:val="00E91B32"/>
    <w:rsid w:val="3ACE1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6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72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91B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0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youtube.com/watch?v=a_aRaZEwNF4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401</Words>
  <Characters>2290</Characters>
  <Application>Microsoft Office Word</Application>
  <DocSecurity>0</DocSecurity>
  <Lines>19</Lines>
  <Paragraphs>5</Paragraphs>
  <ScaleCrop>false</ScaleCrop>
  <Company>Microsoft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Boogie-015</dc:creator>
  <cp:keywords/>
  <dc:description/>
  <cp:lastModifiedBy>Boogie-015</cp:lastModifiedBy>
  <cp:revision>6</cp:revision>
  <dcterms:created xsi:type="dcterms:W3CDTF">2019-02-01T05:11:00Z</dcterms:created>
  <dcterms:modified xsi:type="dcterms:W3CDTF">2019-02-07T08:53:00Z</dcterms:modified>
</cp:coreProperties>
</file>