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F3" w:rsidRDefault="00A74EF3" w:rsidP="00A74EF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DD6D00"/>
          <w:sz w:val="32"/>
          <w:szCs w:val="32"/>
        </w:rPr>
        <w:t>«Воспитание и социализация младших школьников в условиях реализации ФГОС НОО"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Федеральный государственный стандарт (ФГОС) начального общего образования выдвинул перед педагогом ряд требований в области организации воспитательной системы образовательного учреждения, в организации работы с родителями. В качественном осуществлении социализации младших школьников в соответствии с требованиями ФГОС НОО.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Термин «социализация» означает необходимый человеку, как существу биосоциальному, процесс, получения определенных навыков, для того, чтобы выжить в окружающем его обществе. То есть, социализация - это процесс становления личности, формирование её социальных качеств, свойств и ценностей, под воздействием общественной среды, в ситуации воспитания и обучения.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ФЗ от 29.12.2012 № 273 «Об образовании в РФ» дается определение «Социализация - процесс становления личности, ее обучения, воспитания и усвоения социальных норм, ценностей, установок, образцов поведения, присущих данному обществу»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Социализация, происходит от латинского слова общественный и означает процесс усвоения индивидом социального опыта, системы социальных связей и отношений. Следовательно, у человека в процессе социализации формируются убеждения, одобряемые обществом формы поведения, необходимые ему для нормальной жизни в обществе. Таким образом, мы можем сказать, что процесс социализации – это естественный непрерывный процесс, направленный на становление человека, умеющего реализовать себя, самостоятельно решать проблемы и принимать решения.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Воспитание – это преимущественно межличностная (и в таком качестве самоценная) деятельность в семье, школе, учреждениях дополнительного образования и т. д., обеспечивающая поддержку духовно-нравственного развития ребенка;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Современная воспитательная система – это уже не только приведенная в систему воспитательная работа, представленная набором технологий, разрабатываемых в основном в рамках дополнительного образования.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сверстников. 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Уклад школьной жизни – это уклад жизни обучающегося.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-Формируется на основе базовых национальных ценностей и воспитательных идеалов;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-Включает урочную, внеурочную и общественно значимую деятельность, систему воспитательных мероприятий, культурных и социальных практик;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-Учитывает историко-культурную, этническую и региональную специфику;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-Обеспечивает усвоение учащимися нравственных ценностей, приобретения опыта нравственной, общественно значимой деятельности;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-Организуется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СМИ, традиционных российских религиозных организаций;</w:t>
      </w:r>
    </w:p>
    <w:p w:rsidR="00A74EF3" w:rsidRDefault="00A74EF3" w:rsidP="00A74E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-</w:t>
      </w:r>
      <w:r>
        <w:rPr>
          <w:color w:val="000000"/>
        </w:rPr>
        <w:t>Оформляется программами работы творческих групп по инновационной деятельности учреждения.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Границы между воспитанием и социализацией прозрачны и относительны.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Аксиологический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является определяющим для всего уклада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Системно-деятельностный подход имеет свои особенности.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Первая заключена в том, что воспитание как деятельность, которая пронизывает виды 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досуговой и др.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Системно-деятельностный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системно-деятельностного пространства духовно-нравственного развития ребенка.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Вторая особенность применения системно-деятельностного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 Интернет, телевидение, иные источники информации, религиозные и общественные организации, молодежные сообщества и др.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Системно-деятельностный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ряд положенный вид социально-педагогической деятельности. Это метадеятельность, педагогически интегрирующая различные виды деятельности,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аксиологического и системно-деятельностного подходов к организации пространства духовно-нравственного развития младшего школьника.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Развивающий подход</w:t>
      </w:r>
      <w:r>
        <w:rPr>
          <w:b/>
          <w:bCs/>
          <w:color w:val="000000"/>
        </w:rPr>
        <w:t>.</w:t>
      </w:r>
      <w:r>
        <w:rPr>
          <w:color w:val="000000"/>
        </w:rPr>
        <w:t> Он дает принципиальное понимание системно-деятельностной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Каждое из основных направлений воспитания и социализации младших школьников оформляется в виде тематической программы. Основу такой программы составляют: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соответствующая система морально-нравственных установок и ценностей (аксиологический подход);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многоукладность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(системно-деятельностный подход);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содержание в каждой программе ряда технологий воспитания и социализации по числу и характеру своих базовых ценностей.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Младший школьный возраст, это период жизни от 6 до 11 лет, является периодом позитивных изменений и преобразований развития ребенка. Поэтому процесс социализации в этот период происходит более интенсивно.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этом возрасте у ребенка происходят психофизические изменения, в связи с поступлением в школу, изменяется вид его деятельности, от игры к учебе, изменяется его социальное окружение. В школе к нему предъявляется ряд определенных требований: он обретает первую в своей жизни социальную роль статус ученика, которая подразумевает появление обязательной и общественно значимой деятельности - учебной. Именно здесь формируется личность ребенка, происходит приобщение к культуре, общечеловеческим ценностям.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Успехи и неудачи в учебе приобретают социальную функцию и оказывают влияние на дальнейшую жизнь ребенка, у него коренным образом изменяется социальная ситуация развития. Ребенок, как ученик, должен подчиняться системе правил и нести ответственность за их нарушение, от него требуется соблюдение ответственности, дисциплинированности, за выполнение или невыполнение он получает общественную оценку.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Получает он и новые права: право на уважительное отношение взрослых к своим учебным занятиям, на рабочее место, на учебные принадлежности.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условиях введения ФГОС НОО, проблема социализации младших школьников, становится особенно актуальной. Это связано с современной реформой образования, изменяющейся социальной ситуацией развития ребенка, увеличением его социально - педагогических проблем.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Важную роль в процессе принадлежит начальной школе, в школе на детей оказывают влияние их сверстники и учителя, поэтому школьникам необходимо научится взаимодействовать с ними, приспосабливаться к жизни в новых социальных условиях, понимания своей новой социальной роли, нового периода жизни. Для установления связей с социальным окружением, необходима личная активность и соблюдение определенных правил поведения.</w:t>
      </w:r>
    </w:p>
    <w:p w:rsidR="00A74EF3" w:rsidRDefault="00A74EF3" w:rsidP="00A74EF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Каждый ребенок в будущем желает быть социально успешным, для этого необходимо с начальной школы проводить работу по социализации и адаптации младших школьников</w:t>
      </w:r>
      <w:r>
        <w:rPr>
          <w:color w:val="000000"/>
          <w:sz w:val="36"/>
          <w:szCs w:val="36"/>
        </w:rPr>
        <w:t>.</w:t>
      </w:r>
    </w:p>
    <w:p w:rsidR="002F2A1F" w:rsidRDefault="002F2A1F">
      <w:bookmarkStart w:id="0" w:name="_GoBack"/>
      <w:bookmarkEnd w:id="0"/>
    </w:p>
    <w:sectPr w:rsidR="002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99"/>
    <w:rsid w:val="002F2A1F"/>
    <w:rsid w:val="00362399"/>
    <w:rsid w:val="00A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F57CF-3E08-4D18-8F2E-F021387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8330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2021-12-11T02:04:00Z</dcterms:created>
  <dcterms:modified xsi:type="dcterms:W3CDTF">2021-12-11T02:05:00Z</dcterms:modified>
</cp:coreProperties>
</file>