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F7" w:rsidRPr="00E951CC" w:rsidRDefault="005F12F7" w:rsidP="005F12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1CC">
        <w:rPr>
          <w:rFonts w:ascii="Times New Roman" w:hAnsi="Times New Roman" w:cs="Times New Roman"/>
          <w:b/>
          <w:sz w:val="20"/>
          <w:szCs w:val="20"/>
        </w:rPr>
        <w:t xml:space="preserve">МУНИЦИПАЛЬНОЕ АВТОНОМНОЕ УЧРЕЖДЕНИЕ ДОПОЛНИТЕЛЬНОГО </w:t>
      </w:r>
      <w:proofErr w:type="gramStart"/>
      <w:r w:rsidRPr="00E951CC">
        <w:rPr>
          <w:rFonts w:ascii="Times New Roman" w:hAnsi="Times New Roman" w:cs="Times New Roman"/>
          <w:b/>
          <w:sz w:val="20"/>
          <w:szCs w:val="20"/>
        </w:rPr>
        <w:t>ОБРАЗОВАНИЯ  ГОРОДА</w:t>
      </w:r>
      <w:proofErr w:type="gramEnd"/>
      <w:r w:rsidRPr="00E951CC">
        <w:rPr>
          <w:rFonts w:ascii="Times New Roman" w:hAnsi="Times New Roman" w:cs="Times New Roman"/>
          <w:b/>
          <w:sz w:val="20"/>
          <w:szCs w:val="20"/>
        </w:rPr>
        <w:t xml:space="preserve"> ПЕРМИ «ДЕТСКАЯ ШКОЛА ИСКУССТВ № 7»</w:t>
      </w:r>
    </w:p>
    <w:p w:rsidR="005F12F7" w:rsidRPr="00E951CC" w:rsidRDefault="005F12F7" w:rsidP="005F12F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12F7" w:rsidRDefault="005F12F7" w:rsidP="005F1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2F7" w:rsidRDefault="005F12F7" w:rsidP="005F1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02">
        <w:rPr>
          <w:rFonts w:ascii="Times New Roman" w:hAnsi="Times New Roman" w:cs="Times New Roman"/>
          <w:b/>
          <w:sz w:val="24"/>
          <w:szCs w:val="24"/>
        </w:rPr>
        <w:t xml:space="preserve">СЕМИНАР – ПРАКТИКУМ </w:t>
      </w: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CC">
        <w:rPr>
          <w:rFonts w:ascii="Times New Roman" w:hAnsi="Times New Roman" w:cs="Times New Roman"/>
          <w:b/>
          <w:sz w:val="28"/>
          <w:szCs w:val="28"/>
        </w:rPr>
        <w:t xml:space="preserve">«АКТУАЛЬНЫЕ ВОПРОСЫ ПРЕПОДАВАНИЯ </w:t>
      </w:r>
    </w:p>
    <w:p w:rsidR="005F12F7" w:rsidRPr="00E951CC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CC">
        <w:rPr>
          <w:rFonts w:ascii="Times New Roman" w:hAnsi="Times New Roman" w:cs="Times New Roman"/>
          <w:b/>
          <w:sz w:val="28"/>
          <w:szCs w:val="28"/>
        </w:rPr>
        <w:t>МУЗЫКАЛЬНО-ТЕОРЕТИЧЕСКИХ ДИСЦИПЛИН</w:t>
      </w:r>
      <w:r>
        <w:rPr>
          <w:rFonts w:ascii="Times New Roman" w:hAnsi="Times New Roman" w:cs="Times New Roman"/>
          <w:b/>
          <w:sz w:val="28"/>
          <w:szCs w:val="28"/>
        </w:rPr>
        <w:t xml:space="preserve"> В ДШИ И ДМШ</w:t>
      </w:r>
      <w:r w:rsidRPr="00E951CC">
        <w:rPr>
          <w:rFonts w:ascii="Times New Roman" w:hAnsi="Times New Roman" w:cs="Times New Roman"/>
          <w:b/>
          <w:sz w:val="28"/>
          <w:szCs w:val="28"/>
        </w:rPr>
        <w:t>»</w:t>
      </w:r>
    </w:p>
    <w:p w:rsidR="005F12F7" w:rsidRDefault="005F12F7" w:rsidP="005F12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F7" w:rsidRPr="00E951CC" w:rsidRDefault="005F12F7" w:rsidP="005F12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F7" w:rsidRPr="00125702" w:rsidRDefault="005F12F7" w:rsidP="005F12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F7" w:rsidRPr="00E15776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776">
        <w:rPr>
          <w:rFonts w:ascii="Times New Roman" w:hAnsi="Times New Roman" w:cs="Times New Roman"/>
          <w:b/>
          <w:sz w:val="40"/>
          <w:szCs w:val="40"/>
        </w:rPr>
        <w:t xml:space="preserve">МЕТОДИЧЕСКОЕ СООБЩЕНИЕ </w:t>
      </w:r>
    </w:p>
    <w:p w:rsidR="005F12F7" w:rsidRPr="006A3125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125">
        <w:rPr>
          <w:rFonts w:ascii="Times New Roman" w:hAnsi="Times New Roman" w:cs="Times New Roman"/>
          <w:b/>
          <w:sz w:val="24"/>
          <w:szCs w:val="24"/>
        </w:rPr>
        <w:t xml:space="preserve">ПРЕПОДАВАТЕЛЯ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ТЕОРЕТИЧЕСКИХ ДИСЦИПЛИН </w:t>
      </w:r>
    </w:p>
    <w:p w:rsidR="005F12F7" w:rsidRPr="006A3125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125">
        <w:rPr>
          <w:rFonts w:ascii="Times New Roman" w:hAnsi="Times New Roman" w:cs="Times New Roman"/>
          <w:b/>
          <w:sz w:val="32"/>
          <w:szCs w:val="32"/>
        </w:rPr>
        <w:t>ВОЛОГЖАНИНОЙ ТАТЬЯНЫ АЛЕКСАНДРОВНЫ</w:t>
      </w: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F7" w:rsidRPr="00615E82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F7" w:rsidRPr="00E15776" w:rsidRDefault="005F12F7" w:rsidP="005F12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5776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E15776">
        <w:rPr>
          <w:rFonts w:ascii="Times New Roman" w:hAnsi="Times New Roman" w:cs="Times New Roman"/>
          <w:b/>
          <w:sz w:val="36"/>
          <w:szCs w:val="36"/>
        </w:rPr>
        <w:t>РОЛЬ  ВИКТОРИН</w:t>
      </w:r>
      <w:proofErr w:type="gramEnd"/>
      <w:r w:rsidRPr="00E15776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Pr="00E157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МУЗЫКАЛЬНО-ИНТЕЛЛЕКТУАЛЬНЫХ СОСТЯЗАНИЙ </w:t>
      </w:r>
    </w:p>
    <w:p w:rsidR="005F12F7" w:rsidRPr="00E15776" w:rsidRDefault="005F12F7" w:rsidP="005F1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E15776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E157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УЧЕБНОМ</w:t>
      </w:r>
      <w:proofErr w:type="gramEnd"/>
      <w:r w:rsidRPr="00E157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  ПЕДАГОГИЧЕСКОМ ПРОЦЕССЕ</w:t>
      </w:r>
      <w:r w:rsidRPr="00E15776">
        <w:rPr>
          <w:rFonts w:ascii="Times New Roman" w:hAnsi="Times New Roman" w:cs="Times New Roman"/>
          <w:b/>
          <w:sz w:val="36"/>
          <w:szCs w:val="36"/>
        </w:rPr>
        <w:t>»</w:t>
      </w:r>
    </w:p>
    <w:p w:rsidR="005F12F7" w:rsidRPr="00E15776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2F7" w:rsidRPr="00615E82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2F7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12F7" w:rsidRDefault="005F12F7" w:rsidP="005F12F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F12F7" w:rsidRPr="00A30AC1" w:rsidRDefault="005F12F7" w:rsidP="005F12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04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F12F7" w:rsidRPr="00F65630" w:rsidRDefault="005F12F7" w:rsidP="005F12F7">
      <w:pPr>
        <w:tabs>
          <w:tab w:val="left" w:pos="3828"/>
          <w:tab w:val="left" w:pos="4253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</w:t>
      </w:r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“Нужно най</w:t>
      </w:r>
      <w:bookmarkStart w:id="0" w:name="_GoBack"/>
      <w:bookmarkEnd w:id="0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ти такие принципы,                    </w:t>
      </w:r>
    </w:p>
    <w:p w:rsidR="005F12F7" w:rsidRPr="00F65630" w:rsidRDefault="005F12F7" w:rsidP="005F12F7">
      <w:pPr>
        <w:spacing w:after="0"/>
        <w:ind w:firstLine="38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</w:t>
      </w:r>
      <w:proofErr w:type="gramEnd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приемы, которые помогли бы</w:t>
      </w:r>
    </w:p>
    <w:p w:rsidR="005F12F7" w:rsidRPr="00F65630" w:rsidRDefault="005F12F7" w:rsidP="005F12F7">
      <w:pPr>
        <w:spacing w:after="0"/>
        <w:ind w:firstLine="38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увлечь</w:t>
      </w:r>
      <w:proofErr w:type="gramEnd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детей, заинтересовать их музыкой,</w:t>
      </w:r>
    </w:p>
    <w:p w:rsidR="005F12F7" w:rsidRPr="00F65630" w:rsidRDefault="005F12F7" w:rsidP="005F12F7">
      <w:pPr>
        <w:tabs>
          <w:tab w:val="left" w:pos="3686"/>
          <w:tab w:val="left" w:pos="3828"/>
          <w:tab w:val="left" w:pos="4536"/>
        </w:tabs>
        <w:spacing w:after="0"/>
        <w:ind w:firstLine="36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приблизить</w:t>
      </w:r>
      <w:proofErr w:type="gramEnd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ним это прекрасное искусство,</w:t>
      </w:r>
    </w:p>
    <w:p w:rsidR="005F12F7" w:rsidRPr="00F65630" w:rsidRDefault="005F12F7" w:rsidP="005F12F7">
      <w:pPr>
        <w:spacing w:after="0"/>
        <w:ind w:left="3960" w:hanging="13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таящее</w:t>
      </w:r>
      <w:proofErr w:type="gramEnd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себе неизмеримые возможности</w:t>
      </w:r>
    </w:p>
    <w:p w:rsidR="005F12F7" w:rsidRPr="00F65630" w:rsidRDefault="005F12F7" w:rsidP="005F12F7">
      <w:pPr>
        <w:spacing w:after="0"/>
        <w:ind w:left="2268" w:firstLine="15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духовного</w:t>
      </w:r>
      <w:proofErr w:type="gramEnd"/>
      <w:r w:rsidRPr="00F656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обогащения человека”.</w:t>
      </w:r>
    </w:p>
    <w:p w:rsidR="005F12F7" w:rsidRPr="00F3234D" w:rsidRDefault="005F12F7" w:rsidP="005F12F7">
      <w:pPr>
        <w:spacing w:after="0"/>
        <w:ind w:left="612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Д. Д. </w:t>
      </w:r>
      <w:proofErr w:type="spellStart"/>
      <w:r w:rsidRPr="00F32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Кабалевский</w:t>
      </w:r>
      <w:proofErr w:type="spellEnd"/>
      <w:r w:rsidRPr="00F32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12F7" w:rsidRPr="002C0421" w:rsidRDefault="005F12F7" w:rsidP="005F12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F7" w:rsidRDefault="005F12F7" w:rsidP="005F12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>Обучаясь в музыкальной школе, дети постепенно, шаг за шагом, погружаются в мир музыкаль</w:t>
      </w:r>
      <w:r>
        <w:rPr>
          <w:rFonts w:ascii="Times New Roman" w:hAnsi="Times New Roman" w:cs="Times New Roman"/>
          <w:sz w:val="28"/>
          <w:szCs w:val="28"/>
        </w:rPr>
        <w:t>ных звуков, музыкальной грамоты,</w:t>
      </w:r>
      <w:r w:rsidRPr="004416E2">
        <w:rPr>
          <w:rFonts w:ascii="Times New Roman" w:hAnsi="Times New Roman" w:cs="Times New Roman"/>
          <w:sz w:val="28"/>
          <w:szCs w:val="28"/>
        </w:rPr>
        <w:t xml:space="preserve"> учатся играть на своих любимых инструментах, правильно и красиво петь, знакомятся с творчеством великих композиторов. </w:t>
      </w:r>
    </w:p>
    <w:p w:rsidR="005F12F7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C04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зыкально-теоретические предметы выполняют</w:t>
      </w:r>
      <w:r w:rsidRPr="002C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развитии юных музыкантов, </w:t>
      </w:r>
      <w:r>
        <w:rPr>
          <w:rFonts w:ascii="Times New Roman" w:hAnsi="Times New Roman" w:cs="Times New Roman"/>
          <w:sz w:val="28"/>
          <w:szCs w:val="28"/>
        </w:rPr>
        <w:t>оказывая</w:t>
      </w:r>
      <w:r w:rsidRPr="004416E2">
        <w:rPr>
          <w:rFonts w:ascii="Times New Roman" w:hAnsi="Times New Roman" w:cs="Times New Roman"/>
          <w:sz w:val="28"/>
          <w:szCs w:val="28"/>
        </w:rPr>
        <w:t xml:space="preserve"> большую помощь в успешных занятиях по вс</w:t>
      </w:r>
      <w:r>
        <w:rPr>
          <w:rFonts w:ascii="Times New Roman" w:hAnsi="Times New Roman" w:cs="Times New Roman"/>
          <w:sz w:val="28"/>
          <w:szCs w:val="28"/>
        </w:rPr>
        <w:t xml:space="preserve">ем предметам музыкальной школы. </w:t>
      </w:r>
      <w:r w:rsidRPr="00B3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Приобщить детей к серьезному искусству, воспитать эстетический вкус и </w:t>
      </w:r>
      <w:proofErr w:type="spellStart"/>
      <w:r w:rsidRPr="00B35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культуру, расширить кругозор, </w:t>
      </w:r>
      <w:r w:rsidRPr="00B35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музыкальное мышление и творческую инициативу можно только при условии интереса к ним. Тогда и общение с музыкой происходит в атмосфере эмоциональной теплоты, взаимного доверия учителя и учеников. Очень важно научить детей получать удовольствие от встречи с прекрасным, привить им любовь к познанию.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новые формы и подходы в обучении, которые способны сделать учебный процесс живым и увлекательным, а музыкально-теоретические предметы наиболее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востребованными и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анными с музыкальной практикой. 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1DF0">
        <w:rPr>
          <w:rFonts w:ascii="Times New Roman" w:hAnsi="Times New Roman" w:cs="Times New Roman"/>
          <w:sz w:val="28"/>
          <w:szCs w:val="28"/>
        </w:rPr>
        <w:t>есёлые конкурсные испытания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6E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музыкально-интеллектуальные игры,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состязания,  викторины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для детей стали любимыми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ревратить трудный процесс обучения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 в удовольствие, игру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способны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многие учебно-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задачи: закрепления и усвоения материала, проверки знаний, затрагивания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развития творческого мышления и познавательной активности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учеников. Каждая викторина – это всегда увлекательный процесс для учеников, способствующий желанию показать свою эрудицию, интеллект, проявить себя в игровых и творческих заданиях, испытать радость знакомства с непознанным. Но это также и важный, в педагогическом смысле, момент для учителя, создание им проблемной ситуации, требующей быстрого его разрешения. </w:t>
      </w:r>
    </w:p>
    <w:p w:rsidR="005F12F7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и игровые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«Сольфеджио», «Музыкальная литература», «Слушание музыки»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своей сути, являются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прекрасной формой проверки знаний, своего рода, опросами по теме викторины и проходят в быстром темпе, активно, требуя от учеников четкого и ясного ответа.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методов в процессе обучения способствует эффективности усвоения знаний. Любой, даже самый сложный и «сухой» материал станет привлекательным, если его облечь в яркую, живую форму.</w:t>
      </w:r>
      <w:r w:rsidRPr="00B36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музыкальной литературы можно проводить музыкально-интеллектуальные викторины в виде «Путешествия…» -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городу, его историческим местам с посещением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менитого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театра, знакомством с выдающимися людьми, жившими в разное время в этом чудесном городе. Биографи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темы вызовут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отклик, если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ситуация, когда учащийся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сможет представить себя современником той эпохи, в которой жил и творил композитор, или стать участником происходивших событий. Так, попав на воображаемый 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викторине «Музыка и Пушкин», дети встречаются с таинственными незнакомками и, услышав их сердечные признания, безошибочно называют их имена и музыкальные произведения, посвященные им. Зная, как дети любят читать 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 или чужие дневники, можно использовать идею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конкурсов «Неотправленные письма», «Листки из дневника». Слушая отрывки из писем или строки из дневников, ребята глубже понимают причины, истоки создания произведения, глубину мыслей и чувств композитора, узнают новые факты их биографии. Прослушав текст, ребятам предлагается назвать автора письма и произведение.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учеников анализировать, складывать из небольших штрихов картину целого – задача непростая. Конкурс «Штрихи к портрету», в котором нужно назвать имена поэтов, писателей, композиторов по нескольким точно сказанным фразам, развивает у детей эту способность.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Таинственность и загадочность присущи рассказам-описаниям конкурса «Портреты композиторов», после прослушивания которых ребятам предлагается узнать о ком идет речь, увидеть живописный портрет композитора.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музыкального материала является основополагающим в курсе музыкальной литературы. За годы обучения в музыкальной школе учениками накапливается достаточно большой багаж знаний музыкального материала. Его проверку следует включать в разные виды опроса, но главное, чтобы они вызывали у учащихся интерес, побуждали твердо учить и знать музыку. Музыкальные конкурсы в викторинах могут служить одной из форм таких проверок. Провести конкурс живо, увлекательно помогают карточки, конверты с заданиями, фрагменты тем, из которых нужно сложить целое. Это активизирует мышление детей, развивает внимание, музыкальную память,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внутренний слух, побуждает ребенка включиться в процесс поиска. Творческий подход педагога к проверке знания музыкального материала – всегда гарантия его успешного проведения.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музыкально-интеллектуальных викторинах прослеживаются тесные связи музыкального материала с художественной литературой, поэзией, живописью, музыкально-теоретическими предметами. В викторинах звучат тексты из музыкальных произведений, цитаты, поэтические строки русских и зарубежных авторов, создавая возвышенную атмосферу общения с подлинным искусством.</w:t>
      </w:r>
    </w:p>
    <w:p w:rsidR="005F12F7" w:rsidRPr="00F75EEA" w:rsidRDefault="005F12F7" w:rsidP="005F12F7">
      <w:pPr>
        <w:tabs>
          <w:tab w:val="left" w:pos="709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Вспоминая композиторов,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современников и друзей, достопримечательности, связанные с их именами, говоря о музыкальных инструментах, персонажах опер и балетов, программной музыке, в викторинах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яркие изобразительные иллюстрации: фотографии, открытки, рисунки, репродукции картин, видеоматериалы. Ученикам предлагается сделать самим иллюстрации к прослушанной музыке, подобрать к музыкальному фрагменту подходящую репродукцию картины, проявить свою творческую фантазию в изображении фантастического музыкального инструмента. Эти задания доставляют ученикам огромную радость.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свободного общения с музыкой знания теории музыки, сольфеджио и музыкальной литературы пригодятся ребятам для выполнения заданий конкурсов «Определи произведение и его автора», «Сложи мелодию», выявят уровень умений и навыков учащихся, полученных в процессе обучения.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Каждая музыкально-интеллектуальная викторина имеет не только обучающий, но и познавательный характер. В нее включен интересный, подчас малоизвестный биографический материал или незнакомые страницы истории создания некоторых произведений, то есть материал, который не входит в школьный минимум, но который надолго запоминается детям. 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музыкально-интеллектуальную викторину зрелищным действом, интересным как участникам, так и зрителям? Что нужно для того, чтобы любой заданный вопрос прозвучал не сухо, а выглядел как яркая театральная сценка с костюмами, в интерьере времени? В викторинах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61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предложить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разыграть небольшие театрализованные сценки,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оживут персонажи опер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Интерьер, костюмы, музыкальное оформление, игра актеров помогут создать неповторимый колорит и сделать конкурс зрелищным. После сценки ребята должны ответить на вопросы: определить персонажей, произведение, его автора.</w:t>
      </w:r>
    </w:p>
    <w:p w:rsidR="005F12F7" w:rsidRPr="00F75EEA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– творческий процесс и для педагога, и для учеников. Развитие творческой инициативы способствует более эмоциональному, </w:t>
      </w: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осмысленному отношению к музыке, раскрывает индивидуальные творческие возможности каждого из них, вызывает интерес к предмету, что является необходимой предпосылкой для его успешного освоения. </w:t>
      </w:r>
    </w:p>
    <w:p w:rsidR="005F12F7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Превратить трудный процесс обучения школьников в удовольствие, игру – главная цель музыкально-интеллектуальных викторин. Поэтому тщательно отбирается литературный материал, используются разнообразные приемы и интересные формы его подачи, вовлекается как можно большее число участников. Присутствие родителей, преподавателей школы и учеников разных классов, призы, сувениры и награждения победителей грамотами придадут всему мероприятию яркость и неповторимость.</w:t>
      </w:r>
    </w:p>
    <w:p w:rsidR="005F12F7" w:rsidRDefault="005F12F7" w:rsidP="005F12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Увлекательные интеллектуальные игры и весёлые викторины можно и нужно проводить и по предмету «Сольфеджио» как на уроке,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6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неклассной воспитательной работе: классных часах, отделенческих мероприятиях</w:t>
      </w:r>
      <w:r w:rsidRPr="004416E2">
        <w:rPr>
          <w:rFonts w:ascii="Times New Roman" w:hAnsi="Times New Roman" w:cs="Times New Roman"/>
          <w:sz w:val="28"/>
          <w:szCs w:val="28"/>
        </w:rPr>
        <w:t>.</w:t>
      </w:r>
    </w:p>
    <w:p w:rsidR="005F12F7" w:rsidRDefault="005F12F7" w:rsidP="005F12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6E2">
        <w:rPr>
          <w:rFonts w:ascii="Times New Roman" w:hAnsi="Times New Roman" w:cs="Times New Roman"/>
          <w:sz w:val="28"/>
          <w:szCs w:val="28"/>
        </w:rPr>
        <w:t xml:space="preserve">            «Клуб весёлых и находчивых музыкантов» - одна из интереснейших и полезных форм внеклассной воспитательной работы. Это увлекательная интеллектуальная игра. Это союз веселых и </w:t>
      </w:r>
      <w:r w:rsidRPr="008A5151">
        <w:rPr>
          <w:rFonts w:ascii="Times New Roman" w:hAnsi="Times New Roman" w:cs="Times New Roman"/>
          <w:sz w:val="28"/>
          <w:szCs w:val="28"/>
        </w:rPr>
        <w:t>находчивых друзей и товарищей,</w:t>
      </w:r>
      <w:r w:rsidRPr="004416E2">
        <w:rPr>
          <w:rFonts w:ascii="Times New Roman" w:hAnsi="Times New Roman" w:cs="Times New Roman"/>
          <w:sz w:val="28"/>
          <w:szCs w:val="28"/>
        </w:rPr>
        <w:t xml:space="preserve"> которые хотят между собой померяться своими силами, своими знаниями и умениями. Ребята в нелёгкой борьбе должны постараться </w:t>
      </w:r>
      <w:proofErr w:type="gramStart"/>
      <w:r w:rsidRPr="004416E2">
        <w:rPr>
          <w:rFonts w:ascii="Times New Roman" w:hAnsi="Times New Roman" w:cs="Times New Roman"/>
          <w:sz w:val="28"/>
          <w:szCs w:val="28"/>
        </w:rPr>
        <w:t xml:space="preserve">раскрыть  </w:t>
      </w:r>
      <w:r w:rsidRPr="0064588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45885">
        <w:rPr>
          <w:rFonts w:ascii="Times New Roman" w:hAnsi="Times New Roman" w:cs="Times New Roman"/>
          <w:sz w:val="28"/>
          <w:szCs w:val="28"/>
        </w:rPr>
        <w:t xml:space="preserve"> свои таланты;</w:t>
      </w:r>
      <w:r w:rsidRPr="004416E2">
        <w:rPr>
          <w:rFonts w:ascii="Times New Roman" w:hAnsi="Times New Roman" w:cs="Times New Roman"/>
          <w:sz w:val="28"/>
          <w:szCs w:val="28"/>
        </w:rPr>
        <w:t xml:space="preserve"> быть внимательными, ини</w:t>
      </w:r>
      <w:r>
        <w:rPr>
          <w:rFonts w:ascii="Times New Roman" w:hAnsi="Times New Roman" w:cs="Times New Roman"/>
          <w:sz w:val="28"/>
          <w:szCs w:val="28"/>
        </w:rPr>
        <w:t>циативными, смелыми и дерзкими.</w:t>
      </w:r>
    </w:p>
    <w:p w:rsidR="005F12F7" w:rsidRDefault="005F12F7" w:rsidP="005F12F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новых подходов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активизации процесса обучения, живые и занимательные творческие формы работы вызывают большой интерес у учащихся и дают</w:t>
      </w:r>
      <w:r w:rsidRPr="004D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Pr="004D6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успешного усвоения теоретических предметов в школе.</w:t>
      </w:r>
    </w:p>
    <w:p w:rsidR="005F12F7" w:rsidRDefault="005F12F7" w:rsidP="00807C94">
      <w:pPr>
        <w:tabs>
          <w:tab w:val="left" w:pos="709"/>
        </w:tabs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D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анимательные</w:t>
      </w:r>
      <w:r w:rsidRPr="003D2D36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2D36">
        <w:rPr>
          <w:rFonts w:ascii="Times New Roman" w:hAnsi="Times New Roman" w:cs="Times New Roman"/>
          <w:sz w:val="28"/>
          <w:szCs w:val="28"/>
        </w:rPr>
        <w:t xml:space="preserve"> внеклассной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и учебной работы</w:t>
      </w:r>
      <w:r w:rsidRPr="003D2D36">
        <w:rPr>
          <w:rFonts w:ascii="Times New Roman" w:hAnsi="Times New Roman" w:cs="Times New Roman"/>
          <w:sz w:val="28"/>
          <w:szCs w:val="28"/>
        </w:rPr>
        <w:t xml:space="preserve"> способствует повышению эффективности учебного и педагогического процесса. Весёлые конкурсные испытания </w:t>
      </w:r>
      <w:r w:rsidRPr="003D2D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создают благоприятные условия для интенсификации творческой деятельности учащихся, предоставляя им возможность попробовать свои силы в разных её формах; облада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ют значительными возможностями </w:t>
      </w:r>
      <w:r w:rsidRPr="003D2D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развития индивидуальных способностей, дают простор детской изобретательности и фантазии. Игровой момент,</w:t>
      </w:r>
      <w:r w:rsidRPr="003D2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атмосфера творческого вдохновения, самостоятельной индивидуальной и коллективной практической деятельности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D2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вызывает </w:t>
      </w:r>
      <w:proofErr w:type="spellStart"/>
      <w:r w:rsidRPr="003D2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окрылённость</w:t>
      </w:r>
      <w:proofErr w:type="spellEnd"/>
      <w:r w:rsidRPr="003D2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неподдельный интерес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к предмету. Дети </w:t>
      </w:r>
      <w:r w:rsidRPr="003D2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проявляют музыкальные способности, творчество, инициативу. Это отличная возможность проверить свои знания по предмету. Вопросы повышенной сложности выявляют самых эрудированных детей. Эмоциональная атмосфера таких мероприятий приносит учащимся те переживания, о которых Д.И. Писарев говорил, что каждому человеку свойственно желание быть умнее, лучше и догадливей.</w:t>
      </w:r>
    </w:p>
    <w:p w:rsidR="005F12F7" w:rsidRPr="00F65630" w:rsidRDefault="005F12F7" w:rsidP="005F12F7">
      <w:pPr>
        <w:tabs>
          <w:tab w:val="left" w:pos="709"/>
        </w:tabs>
        <w:spacing w:after="0"/>
        <w:ind w:firstLine="4536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563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Духовная жизнь ребенка полноценна</w:t>
      </w:r>
    </w:p>
    <w:p w:rsidR="005F12F7" w:rsidRPr="00F65630" w:rsidRDefault="005F12F7" w:rsidP="005F12F7">
      <w:pPr>
        <w:tabs>
          <w:tab w:val="left" w:pos="709"/>
        </w:tabs>
        <w:spacing w:after="0"/>
        <w:ind w:firstLine="4536"/>
        <w:jc w:val="both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F6563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тогда</w:t>
      </w:r>
      <w:proofErr w:type="gramEnd"/>
      <w:r w:rsidRPr="00F65630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когда он живет в мире игры,</w:t>
      </w:r>
    </w:p>
    <w:p w:rsidR="005F12F7" w:rsidRPr="00F65630" w:rsidRDefault="005F12F7" w:rsidP="005F12F7">
      <w:pPr>
        <w:pStyle w:val="a3"/>
        <w:shd w:val="clear" w:color="auto" w:fill="FFFFFF"/>
        <w:spacing w:before="0" w:beforeAutospacing="0" w:after="0" w:afterAutospacing="0" w:line="276" w:lineRule="auto"/>
        <w:ind w:firstLine="4536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proofErr w:type="gramStart"/>
      <w:r w:rsidRPr="00F65630">
        <w:rPr>
          <w:rStyle w:val="apple-converted-space"/>
          <w:i/>
          <w:color w:val="000000"/>
          <w:sz w:val="28"/>
          <w:szCs w:val="28"/>
          <w:shd w:val="clear" w:color="auto" w:fill="FFFFFF"/>
        </w:rPr>
        <w:t>сказки</w:t>
      </w:r>
      <w:proofErr w:type="gramEnd"/>
      <w:r w:rsidRPr="00F65630">
        <w:rPr>
          <w:rStyle w:val="apple-converted-space"/>
          <w:i/>
          <w:color w:val="000000"/>
          <w:sz w:val="28"/>
          <w:szCs w:val="28"/>
          <w:shd w:val="clear" w:color="auto" w:fill="FFFFFF"/>
        </w:rPr>
        <w:t>, музыки, фантазии, творчества.</w:t>
      </w:r>
    </w:p>
    <w:p w:rsidR="005F12F7" w:rsidRPr="00F65630" w:rsidRDefault="005F12F7" w:rsidP="005F12F7">
      <w:pPr>
        <w:pStyle w:val="a3"/>
        <w:shd w:val="clear" w:color="auto" w:fill="FFFFFF"/>
        <w:spacing w:before="0" w:beforeAutospacing="0" w:after="0" w:afterAutospacing="0" w:line="276" w:lineRule="auto"/>
        <w:ind w:firstLine="4536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F65630">
        <w:rPr>
          <w:rStyle w:val="apple-converted-space"/>
          <w:i/>
          <w:color w:val="000000"/>
          <w:sz w:val="28"/>
          <w:szCs w:val="28"/>
          <w:shd w:val="clear" w:color="auto" w:fill="FFFFFF"/>
        </w:rPr>
        <w:t>Без этого он засушенный цветок…</w:t>
      </w:r>
    </w:p>
    <w:p w:rsidR="005F12F7" w:rsidRPr="00F3234D" w:rsidRDefault="005F12F7" w:rsidP="005F12F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F3234D">
        <w:rPr>
          <w:rStyle w:val="apple-converted-space"/>
          <w:i/>
          <w:color w:val="000000"/>
          <w:sz w:val="28"/>
          <w:szCs w:val="28"/>
          <w:shd w:val="clear" w:color="auto" w:fill="FFFFFF"/>
        </w:rPr>
        <w:t>В.А. Сухомлинский.</w:t>
      </w:r>
    </w:p>
    <w:p w:rsidR="005F12F7" w:rsidRPr="003D2D36" w:rsidRDefault="005F12F7" w:rsidP="005F12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5F12F7" w:rsidRDefault="005F12F7" w:rsidP="005F12F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1DF0">
        <w:rPr>
          <w:rFonts w:ascii="Times New Roman" w:hAnsi="Times New Roman" w:cs="Times New Roman"/>
          <w:sz w:val="28"/>
          <w:szCs w:val="28"/>
        </w:rPr>
        <w:t>есёлые конкурсные испытания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6E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музыкально-интеллектуальные игры, состязания, викторины на уроках для детей</w:t>
      </w:r>
      <w:r w:rsidRPr="003D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расширить знания уча</w:t>
      </w:r>
      <w:r w:rsidRPr="003D2D3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 предмету, но и хорошая</w:t>
      </w:r>
      <w:r w:rsidRPr="0044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для организации межличностных отношений в группах,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учащимися и преподавателями, возможность развития общек</w:t>
      </w:r>
      <w:r w:rsidR="0061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ультурных интересов учащихся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4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Pr="0044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нравственного воспитания.</w:t>
      </w:r>
    </w:p>
    <w:p w:rsidR="009D7A00" w:rsidRDefault="009D7A00"/>
    <w:sectPr w:rsidR="009D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F7"/>
    <w:rsid w:val="005F12F7"/>
    <w:rsid w:val="00612B69"/>
    <w:rsid w:val="00807C94"/>
    <w:rsid w:val="009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21B2-9A08-4B84-B18B-2AB7EA2F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1620</Words>
  <Characters>9237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2021-11-14T05:05:00Z</dcterms:created>
  <dcterms:modified xsi:type="dcterms:W3CDTF">2021-11-14T05:08:00Z</dcterms:modified>
</cp:coreProperties>
</file>