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EDA">
        <w:rPr>
          <w:rFonts w:ascii="Times New Roman" w:hAnsi="Times New Roman" w:cs="Times New Roman"/>
          <w:b/>
          <w:sz w:val="24"/>
          <w:szCs w:val="24"/>
        </w:rPr>
        <w:t>Способы организации а</w:t>
      </w:r>
      <w:r w:rsidR="00C15AFD">
        <w:rPr>
          <w:rFonts w:ascii="Times New Roman" w:hAnsi="Times New Roman" w:cs="Times New Roman"/>
          <w:b/>
          <w:sz w:val="24"/>
          <w:szCs w:val="24"/>
        </w:rPr>
        <w:t>ктивного обучения в рамках ФГОС</w:t>
      </w:r>
    </w:p>
    <w:p w:rsid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06169B" w:rsidRDefault="0006169B" w:rsidP="00061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Кутузова Светлана Александровна</w:t>
      </w:r>
      <w:r w:rsidR="00912EDA">
        <w:rPr>
          <w:rFonts w:ascii="Times New Roman" w:hAnsi="Times New Roman" w:cs="Times New Roman"/>
          <w:b/>
          <w:sz w:val="24"/>
          <w:szCs w:val="24"/>
        </w:rPr>
        <w:t>,</w:t>
      </w:r>
    </w:p>
    <w:p w:rsidR="00912EDA" w:rsidRDefault="00912EDA" w:rsidP="00061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 физики</w:t>
      </w:r>
    </w:p>
    <w:p w:rsidR="0006169B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МОБУ </w:t>
      </w:r>
      <w:proofErr w:type="spellStart"/>
      <w:r w:rsidR="0006169B">
        <w:rPr>
          <w:rFonts w:ascii="Times New Roman" w:hAnsi="Times New Roman" w:cs="Times New Roman"/>
          <w:b/>
          <w:sz w:val="24"/>
          <w:szCs w:val="24"/>
        </w:rPr>
        <w:t>Цнинская</w:t>
      </w:r>
      <w:proofErr w:type="spellEnd"/>
      <w:r w:rsidR="0006169B">
        <w:rPr>
          <w:rFonts w:ascii="Times New Roman" w:hAnsi="Times New Roman" w:cs="Times New Roman"/>
          <w:b/>
          <w:sz w:val="24"/>
          <w:szCs w:val="24"/>
        </w:rPr>
        <w:t xml:space="preserve"> СОШ № 1</w:t>
      </w:r>
    </w:p>
    <w:p w:rsidR="00912EDA" w:rsidRPr="00912EDA" w:rsidRDefault="00912EDA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ориентирует процесс обучения на создание наилучших условий для развития и максимальной реализации склонностей и способностей учащихся в настоящем и будущем. Для решения поставленных задач  в преподавание физики внедряю деятельностный подход, идею которого я взяла у Э.М.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Браверман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кандидата педагогических наук, члена Союза журналистов России, президента Ассоциации учителей физики, редактора отдела журнала «Физика в школе».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инновационного педагогического опыта «Формирование творческого мышления учащихся  на основе системно-деятельностного подхода в обучении физике» Цель работы сделать обучение физике доступным, интересным, увлекательным, позволить учащимся «переваривать знания с аппетитом».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«Главный тезис деятельностного обучения: Человек (его мышление, сфера практических умений, знания, способности, характер, межличностные отношения) формируется в деятельности и только в ней, причём в деятельности интенсивной, напряжённой и разнообразной» -  цитирую Э.М.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Браверман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задача как педагога наполнить содержание преподавания  деятельностью, которая способствовала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саморазвитию</w:t>
      </w:r>
      <w:r w:rsidR="003C6876">
        <w:rPr>
          <w:rFonts w:ascii="Times New Roman" w:hAnsi="Times New Roman" w:cs="Times New Roman"/>
          <w:sz w:val="24"/>
          <w:szCs w:val="24"/>
        </w:rPr>
        <w:t xml:space="preserve"> личности</w:t>
      </w:r>
      <w:r>
        <w:rPr>
          <w:rFonts w:ascii="Times New Roman" w:hAnsi="Times New Roman" w:cs="Times New Roman"/>
          <w:sz w:val="24"/>
          <w:szCs w:val="24"/>
        </w:rPr>
        <w:t xml:space="preserve"> ученика. В обучении важен мотив. Поскольку есть мотив, ученик испытывает потребность в знаниях и умениях, нацеливается на них, втягивается в работу, а значит,  нет места скуке, пассивности.  Поэтому на уроках стараюсь подвести к проблеме, чтобы появился мотив к действию. </w:t>
      </w:r>
      <w:proofErr w:type="gramStart"/>
      <w:r w:rsidR="0006169B">
        <w:rPr>
          <w:rFonts w:ascii="Times New Roman" w:hAnsi="Times New Roman" w:cs="Times New Roman"/>
          <w:sz w:val="24"/>
          <w:szCs w:val="24"/>
        </w:rPr>
        <w:t xml:space="preserve">Затем,  </w:t>
      </w:r>
      <w:r>
        <w:rPr>
          <w:rFonts w:ascii="Times New Roman" w:hAnsi="Times New Roman" w:cs="Times New Roman"/>
          <w:sz w:val="24"/>
          <w:szCs w:val="24"/>
        </w:rPr>
        <w:t>включение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продуктивную деятельность, это может быть постановка опытов, работа с учебником, дополнительной литературой, работа с приборами, раздаточным материалом, решение кроссвордов, ребусов и др. При построении уроков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основе, где учащиеся сами добывают </w:t>
      </w:r>
      <w:r w:rsidR="0006169B">
        <w:rPr>
          <w:rFonts w:ascii="Times New Roman" w:hAnsi="Times New Roman" w:cs="Times New Roman"/>
          <w:sz w:val="24"/>
          <w:szCs w:val="24"/>
        </w:rPr>
        <w:t>знания, должна</w:t>
      </w:r>
      <w:r>
        <w:rPr>
          <w:rFonts w:ascii="Times New Roman" w:hAnsi="Times New Roman" w:cs="Times New Roman"/>
          <w:sz w:val="24"/>
          <w:szCs w:val="24"/>
        </w:rPr>
        <w:t xml:space="preserve"> быть реализована цепочка: </w:t>
      </w:r>
      <w:r>
        <w:rPr>
          <w:rFonts w:ascii="Times New Roman" w:hAnsi="Times New Roman" w:cs="Times New Roman"/>
          <w:i/>
          <w:sz w:val="24"/>
          <w:szCs w:val="24"/>
        </w:rPr>
        <w:t>потребности → мотив → цель и задача → средства реализации задачи → действие → операции → результат → рефлексия.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Приведу пример создания мотива и включения в деятельность учащихся, который работает всегда. На уроке в 7 классе при изучении темы «Давление газа» учащиеся-лаборанты показывают опыт: При откачивании воздуха  из-под купола воздушного насоса завязанный резиновый шарик, находящийся  внутри купола увеличивается в размерах. Почему? Все учащиеся с удовольствием ищут  ответ в учебнике. Мотивом к уроку в 8 классе по теме «Плавление вещества» служит  качественная задача: Можно ли расплавленным металлом заморозить ложку воды? Часто ответ – нет. Изучаем, какой процесс называется плавлением. Работаем с таблицей «Температура плавления»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Да</w:t>
      </w:r>
      <w:proofErr w:type="gramEnd"/>
      <w:r>
        <w:rPr>
          <w:rFonts w:ascii="Times New Roman" w:hAnsi="Times New Roman" w:cs="Times New Roman"/>
          <w:sz w:val="24"/>
          <w:szCs w:val="24"/>
        </w:rPr>
        <w:t>, ртуть – это металл, температура плавления  которого -39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С)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использую различные модели уроков, дающие положительный результат. Например: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проведении урока решения экспериментальных задач </w:t>
      </w:r>
      <w:r>
        <w:rPr>
          <w:rFonts w:ascii="Times New Roman" w:hAnsi="Times New Roman" w:cs="Times New Roman"/>
          <w:sz w:val="24"/>
          <w:szCs w:val="24"/>
        </w:rPr>
        <w:t xml:space="preserve">изучение идет по схеме: 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 → ответ-гипотеза → эксперимент для проверки гипотезы → вывод 1. Например. При изучении темы «Кипение» в 8 классе вспоминаем, что температура кипения зависит от рода вещества. А от чего ещё зависит температура кипения? Правильно  - от атмосферного давления. Под куполом воздушного насоса находится стакан с водой, температура которой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С. При откачивании воздуха вода закипает. Вывод учащихся: температура кипения зависит от атмосферного давления, при уменьшении атмосферного  давления температура кипения понижается.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 проведении урока сотрудничества и экспериментов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тема урока разбивается на ряд небольших и разных экспериментальных задач, решение которых поручается отдельным группам. С полученными результатами учащиеся знакомят класс, и на их основе формулируется общий вывод. 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при изучении темы «Плотность вещества» в 7 классе группам учащихся выдаются задания по определению плотности различных сортов картофеля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Кардинала. Оборудование: Весы, линейка, мензурка с водой. У одной группы  кусочек картофеля в форме прямоугольного параллелепипеда, а у другой – неправильной формы. Учащиеся самостоятельно выбирают способы определения объёма, определяют массу и рассчитывают плотность, по которой можно судить о доли крахмала в картофеле. Чем больше плотность картофеля, тем больше содержание крахмала в нём.</w:t>
      </w:r>
    </w:p>
    <w:p w:rsidR="00EA5F5C" w:rsidRP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активную форму работы на уроках  применяю «Шаги познания» Э.М.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Браверман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Стремлюсь насыщать уроки развивающими творческими заданиями.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Главная идея для их подбора следующая: задания должны приглашать к размышлению, наблюдениям, поиску, выдвижению идей, высказыванию своей точки зрения, к творчеству в его разных видах, к полету фантазии.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с неопределенностью при постановке вопроса, с неполным условием. </w:t>
      </w:r>
      <w:r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тело действуют две силы 5Н и 7Н. Чему будет равна равнодействующая? 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задачи зависит от того, куда направлены силы?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с частично неверными сведениями в условии и на поиск ошибок в решении</w:t>
      </w:r>
      <w:r>
        <w:rPr>
          <w:rFonts w:ascii="Times New Roman" w:hAnsi="Times New Roman" w:cs="Times New Roman"/>
          <w:sz w:val="24"/>
          <w:szCs w:val="24"/>
        </w:rPr>
        <w:t xml:space="preserve">. Например: </w:t>
      </w:r>
      <w:r>
        <w:rPr>
          <w:rFonts w:ascii="Times New Roman" w:hAnsi="Times New Roman" w:cs="Times New Roman"/>
          <w:i/>
          <w:sz w:val="24"/>
          <w:szCs w:val="24"/>
        </w:rPr>
        <w:t xml:space="preserve">Гидростроители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Бурейской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ГЭС работали в трудных условиях, порой ртутный столбик опускался до -42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i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Учащиеся должны вспомнить, что температура отвердевания ртути -39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С.  Или другой пример.  Какую ошибку допустил поэт в своём стихотворении о капле: 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 жила и по стеклу текла,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Но вдруг ее морозом оковало, 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И неподвижной льдинкой капля стала, 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А 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мире поубавилось тепла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Озвучиваются версии учащихся. Необходимо знать, что при плавлении тепло поглощается, а при кристаллизации, наоборот, выделяется. В подтверждение этому дополнение: С образованием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Бурейского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водохранилища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Талакане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осень стала теплее, а начало лета более холодное.</w:t>
      </w:r>
    </w:p>
    <w:p w:rsidR="00EA5F5C" w:rsidRDefault="00EA5F5C" w:rsidP="00EA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позволяющие овладеть методом познания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Учащиеся сами делают открытия. При изучении темы «Источники звука. Звуковые колебания» возникает вопрос: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Колеблются ли источники звука? Докажите свою гипотезу. Оборудование: камертон с молоточком, маленькая гайка на нити. Ударяем молоточком по ножке камертона и подносим к ней гаку, которая приходит в колебательное движение.  Вывод: все источники звука колеблются. 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Задачи на поиск и объяснение народных примет и различных физических явлений, встречающихся в нашей жизни</w:t>
      </w:r>
      <w:r>
        <w:rPr>
          <w:rFonts w:ascii="Times New Roman" w:hAnsi="Times New Roman" w:cs="Times New Roman"/>
          <w:sz w:val="24"/>
          <w:szCs w:val="24"/>
        </w:rPr>
        <w:t>. Эти задачи позволяют объяснить конкретные процессы на основе общих законов природы. Результат работы в этом направлении создание интерактивной презентации «Физика в народных приметах» (конкурс «Радуга презентаций Международного сообщества «Я – учитель», статья «Физика и туризм»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по экологическому образованию, воспитанию и просвещению, г. Биробиджан)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(Приложение 4).</w:t>
      </w:r>
    </w:p>
    <w:p w:rsidR="00EA5F5C" w:rsidRDefault="00EA5F5C" w:rsidP="00EA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стремлюсь поддерживать деловую, доброжелательную атмосферу. Моё педагогическое кредо «С верою в ученика», поэтому стараюсь работать на позитиве, ученик должен быть успешен.  Важное место уделяю контролю и рефлексии.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Делилась опытом  на районном семинаре учителей математики, физики и, информатики и ИКТ по теме «Формирование информационно-коммуникационной компетентности обучающихся с позиции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подхода»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 теме «Реализация деятельностного подхода в обучении физике в рамках ФГОС» выступала на межрегиональной  научно-практической педагогической конференции «Реализация ФГОС общего образования как механизм инновационного развития образовательной организации и профессионального развития педагога».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придаю самостоятельной учебной деятельности, которая направлена на решение конкретной задачи, побуждает ученика к самоорганизации и самоконтролю. На уроках формирую задатки умения сотрудничать с соседом по парте, с классом,  учителем.  С целью развития творческого мышления учащихся на уроках использую проблемные ситуации, задачи поискового характера, учу выстраивать логические цепочки в решении задач. Активные формы обучения способствуют повышению качества образования по предмету, побуждают учащихся к деятельности.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Кружок «Научное общество учащихся по физике» так же как урочная форма способствует  активной и разносторонней деятельности  учащихся. Создание и применение мультимедийной видео технологии позволяет активно изучать предмет, развивает интерес, без которого невозможно получать знания. Деятельность – это движение. Педагогическое исследование «Ставим эксперименты» опубликовано в периодическом издании «Школьные годы» (№ 69, 2016 </w:t>
      </w:r>
      <w:bookmarkStart w:id="0" w:name="_GoBack"/>
      <w:bookmarkEnd w:id="0"/>
      <w:r w:rsidR="0006169B">
        <w:rPr>
          <w:rFonts w:ascii="Times New Roman" w:hAnsi="Times New Roman" w:cs="Times New Roman"/>
          <w:sz w:val="24"/>
          <w:szCs w:val="24"/>
        </w:rPr>
        <w:t>год, издательства</w:t>
      </w:r>
      <w:r>
        <w:rPr>
          <w:rFonts w:ascii="Times New Roman" w:hAnsi="Times New Roman" w:cs="Times New Roman"/>
          <w:sz w:val="24"/>
          <w:szCs w:val="24"/>
        </w:rPr>
        <w:t xml:space="preserve"> «Гуманист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»,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Краснодар.) </w:t>
      </w:r>
      <w:r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(Подписка по Российской Федерации и зарубежным странам осуществляется по индексу 47223 - каталог</w:t>
      </w:r>
      <w:r>
        <w:rPr>
          <w:rFonts w:ascii="Times New Roman" w:hAnsi="Times New Roman" w:cs="Times New Roman"/>
          <w:sz w:val="24"/>
          <w:szCs w:val="24"/>
        </w:rPr>
        <w:t>.) На кружке НОУ по физике учащиеся проводили эксперименты, которые были записаны на видео. Дело в том, что обычно учитель демонстрирует опыты, а ученики наблюдают и делают выводы, а если поменяться ролями, то процесс обучения станет эффективнее.  В применении  мультимедийной видео технологии учащиеся являются активными участниками, так как в основе  творческая познавательная деятельность.</w:t>
      </w:r>
      <w:r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Успешно применяю  исследовательскую технологию деятельностного подхода,  учащиеся глубже изучают отдельные вопросы физики, с которыми они выступают в ВУЗах нашей области. На основе сотрудничества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ДальГАУ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молодёжная образовательная программа «Энергия молодости», которая касается развития внеурочной деятельности, направленной на личное развитие учащихся, знакомство с энергетикой, а также предполагает решение задач по физике, участие в олимпиаде и НПК. Эта работа направлена на профориентацию учащихся и является продолжение исследовательской деятельности на уроках и школьных НПК. 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согласована с ректором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ДальГАУ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реализована частично из-за отсутствия финансирования. На программу составлена рецензия преподавателя энергетич</w:t>
      </w:r>
      <w:r w:rsidR="003C6876">
        <w:rPr>
          <w:rFonts w:ascii="Times New Roman" w:hAnsi="Times New Roman" w:cs="Times New Roman"/>
          <w:sz w:val="24"/>
          <w:szCs w:val="24"/>
        </w:rPr>
        <w:t xml:space="preserve">еского факультета </w:t>
      </w:r>
      <w:proofErr w:type="spellStart"/>
      <w:r w:rsidR="003C6876">
        <w:rPr>
          <w:rFonts w:ascii="Times New Roman" w:hAnsi="Times New Roman" w:cs="Times New Roman"/>
          <w:sz w:val="24"/>
          <w:szCs w:val="24"/>
        </w:rPr>
        <w:t>ДальГАУ</w:t>
      </w:r>
      <w:proofErr w:type="spellEnd"/>
      <w:r w:rsidR="003C6876">
        <w:rPr>
          <w:rFonts w:ascii="Times New Roman" w:hAnsi="Times New Roman" w:cs="Times New Roman"/>
          <w:sz w:val="24"/>
          <w:szCs w:val="24"/>
        </w:rPr>
        <w:t xml:space="preserve"> кандидата наук</w:t>
      </w:r>
      <w:r>
        <w:rPr>
          <w:rFonts w:ascii="Times New Roman" w:hAnsi="Times New Roman" w:cs="Times New Roman"/>
          <w:sz w:val="24"/>
          <w:szCs w:val="24"/>
        </w:rPr>
        <w:t xml:space="preserve"> доцента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О.А.. Программа «Энергия молодости» опубликована спустя год в  печатном издании научно-теоретическом журнале «Вопросы науки и образования». </w:t>
      </w:r>
      <w:r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Имеются положительные результаты сотрудничества с энергетическим и инженерно-физическим факультетами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5F5C" w:rsidRDefault="00EA5F5C" w:rsidP="00EA5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результат внедрения системно-деятельностного 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обучение предмету является развитие интереса к физике,  повышение качества знаний учащихся.</w:t>
      </w:r>
    </w:p>
    <w:p w:rsidR="00EA5F5C" w:rsidRDefault="00EA5F5C" w:rsidP="00EA5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подходу в обучении, закладываются основы для успешной адаптации и самореализация в дальнейшей жизни наших выпускников, этот подход в обучении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 в себе большой образовательный, развивающий и воспитательный потенциал.</w:t>
      </w:r>
    </w:p>
    <w:p w:rsidR="00EA5F5C" w:rsidRDefault="00EA5F5C" w:rsidP="00EA5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F5C" w:rsidRDefault="00EA5F5C" w:rsidP="00EA5F5C">
      <w:pPr>
        <w:spacing w:after="0" w:line="240" w:lineRule="auto"/>
        <w:jc w:val="both"/>
        <w:rPr>
          <w:sz w:val="24"/>
          <w:szCs w:val="24"/>
        </w:rPr>
      </w:pPr>
    </w:p>
    <w:p w:rsidR="00817FF3" w:rsidRDefault="00817FF3"/>
    <w:sectPr w:rsidR="00817FF3" w:rsidSect="0081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5C"/>
    <w:rsid w:val="0006169B"/>
    <w:rsid w:val="002F296F"/>
    <w:rsid w:val="003C6876"/>
    <w:rsid w:val="00817FF3"/>
    <w:rsid w:val="00912EDA"/>
    <w:rsid w:val="00932972"/>
    <w:rsid w:val="00C15AFD"/>
    <w:rsid w:val="00D71233"/>
    <w:rsid w:val="00E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2C40"/>
  <w15:docId w15:val="{7D6975D2-37D9-4180-BB32-058232E4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A5F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5F5C"/>
  </w:style>
  <w:style w:type="character" w:styleId="a4">
    <w:name w:val="Emphasis"/>
    <w:basedOn w:val="a0"/>
    <w:uiPriority w:val="20"/>
    <w:qFormat/>
    <w:rsid w:val="00EA5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Плешивцева</cp:lastModifiedBy>
  <cp:revision>2</cp:revision>
  <dcterms:created xsi:type="dcterms:W3CDTF">2019-06-24T05:22:00Z</dcterms:created>
  <dcterms:modified xsi:type="dcterms:W3CDTF">2019-06-24T05:22:00Z</dcterms:modified>
</cp:coreProperties>
</file>