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FD" w:rsidRDefault="008C708F" w:rsidP="001E137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6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 психолого-педагогического сопровождения </w:t>
      </w:r>
      <w:r w:rsidR="00424EC3" w:rsidRPr="00424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участников образовательного процесса</w:t>
      </w:r>
      <w:r w:rsidR="00424EC3" w:rsidRPr="00D06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6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реализации </w:t>
      </w:r>
    </w:p>
    <w:p w:rsidR="007F14A7" w:rsidRPr="00D0629F" w:rsidRDefault="008C708F" w:rsidP="001E137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06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образовательной программы в БУ ХМАО-Югры «Междуреченский агропромышленный колледж»</w:t>
      </w:r>
      <w:r w:rsidR="001E1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F14A7" w:rsidRPr="000F5C89" w:rsidRDefault="007F14A7" w:rsidP="000F5C89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52122D" w:rsidRPr="0052122D" w:rsidRDefault="0052122D" w:rsidP="001E13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>Принципиальное отличие федеральных государственных стандартов заключается в том, что целью образования является не предметный, а личностный результат.</w:t>
      </w:r>
      <w:r w:rsidR="007E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Важна, прежде всего, личность самого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происходящие с ней в процессе обучения изменения, а не сумма знаний, накопленная за время обучения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>. В связи с этим должна быть модернизирована система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колледже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важное место в образовательном процессе должны занимать психическое здоровье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индивидуализация образовательных маршрутов, создание психологически безопасной и комфортной образовательной среды. </w:t>
      </w:r>
    </w:p>
    <w:p w:rsidR="0052122D" w:rsidRPr="0052122D" w:rsidRDefault="0052122D" w:rsidP="00F071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основных образовательных ре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 выступают компетенции,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F07139"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профессиональны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F07139"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выражающие, что именно студент будет знать, понимать и способен делать после завершения освоения учебной дисциплины, профессионального модуля или всей основной профессиональной образовательной программы по профессии или специальности.  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они и становятся теми критериями, по которым будет оцениваться работа по психолого-педагогическому сопровождению. Необходимость </w:t>
      </w:r>
      <w:r w:rsidR="0042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измерения 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требует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педагога- психолога.</w:t>
      </w:r>
    </w:p>
    <w:p w:rsidR="0052122D" w:rsidRPr="0052122D" w:rsidRDefault="0052122D" w:rsidP="0052122D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возникла необходимость разработки Программы психолого-педагогического сопровождения реализации ФГОС </w:t>
      </w:r>
      <w:r w:rsidR="007E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07139"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с одной стороны, интегрировала бы диагностику, консультации, тренинги и другие формы психологической работы, и с другой стороны, 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включала бы сопровождение всех субъектов образовательного процесса: обучающихся, </w:t>
      </w:r>
      <w:r w:rsidRPr="00F071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одителей, педагогов. </w:t>
      </w:r>
    </w:p>
    <w:p w:rsidR="00522537" w:rsidRPr="00D0629F" w:rsidRDefault="00522537" w:rsidP="005225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 результатов образования в терминах компетенций способствует усилению личностной направленности образовательного процесса.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психологическому сопровождению, таким образом, становится необходимым элементом системы управления образов</w:t>
      </w:r>
      <w:r w:rsidR="007E26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тельным процессом колледжа.</w:t>
      </w:r>
    </w:p>
    <w:p w:rsidR="0052122D" w:rsidRPr="0052122D" w:rsidRDefault="0052122D" w:rsidP="002F7D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«Психолого-педагогическое сопровождение участников образовательного процесса </w:t>
      </w:r>
      <w:r w:rsidR="00424EC3" w:rsidRPr="00424EC3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основной образовательной программы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основывается на учете возрастной специфики обучающихся на ступени </w:t>
      </w:r>
      <w:r w:rsidR="00424EC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профессионального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обеспечивает преемственность с содержанием и формами психолого-педагогического сопровождения  на уровне </w:t>
      </w:r>
      <w:r w:rsidR="00424EC3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Pr="00521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образования.</w:t>
      </w:r>
    </w:p>
    <w:p w:rsidR="002F7D18" w:rsidRPr="002F7D18" w:rsidRDefault="002F7D18" w:rsidP="007E26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обучающегося </w:t>
      </w:r>
      <w:r w:rsidR="007E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школы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профессионального образования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совпадает с предкритической фазой развития — переходом к кризису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подросткового возраста 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2F7D18" w:rsidRPr="002F7D18" w:rsidRDefault="002F7D18" w:rsidP="002F7D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этап развития характеризуется: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 бурным, скачкообразным характером развития;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 стремлением подростка к общению и совместной деятельности со сверстниками;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 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 обострённой, в связи с возникновением чувства взрослости, восприимчивостью к усвоению норм, ценностей и способов поведения,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 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— изменением социальной ситуации развития — ростом информационных перегрузок и изменением характера и способа общения и социальных взаимодействий (СМИ, телевидение, Интернет).</w:t>
      </w:r>
    </w:p>
    <w:p w:rsid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Теоретико-методологическими основами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Программы являются  общие положения личностно-деятельностного подхода в психологии (С.Л. Рубинштейн, Л.С. Выготский, А.Н. Леонтьев, И.А. Зимняя, И.С. Якиманская); основные концептуальные положения развития личности на различных этапах онтогенеза (Л.С. Выготский, Д.Б. Эльконин, B.C. Мухина, Л.И. Божович); современные концепции психологического сопровождения (М.Р. Битянова,  Е.И. Казаков</w:t>
      </w:r>
      <w:r w:rsidR="0015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Е.А. Козырева, Т.И. Чиркова), положения компетентностного </w:t>
      </w:r>
      <w:r w:rsidR="008A7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(Э.Ф.Зеер, И.А.Зимняя, А.В.Хуторской) </w:t>
      </w:r>
      <w:r w:rsidR="00155BFA">
        <w:rPr>
          <w:rFonts w:ascii="Times New Roman" w:hAnsi="Times New Roman" w:cs="Times New Roman"/>
          <w:color w:val="000000" w:themeColor="text1"/>
          <w:sz w:val="28"/>
          <w:szCs w:val="28"/>
        </w:rPr>
        <w:t>и системно-деятельностного подход</w:t>
      </w:r>
      <w:r w:rsidR="00306AD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A7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(Г.Б.Ананьев, С.Л.Рубинштейн, В.Д.Шадриков)</w:t>
      </w:r>
      <w:r w:rsidR="00155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Программе  используется концепция психолого-педагогического сопровождения М.Р. Битяновой, которая  определяет сопровождение как систему профессиональной деятельности психолога в образовательной среде, направленную на создание эмоционального благополучия ребенка, его успешного развития и обучения. Она видит задачу педагога-психолога при взаимодействии с ребенком в создании условий для «продуктивного продвижения по тем путям, которые он выбрал сам в соответствии с требованиями педагога и семьи». Сопровождение как целостная деятельность всех субъектов образовательного процесса всецело  определяется тремя основными взаимосвязанными компонентами по М.Р. Битяновой: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1) систематическим отслеживанием психолого-педагогического статуса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, динамики его психического развития в процессе обучения;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созданием социально-психологических условий для развития личности каждого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, успешности его обучения (базовый образовательный компонент);</w:t>
      </w:r>
    </w:p>
    <w:p w:rsid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созданием специальных социально-психологических условий для сопровождения и помощи в обучении и развитии детям с особыми образовательными потребностями (в рамках специального образовательного компонента).</w:t>
      </w:r>
    </w:p>
    <w:p w:rsidR="0055381B" w:rsidRDefault="0055381B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Программы опирались и на методологическую основу реализации ФГОС - системно-деятельностный и компетентностный подходы.</w:t>
      </w:r>
    </w:p>
    <w:p w:rsidR="0055381B" w:rsidRPr="00D0629F" w:rsidRDefault="0055381B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законе «Об образовании  в Российской    Федерации»  компетенция рассматривается как «готовность действовать на основе имеющихся знаний, умений, навыков при решении  задач общих для многих видов деятельности». </w:t>
      </w:r>
    </w:p>
    <w:p w:rsidR="0055381B" w:rsidRDefault="0055381B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Общие  компетенции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ОК)</w:t>
      </w: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означают  совокупность социально   –   личностных качеств    выпускника, обеспечивающих  осуществление  деятельности  на  определенном    квалификационном     уровне.     Основное  назначение  ОК  –  обеспечить      успешную социализацию выпускника.  </w:t>
      </w:r>
    </w:p>
    <w:p w:rsidR="0055381B" w:rsidRDefault="0055381B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профессиональными  компетенциями  понимается способность  действовать  на  основе  имеющихся   умений,    знаний     и     практического    опыта в определенной   профессиональной  деятельности.  Таким образом, быть компетентным, значит уметь применить знания, умения, опыт, проявить личные качества  в  конкретной ситуации, в том числе и нестандартной.   </w:t>
      </w:r>
    </w:p>
    <w:p w:rsidR="0055381B" w:rsidRDefault="0055381B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 сформированности ключевых компетенций является непростой и решается неодназначно. В этой связи нельзя не согласиться с утверждениями ученых и практиков о том, что реальное введение новых образовательных результатов, «требует в первую очередь формирования средств оценки степени их достижения».   На сегодняшний день нет единой классификации компетенций, так же как и нет единой точки зрения на то, как </w:t>
      </w:r>
      <w:r w:rsidRPr="00F647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их измерять и оценивать. Тем не менее, все исследователи отмечают личностную характеристику компетенций и их деятельностную  основу.  </w:t>
      </w:r>
    </w:p>
    <w:p w:rsidR="00306AD6" w:rsidRPr="00F64768" w:rsidRDefault="00306AD6" w:rsidP="005538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основу нами была взята классификация</w:t>
      </w: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ключевых компетенций, предложенн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А.В.Хуторским</w:t>
      </w:r>
      <w:r w:rsidRPr="00D06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Автор  выделяет 7 ключевых компетенций:  ценностно-смысловые; общекультурные; учебно-познавательные;  информационные; коммуникативные; социально-трудовые; компетенции личностного  самосовершенствования.  </w:t>
      </w:r>
    </w:p>
    <w:p w:rsidR="0055381B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629F">
        <w:rPr>
          <w:color w:val="000000" w:themeColor="text1"/>
          <w:sz w:val="28"/>
          <w:szCs w:val="28"/>
        </w:rPr>
        <w:t>Системно-деятельностный подход основывается на теоретических положениях концепций Л. С. Выготского, А. Н. Леонтьева, Д. Б. Эльконина,</w:t>
      </w:r>
      <w:r>
        <w:rPr>
          <w:color w:val="000000" w:themeColor="text1"/>
          <w:sz w:val="28"/>
          <w:szCs w:val="28"/>
        </w:rPr>
        <w:t xml:space="preserve"> П.Я. Гальперина, раскрывающих о</w:t>
      </w:r>
      <w:r w:rsidRPr="00D0629F">
        <w:rPr>
          <w:color w:val="000000" w:themeColor="text1"/>
          <w:sz w:val="28"/>
          <w:szCs w:val="28"/>
        </w:rPr>
        <w:t>сновные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D0629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психологические</w:t>
        </w:r>
      </w:hyperlink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color w:val="000000" w:themeColor="text1"/>
          <w:sz w:val="28"/>
          <w:szCs w:val="28"/>
        </w:rPr>
        <w:t>закономерности процесса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Центр онлайн обучения" w:history="1">
        <w:r w:rsidRPr="00D0629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обучения</w:t>
        </w:r>
      </w:hyperlink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color w:val="000000" w:themeColor="text1"/>
          <w:sz w:val="28"/>
          <w:szCs w:val="28"/>
        </w:rPr>
        <w:t xml:space="preserve">и структуру учебной деятельности </w:t>
      </w:r>
      <w:r>
        <w:rPr>
          <w:color w:val="000000" w:themeColor="text1"/>
          <w:sz w:val="28"/>
          <w:szCs w:val="28"/>
        </w:rPr>
        <w:t>об</w:t>
      </w:r>
      <w:r w:rsidRPr="00D0629F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D0629F">
        <w:rPr>
          <w:color w:val="000000" w:themeColor="text1"/>
          <w:sz w:val="28"/>
          <w:szCs w:val="28"/>
        </w:rPr>
        <w:t>щихся с учетом общих закономерностей</w:t>
      </w:r>
      <w:r>
        <w:rPr>
          <w:color w:val="000000" w:themeColor="text1"/>
          <w:sz w:val="28"/>
          <w:szCs w:val="28"/>
        </w:rPr>
        <w:t xml:space="preserve"> их</w:t>
      </w:r>
      <w:r w:rsidRPr="00D0629F">
        <w:rPr>
          <w:color w:val="000000" w:themeColor="text1"/>
          <w:sz w:val="28"/>
          <w:szCs w:val="28"/>
        </w:rPr>
        <w:t xml:space="preserve"> возрастного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Развитие ребенка" w:history="1">
        <w:r w:rsidRPr="00D0629F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развития</w:t>
        </w:r>
      </w:hyperlink>
      <w:r w:rsidRPr="00D0629F">
        <w:rPr>
          <w:color w:val="000000" w:themeColor="text1"/>
          <w:sz w:val="28"/>
          <w:szCs w:val="28"/>
        </w:rPr>
        <w:t xml:space="preserve">. </w:t>
      </w:r>
    </w:p>
    <w:p w:rsidR="0055381B" w:rsidRPr="00D0629F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629F">
        <w:rPr>
          <w:color w:val="000000" w:themeColor="text1"/>
          <w:sz w:val="28"/>
          <w:szCs w:val="28"/>
        </w:rPr>
        <w:t xml:space="preserve">Деятельностный подход исходит из положения о том,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путём последовательных изменений. Таким образом, познавательное, личностное, социальное, развитие </w:t>
      </w:r>
      <w:r>
        <w:rPr>
          <w:color w:val="000000" w:themeColor="text1"/>
          <w:sz w:val="28"/>
          <w:szCs w:val="28"/>
        </w:rPr>
        <w:t>об</w:t>
      </w:r>
      <w:r w:rsidRPr="00D0629F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D0629F">
        <w:rPr>
          <w:color w:val="000000" w:themeColor="text1"/>
          <w:sz w:val="28"/>
          <w:szCs w:val="28"/>
        </w:rPr>
        <w:t>щихся определяется характером организации их деятельности, в первую очередь учебной</w:t>
      </w:r>
      <w:r>
        <w:rPr>
          <w:color w:val="000000" w:themeColor="text1"/>
          <w:sz w:val="28"/>
          <w:szCs w:val="28"/>
        </w:rPr>
        <w:t xml:space="preserve"> и профессиональной</w:t>
      </w:r>
      <w:r w:rsidRPr="00D0629F">
        <w:rPr>
          <w:color w:val="000000" w:themeColor="text1"/>
          <w:sz w:val="28"/>
          <w:szCs w:val="28"/>
        </w:rPr>
        <w:t>.</w:t>
      </w:r>
    </w:p>
    <w:p w:rsidR="0055381B" w:rsidRPr="00D0629F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629F">
        <w:rPr>
          <w:color w:val="000000" w:themeColor="text1"/>
          <w:sz w:val="28"/>
          <w:szCs w:val="28"/>
        </w:rPr>
        <w:t> 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color w:val="000000" w:themeColor="text1"/>
          <w:sz w:val="28"/>
          <w:szCs w:val="28"/>
          <w:bdr w:val="none" w:sz="0" w:space="0" w:color="auto" w:frame="1"/>
        </w:rPr>
        <w:t>Системный подход</w:t>
      </w:r>
      <w:r w:rsidRPr="00D0629F">
        <w:rPr>
          <w:color w:val="000000" w:themeColor="text1"/>
          <w:sz w:val="28"/>
          <w:szCs w:val="28"/>
        </w:rPr>
        <w:t> — это подход, при котором любая система (объект) рассматривается как совокупность взаимосвязанных элементов (компонентов), имеющая выход (цель), вход (ресурсы), связь с внешней средой, обратную связь. Его сущность состоит в реализации требований общей теории систем, согласно которой каждый объект в процессе его исследования должен рассматриваться как большая и сложная система и, одновременно, как элемент более общей системы.</w:t>
      </w:r>
    </w:p>
    <w:p w:rsidR="0055381B" w:rsidRPr="00D0629F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629F">
        <w:rPr>
          <w:color w:val="000000" w:themeColor="text1"/>
          <w:sz w:val="28"/>
          <w:szCs w:val="28"/>
        </w:rPr>
        <w:t xml:space="preserve">Системный подход в обучении означает рассмотрение учебной деятельности, наделенной определенными характеристиками системности, включая целостность входящих в ее структуру компонентов, их взаимосвязь, «взаимосодействие» и др.  Основными компонентами учебной деятельности </w:t>
      </w:r>
      <w:r w:rsidRPr="00D0629F">
        <w:rPr>
          <w:color w:val="000000" w:themeColor="text1"/>
          <w:sz w:val="28"/>
          <w:szCs w:val="28"/>
        </w:rPr>
        <w:lastRenderedPageBreak/>
        <w:t>как системы являются: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учебно-познавательные мотивы,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color w:val="000000" w:themeColor="text1"/>
          <w:sz w:val="28"/>
          <w:szCs w:val="28"/>
        </w:rPr>
        <w:t>т. е.  осознание «для чего мне необходимо изучить этот объект», действие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целеполагания</w:t>
      </w:r>
      <w:r w:rsidRPr="00D0629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0629F">
        <w:rPr>
          <w:color w:val="000000" w:themeColor="text1"/>
          <w:sz w:val="28"/>
          <w:szCs w:val="28"/>
        </w:rPr>
        <w:t>(«что я должен сделать…»: выбор средств и методов,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планирование</w:t>
      </w:r>
      <w:r w:rsidRPr="00D0629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0629F">
        <w:rPr>
          <w:color w:val="000000" w:themeColor="text1"/>
          <w:sz w:val="28"/>
          <w:szCs w:val="28"/>
        </w:rPr>
        <w:t>решения («как и в какой последовательности я должен решить задачу»),</w:t>
      </w:r>
      <w:r w:rsidRPr="00D0629F">
        <w:rPr>
          <w:rStyle w:val="apple-converted-space"/>
          <w:color w:val="000000" w:themeColor="text1"/>
          <w:sz w:val="28"/>
          <w:szCs w:val="28"/>
        </w:rPr>
        <w:t> </w:t>
      </w:r>
      <w:r w:rsidRPr="00D0629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решение задач и рефлексивно-оценочные действия</w:t>
      </w:r>
      <w:r w:rsidRPr="00D0629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0629F">
        <w:rPr>
          <w:color w:val="000000" w:themeColor="text1"/>
          <w:sz w:val="28"/>
          <w:szCs w:val="28"/>
        </w:rPr>
        <w:t> («все и правильно ли я сделал, что еще необходимо сделать, чтобы достигнуть цели»).</w:t>
      </w:r>
    </w:p>
    <w:p w:rsidR="0055381B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0629F">
        <w:rPr>
          <w:color w:val="000000" w:themeColor="text1"/>
          <w:sz w:val="28"/>
          <w:szCs w:val="28"/>
          <w:shd w:val="clear" w:color="auto" w:fill="FFFFFF"/>
        </w:rPr>
        <w:t>Основные компоненты учебной деятельности реализуются через систему действий, которые структурируются учебно</w:t>
      </w:r>
      <w:r>
        <w:rPr>
          <w:color w:val="000000" w:themeColor="text1"/>
          <w:sz w:val="28"/>
          <w:szCs w:val="28"/>
          <w:shd w:val="clear" w:color="auto" w:fill="FFFFFF"/>
        </w:rPr>
        <w:t>-профессиональной</w:t>
      </w:r>
      <w:r w:rsidRPr="00D0629F">
        <w:rPr>
          <w:color w:val="000000" w:themeColor="text1"/>
          <w:sz w:val="28"/>
          <w:szCs w:val="28"/>
          <w:shd w:val="clear" w:color="auto" w:fill="FFFFFF"/>
        </w:rPr>
        <w:t xml:space="preserve"> ситуацией, формируемой педагогом. </w:t>
      </w:r>
    </w:p>
    <w:p w:rsidR="0055381B" w:rsidRPr="00D0629F" w:rsidRDefault="0055381B" w:rsidP="005538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0629F">
        <w:rPr>
          <w:color w:val="000000" w:themeColor="text1"/>
          <w:sz w:val="28"/>
          <w:szCs w:val="28"/>
        </w:rPr>
        <w:t xml:space="preserve">Основная идея </w:t>
      </w:r>
      <w:r>
        <w:rPr>
          <w:color w:val="000000" w:themeColor="text1"/>
          <w:sz w:val="28"/>
          <w:szCs w:val="28"/>
        </w:rPr>
        <w:t xml:space="preserve">компетентностного и </w:t>
      </w:r>
      <w:r w:rsidRPr="00D0629F">
        <w:rPr>
          <w:color w:val="000000" w:themeColor="text1"/>
          <w:sz w:val="28"/>
          <w:szCs w:val="28"/>
        </w:rPr>
        <w:t xml:space="preserve">системно-деятельностного подхода заключаются в том, что главный результат образования -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 Компетентностный подход позволяет выявить многогранность подготовленности   обучаемых, включающей  помимо  традиционных  званий  и умений, некоторую совокупность психолого-педагогических  и профессионально значимых характеристик, которые в процессе оценивания рассматриваются как переменные педагогического измерения. </w:t>
      </w:r>
    </w:p>
    <w:p w:rsidR="0055381B" w:rsidRPr="002F7D18" w:rsidRDefault="0055381B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D18" w:rsidRPr="000F5C89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2.Цель и задачи Программы</w:t>
      </w:r>
    </w:p>
    <w:p w:rsidR="002F7D18" w:rsidRP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оптимальных психолого-педагогических условий для развития личности </w:t>
      </w:r>
      <w:r w:rsidR="000F5C8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0F5C8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 успешного освоения основной образовательной программы </w:t>
      </w:r>
      <w:r w:rsidR="000F5C8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 </w:t>
      </w:r>
    </w:p>
    <w:p w:rsidR="002F7D18" w:rsidRPr="0055381B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цели и требований Стандарта в Программе решаются следующие </w:t>
      </w:r>
      <w:r w:rsidRPr="005538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системы психолого-педагогического сопровождения реализации ФГОС в образовательном процессе с учетом преемственности его содержания и форм, а также специфики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возрастного психофизического развития </w:t>
      </w:r>
      <w:r w:rsidR="002E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индивидуальных особенностей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обучающихся; 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критериев и методов оценивания сформированности </w:t>
      </w:r>
      <w:r w:rsidR="002E4AB6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освоения основной образовательной программы;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системы повышения квалификации педагогов и просвещения родителей в вопросах формирования </w:t>
      </w:r>
      <w:r w:rsidR="002E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компетенций;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 процессе психологического сопровождения современных технологий деятельностного типа (программы развивающие, профилактические и коррекционные);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проектировании индивидуально-ориентированных образовательных траекторий детей разных категорий (дети с ОВЗ, одаренные дети, дети группы риска, опекаемые дети); </w:t>
      </w:r>
    </w:p>
    <w:p w:rsidR="002F7D18" w:rsidRPr="002F7D18" w:rsidRDefault="002F7D18" w:rsidP="002F7D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 организации самостоятельной работы обучающихся (проектная и исследовательская деятельность, поддержка олимпиадного движения, дистанционное обучение).</w:t>
      </w:r>
    </w:p>
    <w:p w:rsidR="002F7D18" w:rsidRDefault="002F7D18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обеспечивает вариативность направлений и  форм психолого-педагогического сопровождения  участников образовательных отношений.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600F5" w:rsidRPr="002F7D18" w:rsidRDefault="00E600F5" w:rsidP="002F7D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D18" w:rsidRPr="002E4AB6" w:rsidRDefault="002F7D18" w:rsidP="002F7D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психолого-педагогического сопровождения обучающ</w:t>
      </w:r>
      <w:r w:rsidR="002E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ихся</w:t>
      </w:r>
      <w:r w:rsidRPr="002E4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укрепление психологического здоровья.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ценности здоровья и безопасного образа жизни.</w:t>
      </w:r>
    </w:p>
    <w:p w:rsidR="002F7D18" w:rsidRPr="002F7D18" w:rsidRDefault="002F7D18" w:rsidP="002F7D18">
      <w:pPr>
        <w:pStyle w:val="1"/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2F7D18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Создание здоровьесберегающей среды, способствующей развитию  личности </w:t>
      </w:r>
      <w:r w:rsidR="00812480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обучающегося</w:t>
      </w:r>
      <w:r w:rsidRPr="002F7D18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посредством формирования условий, способствующих </w:t>
      </w:r>
      <w:r w:rsidR="00812480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его саморазвитию и самовыражению</w:t>
      </w:r>
      <w:r w:rsidRPr="002F7D18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, использованию интерактивных методов обучения здоровью.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психологической культуры.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 и индивидуализация обучения.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Мониторинг </w:t>
      </w:r>
      <w:r w:rsidR="00155BF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мотивации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поддержка детей с особыми образовательными потребностями.</w:t>
      </w:r>
    </w:p>
    <w:p w:rsidR="00155BFA" w:rsidRPr="002F7D18" w:rsidRDefault="00155BFA" w:rsidP="00155BFA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поддержка одарённых детей.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объединений и </w:t>
      </w:r>
      <w:r w:rsidR="00812480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студенческого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Психолого-педагогическая по</w:t>
      </w:r>
      <w:r w:rsidR="0081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ддержка участников олимпиадного, конкурсного </w:t>
      </w: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движения.</w:t>
      </w:r>
    </w:p>
    <w:p w:rsidR="002F7D18" w:rsidRPr="002F7D18" w:rsidRDefault="002F7D18" w:rsidP="002F7D18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D1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коммуникативных навыков.</w:t>
      </w:r>
    </w:p>
    <w:p w:rsidR="00812480" w:rsidRDefault="00812480" w:rsidP="002F7D18">
      <w:pPr>
        <w:pStyle w:val="1"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360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Создание психоло</w:t>
      </w:r>
      <w:r w:rsidR="00306AD6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го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-педагогических условий для развития профессиональной мотивации и интереса к выбранной профессии.</w:t>
      </w:r>
    </w:p>
    <w:p w:rsidR="002F7D18" w:rsidRPr="002F7D18" w:rsidRDefault="002F7D18" w:rsidP="002F7D18">
      <w:pPr>
        <w:pStyle w:val="1"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360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2F7D18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Обеспечение осознанного и ответственного выбора дальнейшей профессиональной сферы деятельности. </w:t>
      </w:r>
    </w:p>
    <w:p w:rsidR="00F64768" w:rsidRDefault="00F64768" w:rsidP="00E60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9B" w:rsidRPr="00B35A9B" w:rsidRDefault="00B35A9B" w:rsidP="00B35A9B">
      <w:pPr>
        <w:pStyle w:val="1"/>
        <w:shd w:val="clear" w:color="auto" w:fill="FFFFFF"/>
        <w:tabs>
          <w:tab w:val="left" w:pos="0"/>
        </w:tabs>
        <w:spacing w:line="360" w:lineRule="auto"/>
        <w:ind w:left="0"/>
        <w:rPr>
          <w:rFonts w:eastAsiaTheme="minorHAnsi"/>
          <w:b/>
          <w:color w:val="000000" w:themeColor="text1"/>
          <w:kern w:val="0"/>
          <w:sz w:val="28"/>
          <w:szCs w:val="28"/>
          <w:lang w:eastAsia="en-US"/>
        </w:rPr>
      </w:pPr>
      <w:r w:rsidRPr="00B35A9B">
        <w:rPr>
          <w:rFonts w:eastAsiaTheme="minorHAnsi"/>
          <w:b/>
          <w:color w:val="000000" w:themeColor="text1"/>
          <w:kern w:val="0"/>
          <w:sz w:val="28"/>
          <w:szCs w:val="28"/>
          <w:lang w:eastAsia="en-US"/>
        </w:rPr>
        <w:t>4. Уровни системы психолого-педагогического сопровождения участников образовательного процесса</w:t>
      </w:r>
    </w:p>
    <w:p w:rsidR="00B35A9B" w:rsidRPr="00B35A9B" w:rsidRDefault="00B35A9B" w:rsidP="00BF54BB">
      <w:pPr>
        <w:pStyle w:val="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П</w:t>
      </w:r>
      <w:r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сихолого-педагогическое сопровождение участников образовательных отношений в </w:t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колледже</w:t>
      </w:r>
      <w:r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осуществляется на уровнях: индивидуальном, групповом, уровне </w:t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группы</w:t>
      </w:r>
      <w:r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, </w:t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уровне курса, </w:t>
      </w:r>
      <w:r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уровне </w:t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колледжа</w:t>
      </w:r>
      <w:r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. При этом особое внимание уделяется переходным этапам в развитии и образовании</w:t>
      </w:r>
      <w:r w:rsidR="00BF54B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обучающихся (этап адаптации, этап подготовки к самостоятельной трудовой деятельности).</w:t>
      </w:r>
    </w:p>
    <w:p w:rsidR="00B35A9B" w:rsidRDefault="00BF54BB" w:rsidP="00BF54BB">
      <w:pPr>
        <w:pStyle w:val="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="00B35A9B"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Педагоги, специалисты сопровождения, родители и 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обучающийся</w:t>
      </w:r>
      <w:r w:rsidR="00B35A9B" w:rsidRPr="00B35A9B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выступают активными субъектами психолого-педагогического сопровождения, организующими деятельность в рамках сопровождения.</w:t>
      </w:r>
    </w:p>
    <w:p w:rsidR="00306AD6" w:rsidRPr="00B35A9B" w:rsidRDefault="00306AD6" w:rsidP="00BF54BB">
      <w:pPr>
        <w:pStyle w:val="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</w:p>
    <w:p w:rsidR="00BF54BB" w:rsidRPr="00BF54BB" w:rsidRDefault="00BF54BB" w:rsidP="00BF54B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Основные формы сопровождения 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3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предупреждение возникновения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Профилактическая деятельность обеспечивает решение проблем, связанных с обучением, воспитанием, психическим здоровьем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разработка и осуществление развивающих программ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щихся с учетом задач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обучения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выявление психологических особенностей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дальнейшем могут обусловить отклонения в интеллектуальном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профессиональном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развитии;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предупреждение возможных осложнений в связи с переходом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ющихся на следующий курс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C3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индивидуальная (углубленная) и групповая (скрининг) – выявление наиболее важных особенностей формирования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общих компетенций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поведения и психического состояния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соответствия уровня развития личностных и межличностных образований возрастным ориентирам и требованиям общества, которые должны быть учтены в процессе сопровождения с целью выстраивания индивидуальной образовательной траектории развития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3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Консультирование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(индивидуальное и групповое) – оказание помощи и создание условий для развития личности, способности выбирать и действовать по собственному усмотрению, обучат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новому поведению, помощь в решении тех проблем, с которыми к психологу обращаются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щиеся, родители.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Групповое консультирование - информирование всех участников образовательного процесса по вопросам, связанным с особенностями образовательного процесса для данной категории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C3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работа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(индивидуальная и групповая) – формирование потребности в новом знании, возможности его приобретения и реализации в деятельности и общении.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5. </w:t>
      </w:r>
      <w:r w:rsidRPr="00C33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Коррекционная работа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(индивидуальная и групповая) – организация работы  с 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C338F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щимися, имеющими проблемы в обучении, поведении и личностном развитии, выявленными в процессе диагностики</w:t>
      </w:r>
      <w:r w:rsidR="001A097F">
        <w:rPr>
          <w:rFonts w:ascii="Times New Roman" w:hAnsi="Times New Roman" w:cs="Times New Roman"/>
          <w:color w:val="000000" w:themeColor="text1"/>
          <w:sz w:val="28"/>
          <w:szCs w:val="28"/>
        </w:rPr>
        <w:t>, наблюдения и образовательного процесса в целом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Направлена на уменьшение степени выраженности патологии, ее поведенческих последствий; предупреждение появления вторичных отклонений в развитии; обеспечение максимальной реализации реабилитационного потенциала </w:t>
      </w:r>
      <w:r w:rsidR="001A09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A465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Психологическое просвещение и образование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</w:t>
      </w:r>
      <w:r w:rsidR="00A46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профессионального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и самоопределения обучающихся, а также в своевременном предупреждении возможных нарушений в становлении личности и </w:t>
      </w:r>
      <w:r w:rsidR="00A465D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Сюда же относится приобщение педагогического коллектива, </w:t>
      </w:r>
      <w:r w:rsidR="00A465D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A465D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щихся и родителей к психологической культуре.</w:t>
      </w:r>
    </w:p>
    <w:p w:rsid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A465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Экспертиза </w:t>
      </w:r>
      <w:r w:rsidRPr="00A465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и учебных программ,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проектов, пособий, образовательной среды, профессиональной деятельности специалистов образовательного учреждения.</w:t>
      </w:r>
    </w:p>
    <w:p w:rsidR="00306AD6" w:rsidRPr="00BF54BB" w:rsidRDefault="00306AD6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4BB" w:rsidRPr="008B758C" w:rsidRDefault="00306AD6" w:rsidP="00306A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BF54BB" w:rsidRP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психолого-педагогического сопровождения по каждой категории участников образовательного процесса:</w:t>
      </w:r>
    </w:p>
    <w:p w:rsidR="00BF54BB" w:rsidRPr="008B758C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психолого-педагогического сопровождения обучающихся</w:t>
      </w:r>
      <w:r w:rsid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F54BB" w:rsidRPr="00BF54BB" w:rsidRDefault="008B758C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54BB"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профессиональной мотивации и интереса к профессии;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планируемых результатов освоения основной образовательной программы, стремления к личностному развитию и успешной социализации.  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Психолого-педагогическое сопровождение педагогов имеет своей целью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активизацию </w:t>
      </w:r>
      <w:r w:rsidR="008B7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 деятельности, освоение новых технологий и методов работы.</w:t>
      </w:r>
    </w:p>
    <w:p w:rsidR="00BF54BB" w:rsidRPr="008B758C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сопровождения: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уровня психолого-педагогической компетентности  в области знаний психологических особенностей формирования личности,  методического и технологического обеспечения процессов ее развития,  диагностики качественных изменений,  интеграции воздействий на личность </w:t>
      </w:r>
      <w:r w:rsidR="008B7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 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обучения, воспитания, развития и социализации;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личностной регуляции: управлять своим поведением, справляться с жизненными вызовами, достигать необходимого уровня успешности в профессиональной деятельности, развиваться, совершенствоваться в личностной сфере;</w:t>
      </w:r>
    </w:p>
    <w:p w:rsidR="00BF54BB" w:rsidRP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проблем профессионального выгорания и деформации.</w:t>
      </w:r>
    </w:p>
    <w:p w:rsidR="00BF54BB" w:rsidRDefault="00BF54BB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психолого-педагогического сопровождения родителей обучающихся:</w:t>
      </w:r>
      <w:r w:rsidRPr="00BF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психолого-педагогической компетентности родителей в вопросах воспитания, развития и обучения ребенка.</w:t>
      </w:r>
    </w:p>
    <w:p w:rsidR="00A710E9" w:rsidRPr="00BF54BB" w:rsidRDefault="00A710E9" w:rsidP="00BF5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449" w:rsidRPr="002F3449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Модель  психолого-педагогического сопровождения участников образовательного процесса</w:t>
      </w:r>
    </w:p>
    <w:p w:rsidR="002F3449" w:rsidRPr="002F3449" w:rsidRDefault="002F3449" w:rsidP="00230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 с учетом современных требований является не просто суммой разнообразных методов коррекционно-развивающей работы с </w:t>
      </w:r>
      <w:r w:rsidR="00230FF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2F3449" w:rsidRPr="002F3449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модели психолого-педагогического сопровождения: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научность 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системность 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комплексность 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превентивность 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открытость </w:t>
      </w:r>
    </w:p>
    <w:p w:rsidR="002F3449" w:rsidRPr="002F3449" w:rsidRDefault="00230FFD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3449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0E9" w:rsidRDefault="00A710E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449" w:rsidRPr="005C1993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Этапы психолого-педагогического сопровождения участников образовательного  процесса </w:t>
      </w:r>
    </w:p>
    <w:p w:rsidR="002F3449" w:rsidRPr="00D31DB9" w:rsidRDefault="002F3449" w:rsidP="002F344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этап  (</w:t>
      </w:r>
      <w:r w:rsidR="00643E90" w:rsidRPr="00D3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курс</w:t>
      </w:r>
      <w:r w:rsidRPr="00D3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774F5" w:rsidRPr="008F2B80" w:rsidRDefault="002F3449" w:rsidP="008F2B80">
      <w:pPr>
        <w:pStyle w:val="a7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обучающихся 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1 курса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создание условий для успешного обучения 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в 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. Особое значение придается созданию условий для успешной социально-психологической адаптации к новой социальной ситуации. Проводится фронтальная (скрининг) и индивидуальная диагностика. Таким образом, создается банк данных об интеллектуальном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личностном развитии, 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мотивации.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Индивидуальная диагностика проводится по запросу педагогов или родителей 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43E90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щихся. Комплекс методик обследования адаптационного периода включает в себя</w:t>
      </w:r>
      <w:r w:rsidR="007774F5"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блока:</w:t>
      </w:r>
    </w:p>
    <w:p w:rsidR="007774F5" w:rsidRDefault="007774F5" w:rsidP="007774F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мотвиация и соответствие выбранной профессии.</w:t>
      </w:r>
    </w:p>
    <w:p w:rsidR="007774F5" w:rsidRDefault="007774F5" w:rsidP="007774F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к обучению.</w:t>
      </w:r>
    </w:p>
    <w:p w:rsidR="007774F5" w:rsidRDefault="007774F5" w:rsidP="007774F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особенности.</w:t>
      </w:r>
    </w:p>
    <w:p w:rsidR="002F3449" w:rsidRPr="008F2B80" w:rsidRDefault="00D31DB9" w:rsidP="008F2B80">
      <w:pPr>
        <w:pStyle w:val="a7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B80">
        <w:rPr>
          <w:rFonts w:ascii="Times New Roman" w:hAnsi="Times New Roman" w:cs="Times New Roman"/>
          <w:color w:val="000000" w:themeColor="text1"/>
          <w:sz w:val="28"/>
          <w:szCs w:val="28"/>
        </w:rPr>
        <w:t>Важное место на данном этапе имеет развивающая работа в группах по знакомству, сплочению обучающихся.</w:t>
      </w:r>
    </w:p>
    <w:p w:rsidR="008F2B80" w:rsidRPr="002F3449" w:rsidRDefault="008F2B80" w:rsidP="008F2B80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педагогического консилиума по </w:t>
      </w:r>
      <w:r w:rsidR="009C4A84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обучающихся в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449" w:rsidRPr="00D31DB9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 этап  (</w:t>
      </w:r>
      <w:r w:rsid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– 3 - 4 курс</w:t>
      </w:r>
      <w:r w:rsidRPr="00D31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F3449" w:rsidRPr="009C4A84" w:rsidRDefault="002F3449" w:rsidP="009C4A84">
      <w:pPr>
        <w:pStyle w:val="a7"/>
        <w:numPr>
          <w:ilvl w:val="0"/>
          <w:numId w:val="16"/>
        </w:numPr>
        <w:tabs>
          <w:tab w:val="clear" w:pos="108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сопровождению </w:t>
      </w:r>
      <w:r w:rsidR="002166CB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на 2 этапе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запросом со стороны родителей 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 администрации образовательного учреждения. Наиболее продуктивной станет развивающая работа с 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щимися, предусматриваемая в рамках  внеурочной деятельности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449" w:rsidRPr="009C4A84" w:rsidRDefault="009C4A84" w:rsidP="009C4A84">
      <w:pPr>
        <w:pStyle w:val="a7"/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2F344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азвивающие и профилактические программы, реализуемые на уровне групп 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F344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F344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по результатам психолого-педагогической диагностики, направленные на  формирование у 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</w:t>
      </w:r>
      <w:r w:rsidR="002F344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 формированию </w:t>
      </w:r>
      <w:r w:rsidR="00D31DB9" w:rsidRPr="009C4A84">
        <w:rPr>
          <w:rFonts w:ascii="Times New Roman" w:hAnsi="Times New Roman" w:cs="Times New Roman"/>
          <w:color w:val="000000" w:themeColor="text1"/>
          <w:sz w:val="28"/>
          <w:szCs w:val="28"/>
        </w:rPr>
        <w:t>общих компетентностей, развитию профессиональной мотивации и интереса к профессии.</w:t>
      </w:r>
    </w:p>
    <w:p w:rsidR="009C4A84" w:rsidRPr="002F3449" w:rsidRDefault="009C4A84" w:rsidP="009C4A84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педагогического консилиума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общих и профессионашльных компетенций обучающихся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449" w:rsidRPr="002166CB" w:rsidRDefault="002F3449" w:rsidP="002F3449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этап (</w:t>
      </w:r>
      <w:r w:rsid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3 -</w:t>
      </w:r>
      <w:r w:rsidR="009C4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– 5 </w:t>
      </w:r>
      <w:r w:rsidR="006C55D6" w:rsidRP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</w:t>
      </w:r>
      <w:r w:rsidR="00155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выпускники</w:t>
      </w:r>
      <w:r w:rsidRPr="00216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F3449" w:rsidRPr="002F3449" w:rsidRDefault="002F3449" w:rsidP="002F3449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психолого-педагогических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>занятий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на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дальнейшее 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самоопределение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обучающихся: 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выбор ими дальнейшего образовательного маршрута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варианта трудоустройства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F3449" w:rsidRPr="002F3449" w:rsidRDefault="002F3449" w:rsidP="002F3449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психолого-педагогической диагностики, направленной на определение у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уровня сформированности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>общих компетентностей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готовности к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трудовой деятельности 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завершении обучения в </w:t>
      </w:r>
      <w:r w:rsidR="006C55D6"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3449" w:rsidRPr="002F3449" w:rsidRDefault="002F3449" w:rsidP="002F3449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индивидуальных и групповых консультаций </w:t>
      </w:r>
      <w:r w:rsidR="008F2B8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3449" w:rsidRPr="002F3449" w:rsidRDefault="002F3449" w:rsidP="002F3449">
      <w:pPr>
        <w:numPr>
          <w:ilvl w:val="0"/>
          <w:numId w:val="16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педагогического консилиума по готовности </w:t>
      </w:r>
      <w:r w:rsidR="008F2B80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F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трудовой деятельности </w:t>
      </w:r>
      <w:r w:rsidR="008F2B80"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завершении обучения в </w:t>
      </w:r>
      <w:r w:rsidR="008F2B80"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449" w:rsidRPr="002F3449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449" w:rsidRPr="007B3F6E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7B3F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Ожидаемые результаты психолого-педагогического  сопровождения  участников образовательного процесса </w:t>
      </w:r>
    </w:p>
    <w:p w:rsidR="002F3449" w:rsidRPr="002F3449" w:rsidRDefault="002F3449" w:rsidP="002D6472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системы психолого-педагогического сопровождения реализации ФГОС в образовательном процессе с учетом преемственности его содержания и форм, а также специфики возрастного психофизического развития</w:t>
      </w:r>
      <w:r w:rsidR="007B3F6E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индивидуальных особенностей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профессиональных возможностей и потребностей  участников образовательных отношений; 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F3449" w:rsidRPr="002F3449" w:rsidRDefault="002F3449" w:rsidP="002D6472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Психологизация  учебно-воспитательного процесса,  создание комфортной развивающей образовательной с</w:t>
      </w:r>
      <w:r w:rsidR="007B3F6E">
        <w:rPr>
          <w:rFonts w:ascii="Times New Roman" w:hAnsi="Times New Roman" w:cs="Times New Roman"/>
          <w:color w:val="000000" w:themeColor="text1"/>
          <w:sz w:val="28"/>
          <w:szCs w:val="28"/>
        </w:rPr>
        <w:t>реды в свете требований ФГОС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3449" w:rsidRPr="002F3449" w:rsidRDefault="002F3449" w:rsidP="002D6472">
      <w:pPr>
        <w:numPr>
          <w:ilvl w:val="1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качества психолого-педагогических условий, способствующих повышению уровня профессиональной мотивации,  компет</w:t>
      </w:r>
      <w:r w:rsidR="007B3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ентности педагогов и родителей </w:t>
      </w:r>
      <w:r w:rsidRPr="002F3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3449" w:rsidRPr="002F3449" w:rsidRDefault="002F3449" w:rsidP="002D6472">
      <w:pPr>
        <w:pStyle w:val="hptitled-text"/>
        <w:spacing w:before="0" w:after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F3449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Результативность деятельности педагога-психолога определяется </w:t>
      </w:r>
      <w:r w:rsidR="007B3F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2F3449">
        <w:rPr>
          <w:rFonts w:eastAsiaTheme="minorHAnsi"/>
          <w:color w:val="000000" w:themeColor="text1"/>
          <w:sz w:val="28"/>
          <w:szCs w:val="28"/>
          <w:lang w:eastAsia="en-US"/>
        </w:rPr>
        <w:t>ледующими критериями:</w:t>
      </w:r>
    </w:p>
    <w:p w:rsidR="002F3449" w:rsidRPr="002F3449" w:rsidRDefault="007B3F6E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83"/>
      <w:bookmarkStart w:id="2" w:name="82"/>
      <w:bookmarkEnd w:id="1"/>
      <w:bookmarkEnd w:id="2"/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остижение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об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уча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ю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щимися результатов освоения осн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овной образовательной программы.</w:t>
      </w:r>
    </w:p>
    <w:p w:rsidR="002F3449" w:rsidRPr="002F3449" w:rsidRDefault="007B3F6E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85"/>
      <w:bookmarkEnd w:id="3"/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сихолого-педагогическое обеспечение преемственности содержания и форм органи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зации образовательного процесса.</w:t>
      </w:r>
    </w:p>
    <w:p w:rsidR="002F3449" w:rsidRPr="002F3449" w:rsidRDefault="007B3F6E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87"/>
      <w:bookmarkEnd w:id="4"/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еспечение учета специфики возрастного психофизического развития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индивидуальных особенностей 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обучающихся при реали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зации образовательной программы.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89"/>
      <w:bookmarkEnd w:id="5"/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формированность психолого-педагогической компетентности педагогических и административных работник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ов, родительской общественности.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91"/>
      <w:bookmarkEnd w:id="6"/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формированность у обучающихся ценностных установок на зд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оровый и безопасный образ жизни.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93"/>
      <w:bookmarkEnd w:id="7"/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беспечение дифференцированного и индивидуализированного обучения, в том числе реализации индивидуальных образовательных маршрутов и психологического сопровождения инклю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зивного образования.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95"/>
      <w:bookmarkEnd w:id="8"/>
      <w:r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ункционирование системы мониторингов возможностей и способностей обучающихся, выявления и поддержки одаренных детей, детей с огран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иченными возможностями здоровья.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97"/>
      <w:bookmarkEnd w:id="9"/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формированность комм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>уникативных навыков обучающихся.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99"/>
      <w:bookmarkEnd w:id="10"/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беспеченность психолого-педагогической поддержкой деятельности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студенческого</w:t>
      </w:r>
      <w:r w:rsidR="00155B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самоуправления.</w:t>
      </w:r>
    </w:p>
    <w:p w:rsidR="002F3449" w:rsidRPr="002F3449" w:rsidRDefault="002D6472" w:rsidP="002D6472">
      <w:pPr>
        <w:pStyle w:val="hpinlineinlist"/>
        <w:numPr>
          <w:ilvl w:val="0"/>
          <w:numId w:val="15"/>
        </w:numPr>
        <w:tabs>
          <w:tab w:val="clear" w:pos="780"/>
          <w:tab w:val="num" w:pos="720"/>
        </w:tabs>
        <w:spacing w:before="0" w:after="0" w:line="360" w:lineRule="auto"/>
        <w:ind w:left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1" w:name="101"/>
      <w:bookmarkEnd w:id="11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</w:t>
      </w:r>
      <w:r w:rsidR="002F3449" w:rsidRPr="002F3449">
        <w:rPr>
          <w:rFonts w:eastAsiaTheme="minorHAnsi"/>
          <w:color w:val="000000" w:themeColor="text1"/>
          <w:sz w:val="28"/>
          <w:szCs w:val="28"/>
          <w:lang w:eastAsia="en-US"/>
        </w:rPr>
        <w:t>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2F3449" w:rsidRPr="002F3449" w:rsidRDefault="002F3449" w:rsidP="002F344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41B" w:rsidRDefault="006004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0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7292D878"/>
    <w:name w:val="WW8Num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  <w:i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cs="Times New Roman"/>
      </w:rPr>
    </w:lvl>
  </w:abstractNum>
  <w:abstractNum w:abstractNumId="1">
    <w:nsid w:val="0C196001"/>
    <w:multiLevelType w:val="hybridMultilevel"/>
    <w:tmpl w:val="A5902B80"/>
    <w:lvl w:ilvl="0" w:tplc="8B689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5080E"/>
    <w:multiLevelType w:val="hybridMultilevel"/>
    <w:tmpl w:val="76EA65CE"/>
    <w:lvl w:ilvl="0" w:tplc="F6084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06EE7E">
      <w:start w:val="18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B423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CF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2B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CB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642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A6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AB9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B0250"/>
    <w:multiLevelType w:val="hybridMultilevel"/>
    <w:tmpl w:val="C4E41C82"/>
    <w:lvl w:ilvl="0" w:tplc="4E08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C36BB"/>
    <w:multiLevelType w:val="hybridMultilevel"/>
    <w:tmpl w:val="DB7E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7659"/>
    <w:multiLevelType w:val="hybridMultilevel"/>
    <w:tmpl w:val="28D4BE8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900316"/>
    <w:multiLevelType w:val="hybridMultilevel"/>
    <w:tmpl w:val="02F01F1E"/>
    <w:lvl w:ilvl="0" w:tplc="17626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0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8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C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21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8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C6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C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48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F75129"/>
    <w:multiLevelType w:val="hybridMultilevel"/>
    <w:tmpl w:val="27207B4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88007C"/>
    <w:multiLevelType w:val="hybridMultilevel"/>
    <w:tmpl w:val="8110D62A"/>
    <w:lvl w:ilvl="0" w:tplc="C5D2A1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05B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4B2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6CB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800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EE7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CDB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CB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65C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A2F7B"/>
    <w:multiLevelType w:val="hybridMultilevel"/>
    <w:tmpl w:val="8E280D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9209A"/>
    <w:multiLevelType w:val="hybridMultilevel"/>
    <w:tmpl w:val="133E9F88"/>
    <w:lvl w:ilvl="0" w:tplc="D0E47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62989"/>
    <w:multiLevelType w:val="hybridMultilevel"/>
    <w:tmpl w:val="477CAC50"/>
    <w:lvl w:ilvl="0" w:tplc="0B320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6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CF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2F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85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07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4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0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867281"/>
    <w:multiLevelType w:val="hybridMultilevel"/>
    <w:tmpl w:val="2A1CBA2C"/>
    <w:lvl w:ilvl="0" w:tplc="C4B4D2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C9C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EB4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4E7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CD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254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BB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E7C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A0E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307090"/>
    <w:multiLevelType w:val="hybridMultilevel"/>
    <w:tmpl w:val="44561FF8"/>
    <w:lvl w:ilvl="0" w:tplc="DF38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C4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0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C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8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E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4E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29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990072"/>
    <w:multiLevelType w:val="hybridMultilevel"/>
    <w:tmpl w:val="40CC1C76"/>
    <w:lvl w:ilvl="0" w:tplc="F0AA3D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8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24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E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4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6E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8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69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46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E7F6F"/>
    <w:multiLevelType w:val="hybridMultilevel"/>
    <w:tmpl w:val="7310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2701F"/>
    <w:multiLevelType w:val="hybridMultilevel"/>
    <w:tmpl w:val="2936843A"/>
    <w:lvl w:ilvl="0" w:tplc="22A8C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60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A4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E1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6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C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E4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954A21"/>
    <w:multiLevelType w:val="hybridMultilevel"/>
    <w:tmpl w:val="2EB05D32"/>
    <w:lvl w:ilvl="0" w:tplc="C2DC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2A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0D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8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2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C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A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4E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28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DF"/>
    <w:rsid w:val="00004CB4"/>
    <w:rsid w:val="000163D6"/>
    <w:rsid w:val="0008385B"/>
    <w:rsid w:val="000953A5"/>
    <w:rsid w:val="000C72E5"/>
    <w:rsid w:val="000F5C89"/>
    <w:rsid w:val="00155BFA"/>
    <w:rsid w:val="00191CFD"/>
    <w:rsid w:val="001A097F"/>
    <w:rsid w:val="001E0F47"/>
    <w:rsid w:val="001E1373"/>
    <w:rsid w:val="001E3887"/>
    <w:rsid w:val="001F063D"/>
    <w:rsid w:val="001F12DD"/>
    <w:rsid w:val="002166CB"/>
    <w:rsid w:val="00227ABB"/>
    <w:rsid w:val="00230FFD"/>
    <w:rsid w:val="00264EF0"/>
    <w:rsid w:val="002677C4"/>
    <w:rsid w:val="00281B86"/>
    <w:rsid w:val="00296062"/>
    <w:rsid w:val="002C1718"/>
    <w:rsid w:val="002D6472"/>
    <w:rsid w:val="002E4AB6"/>
    <w:rsid w:val="002F3449"/>
    <w:rsid w:val="002F7D18"/>
    <w:rsid w:val="00306AD6"/>
    <w:rsid w:val="0031538F"/>
    <w:rsid w:val="003301F4"/>
    <w:rsid w:val="00333867"/>
    <w:rsid w:val="00360B23"/>
    <w:rsid w:val="00367EA7"/>
    <w:rsid w:val="003C0941"/>
    <w:rsid w:val="003C16EE"/>
    <w:rsid w:val="00413222"/>
    <w:rsid w:val="0042117F"/>
    <w:rsid w:val="00424EC3"/>
    <w:rsid w:val="00433338"/>
    <w:rsid w:val="0043517E"/>
    <w:rsid w:val="004415C2"/>
    <w:rsid w:val="004537E8"/>
    <w:rsid w:val="00453D5D"/>
    <w:rsid w:val="004632EB"/>
    <w:rsid w:val="0052122D"/>
    <w:rsid w:val="00522537"/>
    <w:rsid w:val="00545831"/>
    <w:rsid w:val="00552C23"/>
    <w:rsid w:val="0055381B"/>
    <w:rsid w:val="005959B4"/>
    <w:rsid w:val="005C1993"/>
    <w:rsid w:val="005E36BC"/>
    <w:rsid w:val="005F0037"/>
    <w:rsid w:val="005F608E"/>
    <w:rsid w:val="0060041B"/>
    <w:rsid w:val="006022CD"/>
    <w:rsid w:val="0060672A"/>
    <w:rsid w:val="00643E90"/>
    <w:rsid w:val="00662B34"/>
    <w:rsid w:val="006C165B"/>
    <w:rsid w:val="006C55D6"/>
    <w:rsid w:val="007002B3"/>
    <w:rsid w:val="00710A93"/>
    <w:rsid w:val="00767223"/>
    <w:rsid w:val="007774F5"/>
    <w:rsid w:val="007B3F6E"/>
    <w:rsid w:val="007C1B15"/>
    <w:rsid w:val="007C665D"/>
    <w:rsid w:val="007E26C5"/>
    <w:rsid w:val="007F14A7"/>
    <w:rsid w:val="00804D1C"/>
    <w:rsid w:val="00812480"/>
    <w:rsid w:val="00826A6C"/>
    <w:rsid w:val="008A7845"/>
    <w:rsid w:val="008B758C"/>
    <w:rsid w:val="008C38FB"/>
    <w:rsid w:val="008C708F"/>
    <w:rsid w:val="008F2B80"/>
    <w:rsid w:val="00983D22"/>
    <w:rsid w:val="009B61FD"/>
    <w:rsid w:val="009C4A84"/>
    <w:rsid w:val="00A31477"/>
    <w:rsid w:val="00A465DE"/>
    <w:rsid w:val="00A53CCD"/>
    <w:rsid w:val="00A6545B"/>
    <w:rsid w:val="00A710E9"/>
    <w:rsid w:val="00B03BFD"/>
    <w:rsid w:val="00B35A9B"/>
    <w:rsid w:val="00BA734E"/>
    <w:rsid w:val="00BB7B00"/>
    <w:rsid w:val="00BD5F0D"/>
    <w:rsid w:val="00BF54BB"/>
    <w:rsid w:val="00C04627"/>
    <w:rsid w:val="00C239DE"/>
    <w:rsid w:val="00C338F4"/>
    <w:rsid w:val="00C437AD"/>
    <w:rsid w:val="00C71734"/>
    <w:rsid w:val="00CB0B5C"/>
    <w:rsid w:val="00CB1682"/>
    <w:rsid w:val="00CB77DD"/>
    <w:rsid w:val="00D0629F"/>
    <w:rsid w:val="00D31DB9"/>
    <w:rsid w:val="00D47E99"/>
    <w:rsid w:val="00D50510"/>
    <w:rsid w:val="00DB7BDF"/>
    <w:rsid w:val="00DC3125"/>
    <w:rsid w:val="00DE064A"/>
    <w:rsid w:val="00DE0BDC"/>
    <w:rsid w:val="00E039A2"/>
    <w:rsid w:val="00E600F5"/>
    <w:rsid w:val="00E71D68"/>
    <w:rsid w:val="00E9773E"/>
    <w:rsid w:val="00EB72C3"/>
    <w:rsid w:val="00ED7045"/>
    <w:rsid w:val="00EF080D"/>
    <w:rsid w:val="00F07139"/>
    <w:rsid w:val="00F36275"/>
    <w:rsid w:val="00F6292A"/>
    <w:rsid w:val="00F64768"/>
    <w:rsid w:val="00F747FB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29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hp">
    <w:name w:val="hp"/>
    <w:basedOn w:val="a"/>
    <w:rsid w:val="005E36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D0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9F"/>
  </w:style>
  <w:style w:type="character" w:styleId="a6">
    <w:name w:val="Hyperlink"/>
    <w:basedOn w:val="a0"/>
    <w:uiPriority w:val="99"/>
    <w:semiHidden/>
    <w:unhideWhenUsed/>
    <w:rsid w:val="00D062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12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73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F7D18"/>
    <w:pP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BF54B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ptitled-text">
    <w:name w:val="hp titled-text"/>
    <w:basedOn w:val="a"/>
    <w:rsid w:val="002F3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pinlineinlist">
    <w:name w:val="hp  inlineinlist"/>
    <w:basedOn w:val="a"/>
    <w:rsid w:val="002F3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29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hp">
    <w:name w:val="hp"/>
    <w:basedOn w:val="a"/>
    <w:rsid w:val="005E36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D0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29F"/>
  </w:style>
  <w:style w:type="character" w:styleId="a6">
    <w:name w:val="Hyperlink"/>
    <w:basedOn w:val="a0"/>
    <w:uiPriority w:val="99"/>
    <w:semiHidden/>
    <w:unhideWhenUsed/>
    <w:rsid w:val="00D062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12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73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F7D18"/>
    <w:pP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BF54B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ptitled-text">
    <w:name w:val="hp titled-text"/>
    <w:basedOn w:val="a"/>
    <w:rsid w:val="002F3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pinlineinlist">
    <w:name w:val="hp  inlineinlist"/>
    <w:basedOn w:val="a"/>
    <w:rsid w:val="002F3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05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1518392">
                      <w:marLeft w:val="143"/>
                      <w:marRight w:val="143"/>
                      <w:marTop w:val="143"/>
                      <w:marBottom w:val="143"/>
                      <w:divBdr>
                        <w:top w:val="single" w:sz="6" w:space="8" w:color="DDDDDD"/>
                        <w:left w:val="single" w:sz="6" w:space="7" w:color="DDDDDD"/>
                        <w:bottom w:val="single" w:sz="6" w:space="8" w:color="DDDDDD"/>
                        <w:right w:val="single" w:sz="6" w:space="7" w:color="DDDDDD"/>
                      </w:divBdr>
                      <w:divsChild>
                        <w:div w:id="39287648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770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358876">
                      <w:marLeft w:val="143"/>
                      <w:marRight w:val="143"/>
                      <w:marTop w:val="143"/>
                      <w:marBottom w:val="143"/>
                      <w:divBdr>
                        <w:top w:val="single" w:sz="6" w:space="8" w:color="DDDDDD"/>
                        <w:left w:val="single" w:sz="6" w:space="7" w:color="DDDDDD"/>
                        <w:bottom w:val="single" w:sz="6" w:space="8" w:color="DDDDDD"/>
                        <w:right w:val="single" w:sz="6" w:space="7" w:color="DDDDDD"/>
                      </w:divBdr>
                      <w:divsChild>
                        <w:div w:id="941760261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304267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7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96843">
                      <w:marLeft w:val="143"/>
                      <w:marRight w:val="143"/>
                      <w:marTop w:val="143"/>
                      <w:marBottom w:val="143"/>
                      <w:divBdr>
                        <w:top w:val="single" w:sz="6" w:space="8" w:color="DDDDDD"/>
                        <w:left w:val="single" w:sz="6" w:space="7" w:color="DDDDDD"/>
                        <w:bottom w:val="single" w:sz="6" w:space="8" w:color="DDDDDD"/>
                        <w:right w:val="single" w:sz="6" w:space="7" w:color="DDDDDD"/>
                      </w:divBdr>
                      <w:divsChild>
                        <w:div w:id="507719079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38870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8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7928">
                      <w:marLeft w:val="143"/>
                      <w:marRight w:val="143"/>
                      <w:marTop w:val="143"/>
                      <w:marBottom w:val="143"/>
                      <w:divBdr>
                        <w:top w:val="single" w:sz="6" w:space="8" w:color="DDDDDD"/>
                        <w:left w:val="single" w:sz="6" w:space="7" w:color="DDDDDD"/>
                        <w:bottom w:val="single" w:sz="6" w:space="8" w:color="DDDDDD"/>
                        <w:right w:val="single" w:sz="6" w:space="7" w:color="DDDDDD"/>
                      </w:divBdr>
                      <w:divsChild>
                        <w:div w:id="1562517661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9004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8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59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98</cp:revision>
  <dcterms:created xsi:type="dcterms:W3CDTF">2016-09-05T11:13:00Z</dcterms:created>
  <dcterms:modified xsi:type="dcterms:W3CDTF">2017-03-14T11:57:00Z</dcterms:modified>
</cp:coreProperties>
</file>