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EFFF1" w14:textId="77777777" w:rsidR="00EA25FB" w:rsidRPr="00EA25FB" w:rsidRDefault="00EA25FB" w:rsidP="00EA25FB">
      <w:pPr>
        <w:shd w:val="clear" w:color="auto" w:fill="FFFFFF"/>
        <w:spacing w:before="300" w:after="300" w:line="480" w:lineRule="atLeast"/>
        <w:outlineLvl w:val="1"/>
        <w:rPr>
          <w:rFonts w:ascii="Arial" w:eastAsia="Times New Roman" w:hAnsi="Arial" w:cs="Arial"/>
          <w:color w:val="084E94"/>
          <w:sz w:val="42"/>
          <w:szCs w:val="42"/>
          <w:lang w:eastAsia="ru-RU"/>
        </w:rPr>
      </w:pPr>
      <w:r w:rsidRPr="00EA25FB">
        <w:rPr>
          <w:rFonts w:ascii="Arial" w:eastAsia="Times New Roman" w:hAnsi="Arial" w:cs="Arial"/>
          <w:color w:val="084E94"/>
          <w:sz w:val="42"/>
          <w:szCs w:val="42"/>
          <w:lang w:eastAsia="ru-RU"/>
        </w:rPr>
        <w:t>Интерактивные методы: суть, задачи, принципы</w:t>
      </w:r>
    </w:p>
    <w:p w14:paraId="683DB630" w14:textId="77777777" w:rsidR="00EA25FB" w:rsidRPr="00EA25FB" w:rsidRDefault="00EA25FB" w:rsidP="00EA25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25F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Интерактивные методы основаны на двустороннем обмене информацией между участниками обучения. На рисунке ниже показано, как строится взаимодействие при использовании такого метода.</w:t>
      </w:r>
    </w:p>
    <w:p w14:paraId="22833006" w14:textId="77777777" w:rsidR="00EA25FB" w:rsidRPr="00EA25FB" w:rsidRDefault="00EA25FB" w:rsidP="00EA25FB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25FB">
        <w:rPr>
          <w:rFonts w:ascii="Arial" w:eastAsia="Times New Roman" w:hAnsi="Arial" w:cs="Arial"/>
          <w:noProof/>
          <w:color w:val="094E93"/>
          <w:sz w:val="21"/>
          <w:szCs w:val="21"/>
          <w:lang w:eastAsia="ru-RU"/>
        </w:rPr>
        <w:drawing>
          <wp:inline distT="0" distB="0" distL="0" distR="0" wp14:anchorId="466504F5" wp14:editId="2C7BFD47">
            <wp:extent cx="4762500" cy="3571875"/>
            <wp:effectExtent l="0" t="0" r="0" b="9525"/>
            <wp:docPr id="1" name="Рисунок 1" descr="Интерактивные метод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терактивные метод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60ED4" w14:textId="77777777" w:rsidR="00EA25FB" w:rsidRPr="00EA25FB" w:rsidRDefault="00EA25FB" w:rsidP="00EA25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25F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Учитель в этой схеме стоит над процессом, он создает условия для работы и направляет учащихся в их деятельности. И несмотря на то, что педагог не является главным участником, подготовка таких уроков намного сложнее и занимает больше времени, чем организация обычных занятий. Но результат обычно стоит затраченных усилий.</w:t>
      </w:r>
    </w:p>
    <w:p w14:paraId="38039AC8" w14:textId="77777777" w:rsidR="00EA25FB" w:rsidRPr="00EA25FB" w:rsidRDefault="00EA25FB" w:rsidP="00EA25FB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084E94"/>
          <w:sz w:val="30"/>
          <w:szCs w:val="30"/>
          <w:lang w:eastAsia="ru-RU"/>
        </w:rPr>
      </w:pPr>
      <w:r w:rsidRPr="00EA25FB">
        <w:rPr>
          <w:rFonts w:ascii="Arial" w:eastAsia="Times New Roman" w:hAnsi="Arial" w:cs="Arial"/>
          <w:color w:val="084E94"/>
          <w:sz w:val="30"/>
          <w:szCs w:val="30"/>
          <w:lang w:eastAsia="ru-RU"/>
        </w:rPr>
        <w:t>Задачи интерактивных методов обучения</w:t>
      </w:r>
    </w:p>
    <w:p w14:paraId="7D55B43B" w14:textId="77777777" w:rsidR="00EA25FB" w:rsidRPr="00EA25FB" w:rsidRDefault="00EA25FB" w:rsidP="00EA25FB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25F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Включение каждого участника в активный процесс освоения знаний.</w:t>
      </w:r>
    </w:p>
    <w:p w14:paraId="5BF049DF" w14:textId="77777777" w:rsidR="00EA25FB" w:rsidRPr="00EA25FB" w:rsidRDefault="00EA25FB" w:rsidP="00EA25FB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25F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Реализация дифференцированного и индивидуального подхода к учащимся.</w:t>
      </w:r>
    </w:p>
    <w:p w14:paraId="2C4ED564" w14:textId="77777777" w:rsidR="00EA25FB" w:rsidRPr="00EA25FB" w:rsidRDefault="00EA25FB" w:rsidP="00EA25FB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25F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Формирование навыков успешного общения, таких как умение слушать, строить диалог, задавать вопросы, работать в команде.</w:t>
      </w:r>
    </w:p>
    <w:p w14:paraId="675D2DF3" w14:textId="77777777" w:rsidR="00EA25FB" w:rsidRPr="00EA25FB" w:rsidRDefault="00EA25FB" w:rsidP="00EA25FB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25F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Развитие умения самостоятельно добывать знания, разделять задачи на более мелкие, определять последствия своего выбора и брать на себя ответственность за результат.</w:t>
      </w:r>
    </w:p>
    <w:p w14:paraId="7CB8AE32" w14:textId="77777777" w:rsidR="00EA25FB" w:rsidRPr="00EA25FB" w:rsidRDefault="00EA25FB" w:rsidP="00EA25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25F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В итоге знания усваиваются гораздо быстрее и лучше. Интерактивные методы находятся в основании пирамиды на следующем рисунке:</w:t>
      </w:r>
    </w:p>
    <w:p w14:paraId="53FFBC15" w14:textId="77777777" w:rsidR="00EA25FB" w:rsidRPr="00EA25FB" w:rsidRDefault="00EA25FB" w:rsidP="00EA25FB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25FB">
        <w:rPr>
          <w:rFonts w:ascii="Arial" w:eastAsia="Times New Roman" w:hAnsi="Arial" w:cs="Arial"/>
          <w:noProof/>
          <w:color w:val="094E93"/>
          <w:sz w:val="21"/>
          <w:szCs w:val="21"/>
          <w:lang w:eastAsia="ru-RU"/>
        </w:rPr>
        <w:lastRenderedPageBreak/>
        <w:drawing>
          <wp:inline distT="0" distB="0" distL="0" distR="0" wp14:anchorId="2BB05134" wp14:editId="26280B83">
            <wp:extent cx="4762500" cy="4114800"/>
            <wp:effectExtent l="0" t="0" r="0" b="0"/>
            <wp:docPr id="2" name="Рисунок 2" descr="Задачи интерактивных методов обучения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дачи интерактивных методов обучения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F5EA7" w14:textId="77777777" w:rsidR="00EA25FB" w:rsidRPr="00EA25FB" w:rsidRDefault="00EA25FB" w:rsidP="00EA25FB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084E94"/>
          <w:sz w:val="30"/>
          <w:szCs w:val="30"/>
          <w:lang w:eastAsia="ru-RU"/>
        </w:rPr>
      </w:pPr>
      <w:r w:rsidRPr="00EA25FB">
        <w:rPr>
          <w:rFonts w:ascii="Arial" w:eastAsia="Times New Roman" w:hAnsi="Arial" w:cs="Arial"/>
          <w:color w:val="084E94"/>
          <w:sz w:val="30"/>
          <w:szCs w:val="30"/>
          <w:lang w:eastAsia="ru-RU"/>
        </w:rPr>
        <w:t>Принципы интерактивных методов</w:t>
      </w:r>
    </w:p>
    <w:p w14:paraId="583EEB28" w14:textId="77777777" w:rsidR="00EA25FB" w:rsidRPr="00EA25FB" w:rsidRDefault="00EA25FB" w:rsidP="00EA25FB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25F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Равенство всех участников.</w:t>
      </w:r>
    </w:p>
    <w:p w14:paraId="00D04A1B" w14:textId="77777777" w:rsidR="00EA25FB" w:rsidRPr="00EA25FB" w:rsidRDefault="00EA25FB" w:rsidP="00EA25FB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25F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Отсутствие критики личности.</w:t>
      </w:r>
    </w:p>
    <w:p w14:paraId="51B7A8DA" w14:textId="77777777" w:rsidR="00EA25FB" w:rsidRPr="00EA25FB" w:rsidRDefault="00EA25FB" w:rsidP="00EA25FB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25F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Любой ответ — не истина, а информация для размышления.</w:t>
      </w:r>
    </w:p>
    <w:p w14:paraId="0DD59222" w14:textId="77777777" w:rsidR="00EA25FB" w:rsidRPr="00EA25FB" w:rsidRDefault="00EA25FB" w:rsidP="00EA25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25F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В интерактивных методах широко используются различные технологии: для постановки проблемы применяют аудио и видео, для поиска и оформления результатов — компьютеры. Современные технологии делают обучение более эффективным.</w:t>
      </w:r>
    </w:p>
    <w:p w14:paraId="5553E69C" w14:textId="77777777" w:rsidR="00EA25FB" w:rsidRPr="00EA25FB" w:rsidRDefault="00EA25FB" w:rsidP="00EA25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25F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На конкретных примерах рассмотрим несколько интерактивных форм обучения и используемые в них приемы.</w:t>
      </w:r>
    </w:p>
    <w:p w14:paraId="0EC2DAB9" w14:textId="77777777" w:rsidR="00EA25FB" w:rsidRPr="00EA25FB" w:rsidRDefault="00EA25FB" w:rsidP="00EA25FB">
      <w:pPr>
        <w:shd w:val="clear" w:color="auto" w:fill="FFFFFF"/>
        <w:spacing w:before="300" w:after="300" w:line="480" w:lineRule="atLeast"/>
        <w:outlineLvl w:val="1"/>
        <w:rPr>
          <w:rFonts w:ascii="Arial" w:eastAsia="Times New Roman" w:hAnsi="Arial" w:cs="Arial"/>
          <w:color w:val="084E94"/>
          <w:sz w:val="42"/>
          <w:szCs w:val="42"/>
          <w:lang w:eastAsia="ru-RU"/>
        </w:rPr>
      </w:pPr>
      <w:r w:rsidRPr="00EA25FB">
        <w:rPr>
          <w:rFonts w:ascii="Arial" w:eastAsia="Times New Roman" w:hAnsi="Arial" w:cs="Arial"/>
          <w:color w:val="084E94"/>
          <w:sz w:val="42"/>
          <w:szCs w:val="42"/>
          <w:lang w:eastAsia="ru-RU"/>
        </w:rPr>
        <w:t>Примеры интерактивных методов обучения</w:t>
      </w:r>
    </w:p>
    <w:p w14:paraId="644D9BD5" w14:textId="77777777" w:rsidR="00EA25FB" w:rsidRPr="00EA25FB" w:rsidRDefault="00EA25FB" w:rsidP="00EA25FB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084E94"/>
          <w:sz w:val="30"/>
          <w:szCs w:val="30"/>
          <w:lang w:eastAsia="ru-RU"/>
        </w:rPr>
      </w:pPr>
      <w:r w:rsidRPr="00EA25FB">
        <w:rPr>
          <w:rFonts w:ascii="Arial" w:eastAsia="Times New Roman" w:hAnsi="Arial" w:cs="Arial"/>
          <w:color w:val="084E94"/>
          <w:sz w:val="30"/>
          <w:szCs w:val="30"/>
          <w:lang w:eastAsia="ru-RU"/>
        </w:rPr>
        <w:t>Сюжетно-ролевая игра</w:t>
      </w:r>
    </w:p>
    <w:p w14:paraId="1060362A" w14:textId="77777777" w:rsidR="00EA25FB" w:rsidRPr="00EA25FB" w:rsidRDefault="00EA25FB" w:rsidP="00EA25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25FB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Возраст:</w:t>
      </w:r>
      <w:r w:rsidRPr="00EA25F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для начальной и средней школы.</w:t>
      </w:r>
    </w:p>
    <w:p w14:paraId="560A9F6E" w14:textId="77777777" w:rsidR="00EA25FB" w:rsidRPr="00EA25FB" w:rsidRDefault="00EA25FB" w:rsidP="00EA25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25FB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В чем польза:</w:t>
      </w:r>
      <w:r w:rsidRPr="00EA25F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дети учатся играть разные роли, выражать свою позицию, влиять на других участников, вести диалог и находить компромисс, решать конфликтные ситуации.</w:t>
      </w:r>
    </w:p>
    <w:p w14:paraId="7093254F" w14:textId="77777777" w:rsidR="00EA25FB" w:rsidRPr="00EA25FB" w:rsidRDefault="00EA25FB" w:rsidP="00EA25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25FB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Виды сюжетно-ролевых игр:</w:t>
      </w:r>
      <w:r w:rsidRPr="00EA25F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связанные с открытием, профессией, искусством; фантастические, созидательные, игры-путешествия.</w:t>
      </w:r>
    </w:p>
    <w:p w14:paraId="580B4C8C" w14:textId="77777777" w:rsidR="00EA25FB" w:rsidRPr="00EA25FB" w:rsidRDefault="00EA25FB" w:rsidP="00EA25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25FB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Как проводить.</w:t>
      </w:r>
      <w:r w:rsidRPr="00EA25F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 Учитель задает правила игры и обстановку, в которой будет происходить действие, составляет список ролей, определяет задачи и при необходимости этические установки для каждой роли. Дети распределяют роли, готовят необходимый реквизит и </w:t>
      </w:r>
      <w:r w:rsidRPr="00EA25FB">
        <w:rPr>
          <w:rFonts w:ascii="Arial" w:eastAsia="Times New Roman" w:hAnsi="Arial" w:cs="Arial"/>
          <w:color w:val="231F20"/>
          <w:sz w:val="21"/>
          <w:szCs w:val="21"/>
          <w:lang w:eastAsia="ru-RU"/>
        </w:rPr>
        <w:lastRenderedPageBreak/>
        <w:t>проводят другую предварительную подготовку. Затем наступает время игры, где учащиеся демонстрируют добытые знания, взаимодействуют друг с другом. Они могут попробовать различные варианты и модели поведения и выбрать оптимальный.</w:t>
      </w:r>
    </w:p>
    <w:p w14:paraId="448472A6" w14:textId="77777777" w:rsidR="00EA25FB" w:rsidRPr="00EA25FB" w:rsidRDefault="00EA25FB" w:rsidP="00EA25F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</w:pPr>
      <w:r w:rsidRPr="00EA25FB">
        <w:rPr>
          <w:rFonts w:ascii="Arial" w:eastAsia="Times New Roman" w:hAnsi="Arial" w:cs="Arial"/>
          <w:b/>
          <w:bCs/>
          <w:color w:val="084E94"/>
          <w:sz w:val="27"/>
          <w:szCs w:val="27"/>
          <w:lang w:eastAsia="ru-RU"/>
        </w:rPr>
        <w:t>Примеры сюжетно-ролевых игр</w:t>
      </w:r>
    </w:p>
    <w:p w14:paraId="282F1157" w14:textId="77777777" w:rsidR="00EA25FB" w:rsidRPr="00EA25FB" w:rsidRDefault="00EA25FB" w:rsidP="00EA25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25FB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Зоопарк.</w:t>
      </w:r>
      <w:r w:rsidRPr="00EA25F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Детям дается задание создать условия для содержания животных в зоопарке: узнать, чем они питаются, где живут и т. д. Затем они проводят «экскурсию» для своих одноклассников.</w:t>
      </w:r>
    </w:p>
    <w:p w14:paraId="30B8F193" w14:textId="77777777" w:rsidR="00EA25FB" w:rsidRPr="00EA25FB" w:rsidRDefault="00EA25FB" w:rsidP="00EA25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25FB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Драматизация.</w:t>
      </w:r>
      <w:r w:rsidRPr="00EA25F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Дети знакомятся со сценарием художественного произведения, распределяют роли, готовят костюмы (или элементы костюмов) и декорации. Чтобы эффект от такого урока был сильнее, после инсценировки следует провести с детьми беседу и спросить, как они себя чувствовали в своей роли, какие выводы сделали.</w:t>
      </w:r>
    </w:p>
    <w:p w14:paraId="42186C5E" w14:textId="77777777" w:rsidR="00EA25FB" w:rsidRPr="00EA25FB" w:rsidRDefault="00EA25FB" w:rsidP="00EA25FB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084E94"/>
          <w:sz w:val="30"/>
          <w:szCs w:val="30"/>
          <w:lang w:eastAsia="ru-RU"/>
        </w:rPr>
      </w:pPr>
      <w:r w:rsidRPr="00EA25FB">
        <w:rPr>
          <w:rFonts w:ascii="Arial" w:eastAsia="Times New Roman" w:hAnsi="Arial" w:cs="Arial"/>
          <w:color w:val="084E94"/>
          <w:sz w:val="30"/>
          <w:szCs w:val="30"/>
          <w:lang w:eastAsia="ru-RU"/>
        </w:rPr>
        <w:t>Игра на ассоциации</w:t>
      </w:r>
    </w:p>
    <w:p w14:paraId="3E02356E" w14:textId="77777777" w:rsidR="00EA25FB" w:rsidRPr="00EA25FB" w:rsidRDefault="00EA25FB" w:rsidP="00EA25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25FB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Возраст:</w:t>
      </w:r>
      <w:r w:rsidRPr="00EA25F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для начальной и средней школы.</w:t>
      </w:r>
    </w:p>
    <w:p w14:paraId="75C88A49" w14:textId="77777777" w:rsidR="00EA25FB" w:rsidRPr="00EA25FB" w:rsidRDefault="00EA25FB" w:rsidP="00EA25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25FB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В чем польза:</w:t>
      </w:r>
      <w:r w:rsidRPr="00EA25F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улучшает память и внимание, развивает образное и логическое мышление, обогащает словарный запас. Игры на ассоциации идеально подходят для уроков русского и иностранного языка.</w:t>
      </w:r>
    </w:p>
    <w:p w14:paraId="296DFDBE" w14:textId="77777777" w:rsidR="00EA25FB" w:rsidRPr="00EA25FB" w:rsidRDefault="00EA25FB" w:rsidP="00EA25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25FB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Виды игр на ассоциации:</w:t>
      </w:r>
      <w:r w:rsidRPr="00EA25F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вербальные (на словах), образные (с использованием изображений или пантомим), предметные (с применением предметов).</w:t>
      </w:r>
    </w:p>
    <w:p w14:paraId="7BAC3929" w14:textId="77777777" w:rsidR="00EA25FB" w:rsidRPr="00EA25FB" w:rsidRDefault="00EA25FB" w:rsidP="00EA25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25FB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Как проводить.</w:t>
      </w:r>
      <w:r w:rsidRPr="00EA25F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Играть в ассоциации можно в начале урока или в конце, использовать игру как разминку или как закрепление изученного на уроке. Учитель объясняет правила. Далее в зависимости от вида игры дети садятся в круг и по очереди называют слова или угадывают загаданное слово.</w:t>
      </w:r>
    </w:p>
    <w:p w14:paraId="1919E39E" w14:textId="77777777" w:rsidR="00EA25FB" w:rsidRPr="00EA25FB" w:rsidRDefault="00EA25FB" w:rsidP="00EA25F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</w:pPr>
      <w:r w:rsidRPr="00EA25FB">
        <w:rPr>
          <w:rFonts w:ascii="Arial" w:eastAsia="Times New Roman" w:hAnsi="Arial" w:cs="Arial"/>
          <w:b/>
          <w:bCs/>
          <w:color w:val="084E94"/>
          <w:sz w:val="27"/>
          <w:szCs w:val="27"/>
          <w:lang w:eastAsia="ru-RU"/>
        </w:rPr>
        <w:t>Примеры игр на ассоциации</w:t>
      </w:r>
    </w:p>
    <w:p w14:paraId="113DD27C" w14:textId="77777777" w:rsidR="00EA25FB" w:rsidRPr="00EA25FB" w:rsidRDefault="00EA25FB" w:rsidP="00EA25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25FB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Цепочка ассоциаций.</w:t>
      </w:r>
      <w:r w:rsidRPr="00EA25F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Ученики по очереди придумываю ассоциацию на слово, сказанное предыдущим участником. Слова не должны повторяться. Вариант посложнее — необходимо объяснить свою ассоциацию.</w:t>
      </w:r>
    </w:p>
    <w:p w14:paraId="0BC0875D" w14:textId="77777777" w:rsidR="00EA25FB" w:rsidRPr="00EA25FB" w:rsidRDefault="00EA25FB" w:rsidP="00EA25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25FB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Цветочек ассоциаций.</w:t>
      </w:r>
      <w:r w:rsidRPr="00EA25F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Задача учеников — назвать как можно больше ассоциаций к одному и тому же слову или предмету.</w:t>
      </w:r>
    </w:p>
    <w:p w14:paraId="7415A39E" w14:textId="77777777" w:rsidR="00EA25FB" w:rsidRPr="00EA25FB" w:rsidRDefault="00EA25FB" w:rsidP="00EA25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25FB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Угадай слово.</w:t>
      </w:r>
      <w:r w:rsidRPr="00EA25F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Класс делится на две группы. По одному человеку из каждой группы становятся ведущими. Они загадывают одно и то же слово и по очереди любым образом пытаются подсказать своей группе, что это за слово — называя слова-ассоциации или показывая пантомиму. Задача команды — отгадать загаданное слово. Кто быстрее, тот и победил.</w:t>
      </w:r>
    </w:p>
    <w:p w14:paraId="7D32E45F" w14:textId="77777777" w:rsidR="00EA25FB" w:rsidRPr="00EA25FB" w:rsidRDefault="00EA25FB" w:rsidP="00EA25FB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084E94"/>
          <w:sz w:val="30"/>
          <w:szCs w:val="30"/>
          <w:lang w:eastAsia="ru-RU"/>
        </w:rPr>
      </w:pPr>
      <w:r w:rsidRPr="00EA25FB">
        <w:rPr>
          <w:rFonts w:ascii="Arial" w:eastAsia="Times New Roman" w:hAnsi="Arial" w:cs="Arial"/>
          <w:color w:val="084E94"/>
          <w:sz w:val="30"/>
          <w:szCs w:val="30"/>
          <w:lang w:eastAsia="ru-RU"/>
        </w:rPr>
        <w:t>Мини-исследование</w:t>
      </w:r>
    </w:p>
    <w:p w14:paraId="24701A02" w14:textId="77777777" w:rsidR="00EA25FB" w:rsidRPr="00EA25FB" w:rsidRDefault="00EA25FB" w:rsidP="00EA25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25FB">
        <w:rPr>
          <w:rFonts w:ascii="Arial" w:eastAsia="Times New Roman" w:hAnsi="Arial" w:cs="Arial"/>
          <w:noProof/>
          <w:color w:val="231F20"/>
          <w:sz w:val="21"/>
          <w:szCs w:val="21"/>
          <w:lang w:eastAsia="ru-RU"/>
        </w:rPr>
        <w:lastRenderedPageBreak/>
        <w:drawing>
          <wp:inline distT="0" distB="0" distL="0" distR="0" wp14:anchorId="694E6F56" wp14:editId="011232C7">
            <wp:extent cx="2952750" cy="1962150"/>
            <wp:effectExtent l="0" t="0" r="0" b="0"/>
            <wp:docPr id="3" name="Рисунок 3" descr="Интерактивные методы обу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терактивные методы обуч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27E30" w14:textId="77777777" w:rsidR="00EA25FB" w:rsidRPr="00EA25FB" w:rsidRDefault="00EA25FB" w:rsidP="00EA25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25FB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Возраст:</w:t>
      </w:r>
      <w:r w:rsidRPr="00EA25F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простые мини-исследования под руководством педагога можно проводить в начальной школе; сложные, рассчитанные на большой объем самостоятельной работы — в средних и старших классах. </w:t>
      </w:r>
    </w:p>
    <w:p w14:paraId="23CFF1DF" w14:textId="77777777" w:rsidR="00EA25FB" w:rsidRPr="00EA25FB" w:rsidRDefault="00EA25FB" w:rsidP="00EA25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25FB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В чем польза:</w:t>
      </w:r>
      <w:r w:rsidRPr="00EA25F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дети учатся собирать и анализировать данные и формулировать на их основе версию, подбирать факты для ее обоснования или опровержения, защищать свою точку зрения; развивается мышление, самоконтроль и взаимоконтроль. Можно использовать на любом уроке.</w:t>
      </w:r>
    </w:p>
    <w:p w14:paraId="7B7ECA5B" w14:textId="77777777" w:rsidR="00EA25FB" w:rsidRPr="00EA25FB" w:rsidRDefault="00EA25FB" w:rsidP="00EA25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25FB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Виды мини-исследований:</w:t>
      </w:r>
      <w:r w:rsidRPr="00EA25F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по числу участников (индивидуальные, групповые и коллективные); по месту (урочные и внеурочные), по времени (короткие и длительные), по теме (предметные и межпредметные).</w:t>
      </w:r>
    </w:p>
    <w:p w14:paraId="4A25F6CD" w14:textId="77777777" w:rsidR="00EA25FB" w:rsidRPr="00EA25FB" w:rsidRDefault="00EA25FB" w:rsidP="00EA25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25FB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Как проводить</w:t>
      </w:r>
    </w:p>
    <w:p w14:paraId="2D79E61F" w14:textId="77777777" w:rsidR="00EA25FB" w:rsidRPr="00EA25FB" w:rsidRDefault="00EA25FB" w:rsidP="00EA25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25F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Определить предмет исследования — его предлагает учитель или сами ученики.</w:t>
      </w:r>
    </w:p>
    <w:p w14:paraId="387E1053" w14:textId="77777777" w:rsidR="00EA25FB" w:rsidRPr="00EA25FB" w:rsidRDefault="00EA25FB" w:rsidP="00EA25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25F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Сформулировать суть проблемы.</w:t>
      </w:r>
    </w:p>
    <w:p w14:paraId="57450A8E" w14:textId="77777777" w:rsidR="00EA25FB" w:rsidRPr="00EA25FB" w:rsidRDefault="00EA25FB" w:rsidP="00EA25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25F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Составить план исследования и пути решения проблемы. Этот этап для учеников наиболее трудный, им стоит подсказать, на какие вопросы нужно ответить и где найти необходимые сведения.</w:t>
      </w:r>
    </w:p>
    <w:p w14:paraId="0EB2D197" w14:textId="77777777" w:rsidR="00EA25FB" w:rsidRPr="00EA25FB" w:rsidRDefault="00EA25FB" w:rsidP="00EA25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25F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Проведение исследования. Кроме изучения источников этот этап может включать проведение эксперимента, опытов, опроса, анализ статистических данных.</w:t>
      </w:r>
    </w:p>
    <w:p w14:paraId="7D1F45D3" w14:textId="77777777" w:rsidR="00EA25FB" w:rsidRPr="00EA25FB" w:rsidRDefault="00EA25FB" w:rsidP="00EA25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25F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Оформление результатов и подведение итога.</w:t>
      </w:r>
    </w:p>
    <w:p w14:paraId="33C6A3CB" w14:textId="77777777" w:rsidR="00EA25FB" w:rsidRPr="00EA25FB" w:rsidRDefault="00EA25FB" w:rsidP="00EA25F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</w:pPr>
      <w:r w:rsidRPr="00EA25FB">
        <w:rPr>
          <w:rFonts w:ascii="Arial" w:eastAsia="Times New Roman" w:hAnsi="Arial" w:cs="Arial"/>
          <w:b/>
          <w:bCs/>
          <w:color w:val="084E94"/>
          <w:sz w:val="27"/>
          <w:szCs w:val="27"/>
          <w:lang w:eastAsia="ru-RU"/>
        </w:rPr>
        <w:t>Примеры мини-исследований</w:t>
      </w:r>
    </w:p>
    <w:p w14:paraId="66866B33" w14:textId="77777777" w:rsidR="00EA25FB" w:rsidRPr="00EA25FB" w:rsidRDefault="00EA25FB" w:rsidP="00EA25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25FB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Составление справочника.</w:t>
      </w:r>
      <w:r w:rsidRPr="00EA25F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Например, это может быть справочник лекарственных растений региона или книга русских пословиц. Класс делится на группы по 2–3 человека. Каждая группа изучает какую-то одну тему (одно растение, одну пословицу и т. д.)  и представляет результаты в виде описания, рисунков, исторических сведений. Результаты могут быть представлены как на бумаге, так и в электронном виде: как презентация, видеоролик или слайдшоу.</w:t>
      </w:r>
    </w:p>
    <w:p w14:paraId="4DCB762B" w14:textId="77777777" w:rsidR="00EA25FB" w:rsidRPr="00EA25FB" w:rsidRDefault="00EA25FB" w:rsidP="00EA25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25FB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Эксперимент. </w:t>
      </w:r>
      <w:r w:rsidRPr="00EA25F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Группа учеников определяет проблему и проводит эксперимент в классе или дома, опрашивает других людей, собирает статистические сведения, анализирует их. Результатом становится исследовательская работа с таблицами, схемами, иллюстрациями.</w:t>
      </w:r>
    </w:p>
    <w:p w14:paraId="11812604" w14:textId="77777777" w:rsidR="00EA25FB" w:rsidRPr="00EA25FB" w:rsidRDefault="00EA25FB" w:rsidP="00EA25FB">
      <w:pPr>
        <w:shd w:val="clear" w:color="auto" w:fill="FFFFFF"/>
        <w:spacing w:before="300" w:after="300" w:line="480" w:lineRule="atLeast"/>
        <w:outlineLvl w:val="1"/>
        <w:rPr>
          <w:rFonts w:ascii="Arial" w:eastAsia="Times New Roman" w:hAnsi="Arial" w:cs="Arial"/>
          <w:color w:val="084E94"/>
          <w:sz w:val="42"/>
          <w:szCs w:val="42"/>
          <w:lang w:eastAsia="ru-RU"/>
        </w:rPr>
      </w:pPr>
      <w:r w:rsidRPr="00EA25FB">
        <w:rPr>
          <w:rFonts w:ascii="Arial" w:eastAsia="Times New Roman" w:hAnsi="Arial" w:cs="Arial"/>
          <w:color w:val="084E94"/>
          <w:sz w:val="42"/>
          <w:szCs w:val="42"/>
          <w:lang w:eastAsia="ru-RU"/>
        </w:rPr>
        <w:t>Кейс-метод (разбор ситуаций)</w:t>
      </w:r>
    </w:p>
    <w:p w14:paraId="229C2B7D" w14:textId="77777777" w:rsidR="00EA25FB" w:rsidRPr="00EA25FB" w:rsidRDefault="00EA25FB" w:rsidP="00EA25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25FB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Возраст:</w:t>
      </w:r>
      <w:r w:rsidRPr="00EA25F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для средней и старшей школы.</w:t>
      </w:r>
    </w:p>
    <w:p w14:paraId="5C3D318D" w14:textId="77777777" w:rsidR="00EA25FB" w:rsidRPr="00EA25FB" w:rsidRDefault="00EA25FB" w:rsidP="00EA25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25FB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В чем польза:</w:t>
      </w:r>
      <w:r w:rsidRPr="00EA25F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 дети учатся применять теоретические знания для решения практических задач; материал усваивается более эффективно за счет эмоциональной вовлеченности; </w:t>
      </w:r>
      <w:r w:rsidRPr="00EA25FB">
        <w:rPr>
          <w:rFonts w:ascii="Arial" w:eastAsia="Times New Roman" w:hAnsi="Arial" w:cs="Arial"/>
          <w:color w:val="231F20"/>
          <w:sz w:val="21"/>
          <w:szCs w:val="21"/>
          <w:lang w:eastAsia="ru-RU"/>
        </w:rPr>
        <w:lastRenderedPageBreak/>
        <w:t>развиваются коммуникативные навыки, умение анализировать и мыслить критически. Подходит для использования на уроках по любому предмету.</w:t>
      </w:r>
    </w:p>
    <w:p w14:paraId="32A2D194" w14:textId="77777777" w:rsidR="00EA25FB" w:rsidRPr="00EA25FB" w:rsidRDefault="00EA25FB" w:rsidP="00EA25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25FB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Как проводить</w:t>
      </w:r>
    </w:p>
    <w:p w14:paraId="2B4EEF10" w14:textId="77777777" w:rsidR="00EA25FB" w:rsidRPr="00EA25FB" w:rsidRDefault="00EA25FB" w:rsidP="00EA25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25F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Суть этого метода состоит в разборе проблемной ситуации, созданной на основе фактов из реальной жизни. Его задача — помочь не столько освоить знания, сколько развить новые качества и умения. Как правило, проблемная ситуация имеет несколько решений и множество альтернативных путей, которые приводят к этому решению.</w:t>
      </w:r>
    </w:p>
    <w:p w14:paraId="0E35F98E" w14:textId="77777777" w:rsidR="00EA25FB" w:rsidRPr="00EA25FB" w:rsidRDefault="00EA25FB" w:rsidP="00EA25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25F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Учитель распределяет учеников по небольшим группам, знакомит с ситуацией и сроками, объясняет, как будет оценивать работу.</w:t>
      </w:r>
    </w:p>
    <w:p w14:paraId="47B36DAA" w14:textId="77777777" w:rsidR="00EA25FB" w:rsidRPr="00EA25FB" w:rsidRDefault="00EA25FB" w:rsidP="00EA25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25F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В группах ученики работают с кейсом и формируют свое решение.</w:t>
      </w:r>
    </w:p>
    <w:p w14:paraId="4982EB9F" w14:textId="77777777" w:rsidR="00EA25FB" w:rsidRPr="00EA25FB" w:rsidRDefault="00EA25FB" w:rsidP="00EA25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25F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Каждая группа презентует свое решение перед классом.</w:t>
      </w:r>
    </w:p>
    <w:p w14:paraId="3E961CEF" w14:textId="77777777" w:rsidR="00EA25FB" w:rsidRPr="00EA25FB" w:rsidRDefault="00EA25FB" w:rsidP="00EA25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25F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Учитель организует обсуждение решений, после чего подводит итоги.</w:t>
      </w:r>
    </w:p>
    <w:p w14:paraId="1FE0E56D" w14:textId="77777777" w:rsidR="00EA25FB" w:rsidRPr="00EA25FB" w:rsidRDefault="00EA25FB" w:rsidP="00EA25F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</w:pPr>
      <w:r w:rsidRPr="00EA25FB">
        <w:rPr>
          <w:rFonts w:ascii="Arial" w:eastAsia="Times New Roman" w:hAnsi="Arial" w:cs="Arial"/>
          <w:b/>
          <w:bCs/>
          <w:color w:val="084E94"/>
          <w:sz w:val="27"/>
          <w:szCs w:val="27"/>
          <w:lang w:eastAsia="ru-RU"/>
        </w:rPr>
        <w:t>Примеры кейсов</w:t>
      </w:r>
    </w:p>
    <w:p w14:paraId="11CE4FF5" w14:textId="77777777" w:rsidR="00EA25FB" w:rsidRPr="00EA25FB" w:rsidRDefault="00EA25FB" w:rsidP="00EA25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25FB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Метод анализа ситуации.</w:t>
      </w:r>
      <w:r w:rsidRPr="00EA25F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Группы учащихся анализируют представленную ситуацию, находят в ней проблемы и придумывают варианты решения. Затем оценивают предложенные решения и выбирают наилучшее.</w:t>
      </w:r>
    </w:p>
    <w:p w14:paraId="32DE16D0" w14:textId="77777777" w:rsidR="00EA25FB" w:rsidRPr="00EA25FB" w:rsidRDefault="00EA25FB" w:rsidP="00EA25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25FB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Метод инцидентов. </w:t>
      </w:r>
      <w:r w:rsidRPr="00EA25F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Ученики получают неполный кейс — в виде краткого сообщения «Случилось...» или «Произошло...». Задача учащихся — разобраться в проблеме, определить, каких знаний не хватает для принятия решения. Они задают учителю вопросы и, получив достаточное количество сведений, анализируют их и выносят решение.</w:t>
      </w:r>
    </w:p>
    <w:p w14:paraId="0D1DF4DE" w14:textId="77777777" w:rsidR="00EA25FB" w:rsidRPr="00EA25FB" w:rsidRDefault="00EA25FB" w:rsidP="00EA25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25FB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Метод разбора деловой корреспонденции (баскет-метод, информационный лабиринт).</w:t>
      </w:r>
      <w:r w:rsidRPr="00EA25F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Это работа с документами. Каждая группа получает одинаковый набор разнородных документов, относящихся к определенной проблеме, человеку или организации — докладные, служебные записки, письма, личные документы и т. д. Задача учащихся на первом этапе — разобрать все эти документы, адресовать правильному исполнителю. На втором этапе они проводят анализ всех документов и определяют, что случилось и как можно решить проблему, то есть выйти из лабиринта.</w:t>
      </w:r>
    </w:p>
    <w:p w14:paraId="5147B12E" w14:textId="77777777" w:rsidR="00EA25FB" w:rsidRPr="00EA25FB" w:rsidRDefault="00EA25FB" w:rsidP="00EA25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25F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Если вы хотите применять методы интерактивного обучения в школе, расширьте свое представление о современных образовательных технологиях в целом. Обратите внимание на следующие курсы повышения квалификации АНО «НИИДПО». Обучение на курсах дистанционное*, после успешного освоения программы выдается удостоверение установленного образца.</w:t>
      </w:r>
    </w:p>
    <w:p w14:paraId="1E697BFC" w14:textId="77777777" w:rsidR="00EA25FB" w:rsidRDefault="00EA25FB"/>
    <w:sectPr w:rsidR="00EA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8146D"/>
    <w:multiLevelType w:val="multilevel"/>
    <w:tmpl w:val="80AEF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B7FA2"/>
    <w:multiLevelType w:val="multilevel"/>
    <w:tmpl w:val="7818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8D2E43"/>
    <w:multiLevelType w:val="multilevel"/>
    <w:tmpl w:val="09F2E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1D611A"/>
    <w:multiLevelType w:val="multilevel"/>
    <w:tmpl w:val="DDB2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FB"/>
    <w:rsid w:val="00EA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F6DB"/>
  <w15:chartTrackingRefBased/>
  <w15:docId w15:val="{FC2E0DAA-B50C-4B12-B90A-82B178F1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niidpo.ru/upload_5/Zadachi-interaktivnyih-metodov-obucheniya-1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niidpo.ru/upload_5/Interaktivnyie-metodyi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1281</Words>
  <Characters>7307</Characters>
  <Application>Microsoft Office Word</Application>
  <DocSecurity>0</DocSecurity>
  <Lines>60</Lines>
  <Paragraphs>17</Paragraphs>
  <ScaleCrop>false</ScaleCrop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Галияхметова</dc:creator>
  <cp:keywords/>
  <dc:description/>
  <cp:lastModifiedBy>Алсу Галияхметова</cp:lastModifiedBy>
  <cp:revision>1</cp:revision>
  <dcterms:created xsi:type="dcterms:W3CDTF">2022-12-15T17:29:00Z</dcterms:created>
  <dcterms:modified xsi:type="dcterms:W3CDTF">2022-12-15T17:29:00Z</dcterms:modified>
</cp:coreProperties>
</file>