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B1" w:rsidRDefault="00E303B1"/>
    <w:p w:rsidR="00D03D5B" w:rsidRDefault="00D03D5B"/>
    <w:p w:rsidR="00D03D5B" w:rsidRDefault="00D03D5B"/>
    <w:p w:rsidR="00D03D5B" w:rsidRDefault="00D03D5B"/>
    <w:p w:rsidR="00D03D5B" w:rsidRDefault="00D03D5B"/>
    <w:p w:rsidR="00D03D5B" w:rsidRDefault="00D03D5B"/>
    <w:p w:rsidR="00D03D5B" w:rsidRP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5B">
        <w:rPr>
          <w:rFonts w:ascii="Times New Roman" w:hAnsi="Times New Roman" w:cs="Times New Roman"/>
          <w:b/>
          <w:sz w:val="28"/>
          <w:szCs w:val="28"/>
        </w:rPr>
        <w:t xml:space="preserve"> «Применение элементов </w:t>
      </w:r>
      <w:r w:rsidR="005454CD">
        <w:rPr>
          <w:rFonts w:ascii="Times New Roman" w:hAnsi="Times New Roman" w:cs="Times New Roman"/>
          <w:b/>
          <w:sz w:val="28"/>
          <w:szCs w:val="28"/>
        </w:rPr>
        <w:t xml:space="preserve">методики </w:t>
      </w:r>
      <w:r w:rsidRPr="00D03D5B">
        <w:rPr>
          <w:rFonts w:ascii="Times New Roman" w:hAnsi="Times New Roman" w:cs="Times New Roman"/>
          <w:b/>
          <w:sz w:val="28"/>
          <w:szCs w:val="28"/>
        </w:rPr>
        <w:t>мозжечковой стимуляции с использованием балансировочного комплекса в обучении детей с ограниченными возможностями здоровья».</w:t>
      </w: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C1" w:rsidRDefault="00E176C1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C1" w:rsidRDefault="00E176C1" w:rsidP="00E176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дефектолог: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C1" w:rsidRDefault="00E176C1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C1" w:rsidRDefault="00E176C1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B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B1" w:rsidRPr="00341435" w:rsidRDefault="00446EB1" w:rsidP="00446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35">
        <w:rPr>
          <w:rFonts w:ascii="Times New Roman" w:hAnsi="Times New Roman" w:cs="Times New Roman"/>
          <w:b/>
          <w:sz w:val="28"/>
          <w:szCs w:val="28"/>
        </w:rPr>
        <w:t>Что представляет собой мозжечковая стимуляция?</w:t>
      </w:r>
    </w:p>
    <w:p w:rsidR="00446EB1" w:rsidRPr="00341435" w:rsidRDefault="00446EB1" w:rsidP="00446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 xml:space="preserve">Мозжечковая стимуляция — это комплекс физических упражнений, направленных на развитие участков мозга, отвечающих за формирование речи, поведения ребенка. </w:t>
      </w:r>
    </w:p>
    <w:p w:rsidR="00446EB1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таких упражнений – научить мозг правильно обрабатывать информацию, полученную от органо</w:t>
      </w:r>
      <w:r w:rsidR="009D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чувств, улучшить навыки речи и письма</w:t>
      </w: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развить концентрацию внимания, математические навыки, стимулировать развитие памяти и понимание.</w:t>
      </w:r>
    </w:p>
    <w:p w:rsidR="00EB6D9D" w:rsidRPr="00341435" w:rsidRDefault="00EB6D9D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B1" w:rsidRPr="00341435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B1" w:rsidRPr="00341435" w:rsidRDefault="00446EB1" w:rsidP="00446EB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41435">
        <w:rPr>
          <w:b/>
          <w:sz w:val="28"/>
          <w:szCs w:val="28"/>
        </w:rPr>
        <w:t xml:space="preserve">Почему необходимо стимулировать именно мозжечок? </w:t>
      </w:r>
    </w:p>
    <w:p w:rsidR="00446EB1" w:rsidRPr="00341435" w:rsidRDefault="00446EB1" w:rsidP="00446E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Мозжечок человека содержит больше нервных клеток - нейронов, чем все остальные отделы мозга</w:t>
      </w:r>
      <w:r>
        <w:rPr>
          <w:sz w:val="28"/>
          <w:szCs w:val="28"/>
        </w:rPr>
        <w:t xml:space="preserve"> (бо</w:t>
      </w:r>
      <w:r w:rsidR="00EB6D9D">
        <w:rPr>
          <w:sz w:val="28"/>
          <w:szCs w:val="28"/>
        </w:rPr>
        <w:t>лее 50%). Кроме того</w:t>
      </w:r>
      <w:r w:rsidRPr="00341435">
        <w:rPr>
          <w:sz w:val="28"/>
          <w:szCs w:val="28"/>
        </w:rPr>
        <w:t>, что мозжечок регулирует равновесие, движе</w:t>
      </w:r>
      <w:r w:rsidR="00EB6D9D">
        <w:rPr>
          <w:sz w:val="28"/>
          <w:szCs w:val="28"/>
        </w:rPr>
        <w:t>ние глаз и координацию движений –</w:t>
      </w:r>
      <w:r w:rsidRPr="00341435">
        <w:rPr>
          <w:sz w:val="28"/>
          <w:szCs w:val="28"/>
        </w:rPr>
        <w:t xml:space="preserve"> это</w:t>
      </w:r>
      <w:r w:rsidR="00EB6D9D">
        <w:rPr>
          <w:sz w:val="28"/>
          <w:szCs w:val="28"/>
        </w:rPr>
        <w:t xml:space="preserve"> ещё и ключ к </w:t>
      </w:r>
      <w:r w:rsidRPr="00341435">
        <w:rPr>
          <w:sz w:val="28"/>
          <w:szCs w:val="28"/>
        </w:rPr>
        <w:t>интеллектуальному, речевому и эмоциональному развитию ребенка.</w:t>
      </w:r>
    </w:p>
    <w:p w:rsidR="00446EB1" w:rsidRPr="00341435" w:rsidRDefault="00446EB1" w:rsidP="00446E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 xml:space="preserve">Мозжечок имеет связи с другими структурами </w:t>
      </w:r>
      <w:proofErr w:type="gramStart"/>
      <w:r w:rsidRPr="00341435">
        <w:rPr>
          <w:sz w:val="28"/>
          <w:szCs w:val="28"/>
        </w:rPr>
        <w:t>в головном мозге</w:t>
      </w:r>
      <w:proofErr w:type="gramEnd"/>
      <w:r w:rsidRPr="00341435">
        <w:rPr>
          <w:sz w:val="28"/>
          <w:szCs w:val="28"/>
        </w:rPr>
        <w:t xml:space="preserve"> и его стимуляция активизирует эти области, в том числе лобные отделы, отв</w:t>
      </w:r>
      <w:r>
        <w:rPr>
          <w:sz w:val="28"/>
          <w:szCs w:val="28"/>
        </w:rPr>
        <w:t>ечающие за психическое развитие и</w:t>
      </w:r>
      <w:r w:rsidRPr="00341435">
        <w:rPr>
          <w:sz w:val="28"/>
          <w:szCs w:val="28"/>
        </w:rPr>
        <w:t xml:space="preserve"> вис</w:t>
      </w:r>
      <w:r w:rsidR="00EB6D9D">
        <w:rPr>
          <w:sz w:val="28"/>
          <w:szCs w:val="28"/>
        </w:rPr>
        <w:t xml:space="preserve">очные, отвечающие за понимание </w:t>
      </w:r>
      <w:r w:rsidRPr="00341435">
        <w:rPr>
          <w:sz w:val="28"/>
          <w:szCs w:val="28"/>
        </w:rPr>
        <w:t xml:space="preserve">и за моторную организацию речи. </w:t>
      </w:r>
    </w:p>
    <w:p w:rsidR="00446EB1" w:rsidRPr="00341435" w:rsidRDefault="00446EB1" w:rsidP="00446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Практическое использование мозжечковой стимуляции возможно при системном подходе к коррекции нарушений: с одной стороны, стимуляция мозжечка, с другой — сенсорная интеграция с учетом основных принципов детской нейропсихологии.</w:t>
      </w:r>
    </w:p>
    <w:p w:rsidR="00446EB1" w:rsidRDefault="00446EB1" w:rsidP="009D6F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 xml:space="preserve"> </w:t>
      </w:r>
    </w:p>
    <w:p w:rsidR="009D6F5F" w:rsidRPr="00341435" w:rsidRDefault="009D6F5F" w:rsidP="009D6F5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41435">
        <w:rPr>
          <w:b/>
          <w:sz w:val="28"/>
          <w:szCs w:val="28"/>
        </w:rPr>
        <w:t>Мозжечковая стимуляции эффективна при следующих диагнозах:</w:t>
      </w:r>
    </w:p>
    <w:p w:rsidR="009D6F5F" w:rsidRPr="00341435" w:rsidRDefault="009D6F5F" w:rsidP="009D6F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синдром дефицита внимания и гиперреактивности (СДВГ);</w:t>
      </w:r>
    </w:p>
    <w:p w:rsidR="009D6F5F" w:rsidRPr="00341435" w:rsidRDefault="009D6F5F" w:rsidP="009D6F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минимальная мозговая дисфункция (ММД);</w:t>
      </w:r>
    </w:p>
    <w:p w:rsidR="009D6F5F" w:rsidRPr="00341435" w:rsidRDefault="009D6F5F" w:rsidP="009D6F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задержка речевого развития (ЗРР) разной степени тяжести;</w:t>
      </w:r>
    </w:p>
    <w:p w:rsidR="009D6F5F" w:rsidRPr="00341435" w:rsidRDefault="009D6F5F" w:rsidP="009D6F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 xml:space="preserve">задержка психического развития (ЗПР) и задержка </w:t>
      </w:r>
      <w:proofErr w:type="spellStart"/>
      <w:r w:rsidRPr="00341435">
        <w:rPr>
          <w:sz w:val="28"/>
          <w:szCs w:val="28"/>
        </w:rPr>
        <w:t>психо</w:t>
      </w:r>
      <w:proofErr w:type="spellEnd"/>
      <w:r w:rsidRPr="00341435">
        <w:rPr>
          <w:sz w:val="28"/>
          <w:szCs w:val="28"/>
        </w:rPr>
        <w:t>-речевого развития (ЗПРР);</w:t>
      </w:r>
    </w:p>
    <w:p w:rsidR="009D6F5F" w:rsidRPr="00341435" w:rsidRDefault="009D6F5F" w:rsidP="009D6F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 xml:space="preserve">нарушения устной и </w:t>
      </w:r>
      <w:r>
        <w:rPr>
          <w:sz w:val="28"/>
          <w:szCs w:val="28"/>
        </w:rPr>
        <w:t>письменной речи (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дис</w:t>
      </w:r>
      <w:r w:rsidRPr="00341435">
        <w:rPr>
          <w:sz w:val="28"/>
          <w:szCs w:val="28"/>
        </w:rPr>
        <w:t>графия</w:t>
      </w:r>
      <w:proofErr w:type="spellEnd"/>
      <w:r w:rsidRPr="00341435">
        <w:rPr>
          <w:sz w:val="28"/>
          <w:szCs w:val="28"/>
        </w:rPr>
        <w:t>);</w:t>
      </w:r>
    </w:p>
    <w:p w:rsidR="009D6F5F" w:rsidRPr="00341435" w:rsidRDefault="009D6F5F" w:rsidP="009D6F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аутизм и расстройства аутистического спектра;</w:t>
      </w:r>
    </w:p>
    <w:p w:rsidR="009D6F5F" w:rsidRPr="00341435" w:rsidRDefault="009D6F5F" w:rsidP="009D6F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 xml:space="preserve">синдром </w:t>
      </w:r>
      <w:proofErr w:type="spellStart"/>
      <w:r w:rsidRPr="00341435">
        <w:rPr>
          <w:sz w:val="28"/>
          <w:szCs w:val="28"/>
        </w:rPr>
        <w:t>Аспергера</w:t>
      </w:r>
      <w:proofErr w:type="spellEnd"/>
      <w:r w:rsidRPr="00341435">
        <w:rPr>
          <w:sz w:val="28"/>
          <w:szCs w:val="28"/>
        </w:rPr>
        <w:t>;</w:t>
      </w:r>
    </w:p>
    <w:p w:rsidR="009D6F5F" w:rsidRPr="00341435" w:rsidRDefault="009D6F5F" w:rsidP="009D6F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341435">
        <w:rPr>
          <w:sz w:val="28"/>
          <w:szCs w:val="28"/>
        </w:rPr>
        <w:t>логоневроз</w:t>
      </w:r>
      <w:proofErr w:type="spellEnd"/>
      <w:r w:rsidRPr="00341435">
        <w:rPr>
          <w:sz w:val="28"/>
          <w:szCs w:val="28"/>
        </w:rPr>
        <w:t xml:space="preserve"> (заикание);</w:t>
      </w:r>
    </w:p>
    <w:p w:rsidR="009D6F5F" w:rsidRPr="00341435" w:rsidRDefault="009D6F5F" w:rsidP="009D6F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центральное нарушение слухового анализа;</w:t>
      </w:r>
    </w:p>
    <w:p w:rsidR="009D6F5F" w:rsidRPr="00341435" w:rsidRDefault="009D6F5F" w:rsidP="009D6F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расстройство сенсорной обработки;</w:t>
      </w:r>
    </w:p>
    <w:p w:rsidR="009D6F5F" w:rsidRPr="00341435" w:rsidRDefault="009D6F5F" w:rsidP="009D6F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нарушение походки;</w:t>
      </w:r>
    </w:p>
    <w:p w:rsidR="009D6F5F" w:rsidRPr="00341435" w:rsidRDefault="009D6F5F" w:rsidP="009D6F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нарушение осанки;</w:t>
      </w:r>
    </w:p>
    <w:p w:rsidR="009D6F5F" w:rsidRPr="00341435" w:rsidRDefault="009D6F5F" w:rsidP="009D6F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нарушение моторики;</w:t>
      </w:r>
    </w:p>
    <w:p w:rsidR="009D6F5F" w:rsidRPr="00341435" w:rsidRDefault="009D6F5F" w:rsidP="009D6F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нарушение работы вестибулярного аппарата;</w:t>
      </w:r>
    </w:p>
    <w:p w:rsidR="009D6F5F" w:rsidRDefault="009D6F5F" w:rsidP="009D6F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41435">
        <w:rPr>
          <w:sz w:val="28"/>
          <w:szCs w:val="28"/>
        </w:rPr>
        <w:t>нарушение координации движений</w:t>
      </w:r>
    </w:p>
    <w:p w:rsidR="009D6F5F" w:rsidRPr="009D6F5F" w:rsidRDefault="009D6F5F" w:rsidP="009D6F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6EB1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71CA" w:rsidRDefault="00C271CA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71CA" w:rsidRDefault="00C271CA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46EB1" w:rsidRPr="00341435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занятий с использованием балансировочной доски</w:t>
      </w:r>
    </w:p>
    <w:p w:rsidR="009D6F5F" w:rsidRDefault="009D6F5F" w:rsidP="00446EB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концентрации внимания</w:t>
      </w:r>
    </w:p>
    <w:p w:rsidR="009D6F5F" w:rsidRDefault="009D6F5F" w:rsidP="00446EB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зрительно – моторной координации</w:t>
      </w:r>
    </w:p>
    <w:p w:rsidR="009D6F5F" w:rsidRDefault="009D6F5F" w:rsidP="00446EB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графо – моторных навыков</w:t>
      </w:r>
    </w:p>
    <w:p w:rsidR="009D6F5F" w:rsidRDefault="009D6F5F" w:rsidP="00446EB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памяти, мышления, восприятия, речи </w:t>
      </w:r>
    </w:p>
    <w:p w:rsidR="00446EB1" w:rsidRDefault="009D6F5F" w:rsidP="00446EB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6EB1"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</w:t>
      </w:r>
      <w:proofErr w:type="spellStart"/>
      <w:r w:rsidR="00446EB1"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446EB1"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контроля;</w:t>
      </w:r>
    </w:p>
    <w:p w:rsidR="009D6F5F" w:rsidRPr="00341435" w:rsidRDefault="009D6F5F" w:rsidP="00446EB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коррекционных занятий с психологом, дефектологом, логопедом.</w:t>
      </w:r>
    </w:p>
    <w:p w:rsidR="00704CF9" w:rsidRPr="00341435" w:rsidRDefault="00704CF9" w:rsidP="00704CF9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B1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мозжечковой стимуляции имеет широкий спектр применения. Однако стоит избирательно применять его при различных формах эпилепсии и повышенной судорожной активности головного мозга. В таких случаях необходима консу</w:t>
      </w:r>
      <w:r w:rsidR="00EB6D9D" w:rsidRPr="009D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льтация </w:t>
      </w:r>
      <w:proofErr w:type="spellStart"/>
      <w:r w:rsidR="00EB6D9D" w:rsidRPr="009D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эпилептолога</w:t>
      </w:r>
      <w:proofErr w:type="spellEnd"/>
      <w:r w:rsidR="00EB6D9D" w:rsidRPr="009D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невролога</w:t>
      </w:r>
      <w:r w:rsidRPr="009D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6F5F" w:rsidRPr="009D6F5F" w:rsidRDefault="009D6F5F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EB1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ребенок может почувствовать небольшое головокружение. У детей с функциональными нарушениями мозжечка головокружение появляется не на первых занятиях и является первым признаком мозжечковой активации и, следовательно</w:t>
      </w:r>
      <w:r w:rsidR="00EB6D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началом развивающего процесса</w:t>
      </w: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CF9" w:rsidRPr="00341435" w:rsidRDefault="00704CF9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F9" w:rsidRDefault="00704CF9" w:rsidP="00704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2184" w:rsidRDefault="00704CF9" w:rsidP="00AF2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я применяю элементы мозжечковой стимуляции с помощью балансировочного оборудования на разных этапах урока</w:t>
      </w:r>
      <w:r w:rsidR="00693BD4" w:rsidRPr="00AF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учитывая психофизические особенности </w:t>
      </w:r>
      <w:r w:rsidR="00AF2355" w:rsidRPr="00AF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="00693BD4" w:rsidRPr="00AF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693BD4" w:rsidRPr="00AF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дозирая</w:t>
      </w:r>
      <w:proofErr w:type="spellEnd"/>
      <w:r w:rsidR="00AF2355" w:rsidRPr="00AF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нагрузку для каждого</w:t>
      </w:r>
      <w:r w:rsidRPr="00AF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F2355" w:rsidRPr="00AF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на балансировочной доске ребенку необходимо удерживать равновесие и выполнять предложенные в игровой форме упражнения. </w:t>
      </w:r>
      <w:r w:rsidR="00AF2355" w:rsidRPr="00AF2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тем, как начинать работу на балансирах, следует обучить ребёнка правильно вставать и садиться на балансир, спускаться с него. </w:t>
      </w:r>
    </w:p>
    <w:p w:rsidR="008D2184" w:rsidRDefault="008D2184" w:rsidP="00AF2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184" w:rsidRPr="00341435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упражнения выполняются с применением дополнительного оборудования (сенсорных мешочков, </w:t>
      </w:r>
      <w:proofErr w:type="spellStart"/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цветонизированной</w:t>
      </w:r>
      <w:proofErr w:type="spellEnd"/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рейки, стенда с мишенями, мишени с цифрами, мячами). При таком тренинге на балансире у детей задействуются одновременно несколько систем:</w:t>
      </w:r>
    </w:p>
    <w:p w:rsidR="008D2184" w:rsidRPr="00341435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-вестибулярная</w:t>
      </w:r>
    </w:p>
    <w:p w:rsidR="008D2184" w:rsidRPr="00341435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-моторная</w:t>
      </w:r>
    </w:p>
    <w:p w:rsidR="008D2184" w:rsidRPr="00341435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-сенсорная</w:t>
      </w:r>
    </w:p>
    <w:p w:rsidR="008D2184" w:rsidRPr="00341435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проприоцептивная</w:t>
      </w:r>
      <w:proofErr w:type="spellEnd"/>
    </w:p>
    <w:p w:rsidR="008D2184" w:rsidRPr="00341435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-глазодвигательная</w:t>
      </w:r>
    </w:p>
    <w:p w:rsidR="008D2184" w:rsidRPr="00341435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-кинестетическая</w:t>
      </w:r>
    </w:p>
    <w:p w:rsidR="008D2184" w:rsidRPr="00341435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аудиальная .</w:t>
      </w:r>
      <w:proofErr w:type="gramEnd"/>
    </w:p>
    <w:p w:rsidR="008D2184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усвоения увеличивается сложность упражнений.</w:t>
      </w:r>
    </w:p>
    <w:p w:rsidR="008D2184" w:rsidRDefault="008D2184" w:rsidP="00AF2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184" w:rsidRDefault="008D2184" w:rsidP="008D2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184" w:rsidRPr="00D823B0" w:rsidRDefault="008D2184" w:rsidP="008D2184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Физминутки</w:t>
      </w:r>
      <w:proofErr w:type="spellEnd"/>
      <w:r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(сначала это покачивая под музыку, затем в сочетании речи и движения, закрепления социальных жестов и движений</w:t>
      </w:r>
      <w:r w:rsid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средства альтернативной коммуникации</w:t>
      </w:r>
      <w:r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271CA" w:rsidRPr="00D823B0" w:rsidRDefault="00C271CA" w:rsidP="008D2184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</w:t>
      </w:r>
      <w:r w:rsidR="00E1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понимания глагольной словаря</w:t>
      </w:r>
    </w:p>
    <w:p w:rsidR="008D2184" w:rsidRPr="00D823B0" w:rsidRDefault="00E176C1" w:rsidP="008D2184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D2184"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акрепление навыков элементарного счёта с отбиванием мячиков и мешочков</w:t>
      </w:r>
      <w:r w:rsidR="00D823B0"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знания г</w:t>
      </w:r>
      <w:r w:rsid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еометрических фигур, соотнесения</w:t>
      </w:r>
      <w:r w:rsidR="00D823B0"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числа с количеством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71CA" w:rsidRPr="00D823B0" w:rsidRDefault="008D2184" w:rsidP="00C271C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слухового восприятия </w:t>
      </w:r>
      <w:r w:rsid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внимания</w:t>
      </w:r>
      <w:r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2184" w:rsidRPr="00D823B0" w:rsidRDefault="008D2184" w:rsidP="008D2184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знаний об окружающем мире (например, «живое – неживое», дифференциация «овощи – фрукты».</w:t>
      </w:r>
    </w:p>
    <w:p w:rsidR="008D2184" w:rsidRDefault="008D2184" w:rsidP="00AF2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184" w:rsidRDefault="008D2184" w:rsidP="00AF2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355" w:rsidRPr="00341435" w:rsidRDefault="00AF2355" w:rsidP="00AF2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при выполнении упражнений постоянно требуется включение функций моторного планирования и поддержания баланса, слуховых и зрительных функций, неизбежно улучшается внимание и возникает состояние включенности когнитивных процессов.</w:t>
      </w:r>
    </w:p>
    <w:p w:rsidR="00704CF9" w:rsidRDefault="00704CF9" w:rsidP="00704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04CF9" w:rsidRPr="00341435" w:rsidRDefault="00704CF9" w:rsidP="00704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6EB1" w:rsidRPr="00341435" w:rsidRDefault="008D2184" w:rsidP="00446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данная методика широко применима в логопедической работе. </w:t>
      </w:r>
      <w:r w:rsidR="00446EB1"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действие на балансировочной доске, ребенок одновременно проговаривает слова или словосочетания на заданный класс слоговой структуры, автоматизирует поставленный звук, определяет место звука в слове, придумывает на заданный звук слова, повторяет скороговорки и т.д.</w:t>
      </w:r>
    </w:p>
    <w:p w:rsidR="00446EB1" w:rsidRDefault="00446EB1" w:rsidP="008D2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B1" w:rsidRPr="00341435" w:rsidRDefault="00446EB1" w:rsidP="00446EB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упражнений на балансирующей доске пересекают среднюю линию тела, многократное повторение которых приводит к значительному улучшению межполушарного взаимодействия. А это является необходимой предпосылкой для формирования речи и других психических процессов.</w:t>
      </w:r>
    </w:p>
    <w:p w:rsidR="00446EB1" w:rsidRPr="00341435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B1" w:rsidRPr="00341435" w:rsidRDefault="00446EB1" w:rsidP="00446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младших школьников важна мотивационная сторона обучения. Метод мозжечковой стимуляции способствует формированию эмоционально-волевой сферы, коррекции поведения. Игровая (не учебная) форма, дух соперничества (с собственным результатом), возможность выбирать уровень сложности – это некоторые из способов, которые можно использовать в методе мозжечковой стимуляции для создания у ребенка уверенности в себе и желании повысить свою школьную успеваемость.</w:t>
      </w:r>
    </w:p>
    <w:p w:rsidR="00446EB1" w:rsidRPr="00341435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B1" w:rsidRPr="00341435" w:rsidRDefault="00446EB1" w:rsidP="00446E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41435">
        <w:rPr>
          <w:sz w:val="28"/>
          <w:szCs w:val="28"/>
        </w:rPr>
        <w:t xml:space="preserve">Применение современных инновационных разработок, внедрение </w:t>
      </w:r>
      <w:proofErr w:type="spellStart"/>
      <w:r w:rsidRPr="00341435">
        <w:rPr>
          <w:sz w:val="28"/>
          <w:szCs w:val="28"/>
        </w:rPr>
        <w:t>здоровьесберегающих</w:t>
      </w:r>
      <w:proofErr w:type="spellEnd"/>
      <w:r w:rsidRPr="00341435">
        <w:rPr>
          <w:sz w:val="28"/>
          <w:szCs w:val="28"/>
        </w:rPr>
        <w:t xml:space="preserve"> и </w:t>
      </w:r>
      <w:proofErr w:type="spellStart"/>
      <w:r w:rsidRPr="00341435">
        <w:rPr>
          <w:sz w:val="28"/>
          <w:szCs w:val="28"/>
        </w:rPr>
        <w:t>здоровьеразвивающих</w:t>
      </w:r>
      <w:proofErr w:type="spellEnd"/>
      <w:r w:rsidRPr="00341435">
        <w:rPr>
          <w:sz w:val="28"/>
          <w:szCs w:val="28"/>
        </w:rPr>
        <w:t xml:space="preserve"> технологий, основанных на принципе мозжечковой стимуляции, позволяют достичь положительных результатов в </w:t>
      </w:r>
      <w:r w:rsidR="00C271CA">
        <w:rPr>
          <w:sz w:val="28"/>
          <w:szCs w:val="28"/>
        </w:rPr>
        <w:t>работе дефектолога и логопеда</w:t>
      </w:r>
      <w:r w:rsidRPr="00341435">
        <w:rPr>
          <w:sz w:val="28"/>
          <w:szCs w:val="28"/>
        </w:rPr>
        <w:t>.</w:t>
      </w:r>
    </w:p>
    <w:p w:rsidR="00446EB1" w:rsidRDefault="00EB6D9D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6EB1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EB1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EB1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EB1" w:rsidRPr="002360C0" w:rsidRDefault="00446EB1" w:rsidP="0044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446EB1" w:rsidRPr="002360C0" w:rsidRDefault="00446EB1" w:rsidP="00446E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Ю.В., Корсакова Н.К., Калашникова Л.А. Роль мо</w:t>
      </w:r>
      <w:r w:rsidR="005454CD">
        <w:rPr>
          <w:rFonts w:ascii="Times New Roman" w:eastAsia="Times New Roman" w:hAnsi="Times New Roman" w:cs="Times New Roman"/>
          <w:sz w:val="24"/>
          <w:szCs w:val="24"/>
          <w:lang w:eastAsia="ru-RU"/>
        </w:rPr>
        <w:t>зжечка в когнитивных процессах.</w:t>
      </w:r>
    </w:p>
    <w:p w:rsidR="00446EB1" w:rsidRPr="002360C0" w:rsidRDefault="00446EB1" w:rsidP="00446E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Кипхард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Э.Й. </w:t>
      </w: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проблема психомоторного развития / </w:t>
      </w: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дети. Под ред. М. </w:t>
      </w: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Пассольта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2004.</w:t>
      </w:r>
    </w:p>
    <w:p w:rsidR="00446EB1" w:rsidRPr="002360C0" w:rsidRDefault="00446EB1" w:rsidP="00446E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Педяш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Мозжечковая стимуляция – метод двигательной нейропсихологической коррекции. </w:t>
      </w:r>
      <w:bookmarkStart w:id="0" w:name="_GoBack"/>
      <w:bookmarkEnd w:id="0"/>
    </w:p>
    <w:p w:rsidR="00446EB1" w:rsidRPr="002360C0" w:rsidRDefault="00446EB1" w:rsidP="00446E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реализации программы мозжечковой стимуляции с применением балансировочного комплекса </w:t>
      </w: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Breakthrough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Kit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Balametrics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Ассоциация детских </w:t>
      </w:r>
      <w:proofErr w:type="spellStart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нейропсихологов</w:t>
      </w:r>
      <w:proofErr w:type="spellEnd"/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Москвы. Раздаточный материал к тренингу-семинару.</w:t>
      </w:r>
    </w:p>
    <w:p w:rsidR="00446EB1" w:rsidRPr="005454CD" w:rsidRDefault="00446EB1" w:rsidP="005454C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Сиротюк А.Л., Сиротюк А.С. Роль мозжечковой стимуляции в психическом развитии детей дошкольного возраста // Вестник экспериме</w:t>
      </w:r>
      <w:r w:rsidR="0054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нтального образования. 2015. </w:t>
      </w:r>
      <w:r w:rsidRPr="00236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6EB1" w:rsidRPr="005454CD" w:rsidRDefault="00446EB1" w:rsidP="00D03D5B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D03D5B" w:rsidRPr="005454CD" w:rsidRDefault="00D03D5B" w:rsidP="00D03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3D5B" w:rsidRPr="0054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CE"/>
    <w:multiLevelType w:val="multilevel"/>
    <w:tmpl w:val="EE4E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E2912"/>
    <w:multiLevelType w:val="multilevel"/>
    <w:tmpl w:val="B3D4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915109"/>
    <w:multiLevelType w:val="multilevel"/>
    <w:tmpl w:val="2754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83358"/>
    <w:multiLevelType w:val="multilevel"/>
    <w:tmpl w:val="5A52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4D"/>
    <w:rsid w:val="000953D2"/>
    <w:rsid w:val="00446EB1"/>
    <w:rsid w:val="005454CD"/>
    <w:rsid w:val="00693BD4"/>
    <w:rsid w:val="00704CF9"/>
    <w:rsid w:val="00717D45"/>
    <w:rsid w:val="008D2184"/>
    <w:rsid w:val="009D6F5F"/>
    <w:rsid w:val="00AF2355"/>
    <w:rsid w:val="00B6034D"/>
    <w:rsid w:val="00C271CA"/>
    <w:rsid w:val="00D03D5B"/>
    <w:rsid w:val="00D823B0"/>
    <w:rsid w:val="00E176C1"/>
    <w:rsid w:val="00E303B1"/>
    <w:rsid w:val="00EA3BEC"/>
    <w:rsid w:val="00E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DE5E"/>
  <w15:chartTrackingRefBased/>
  <w15:docId w15:val="{E100D1F0-91F8-42A6-BB1A-441306F0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6EB1"/>
    <w:rPr>
      <w:i/>
      <w:iCs/>
    </w:rPr>
  </w:style>
  <w:style w:type="paragraph" w:styleId="a5">
    <w:name w:val="List Paragraph"/>
    <w:basedOn w:val="a"/>
    <w:uiPriority w:val="34"/>
    <w:qFormat/>
    <w:rsid w:val="0070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2021-02-09T18:30:00Z</dcterms:created>
  <dcterms:modified xsi:type="dcterms:W3CDTF">2021-02-18T19:59:00Z</dcterms:modified>
</cp:coreProperties>
</file>