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DA" w:rsidRPr="00354CDA" w:rsidRDefault="00354CDA" w:rsidP="00354CDA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Чубакова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Оксана Валерьевна</w:t>
      </w:r>
    </w:p>
    <w:p w:rsidR="003E4284" w:rsidRDefault="0008012F" w:rsidP="000C0E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Семинар на тему: «</w:t>
      </w:r>
      <w:r w:rsidR="000C0E89" w:rsidRPr="000C0E89">
        <w:rPr>
          <w:rFonts w:ascii="Times New Roman" w:hAnsi="Times New Roman" w:cs="Times New Roman"/>
          <w:b/>
          <w:sz w:val="32"/>
          <w:szCs w:val="32"/>
        </w:rPr>
        <w:t>Изобразительная и игровая деятельности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 w:rsidR="000C0E89" w:rsidRPr="000C0E89">
        <w:rPr>
          <w:rFonts w:ascii="Times New Roman" w:hAnsi="Times New Roman" w:cs="Times New Roman"/>
          <w:b/>
          <w:sz w:val="32"/>
          <w:szCs w:val="32"/>
        </w:rPr>
        <w:t>.</w:t>
      </w:r>
    </w:p>
    <w:p w:rsidR="000C0E89" w:rsidRDefault="000C0E89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C0E89">
        <w:rPr>
          <w:rFonts w:ascii="Times New Roman" w:hAnsi="Times New Roman" w:cs="Times New Roman"/>
          <w:sz w:val="28"/>
          <w:szCs w:val="28"/>
        </w:rPr>
        <w:t>Известно, что игра занимае</w:t>
      </w:r>
      <w:r>
        <w:rPr>
          <w:rFonts w:ascii="Times New Roman" w:hAnsi="Times New Roman" w:cs="Times New Roman"/>
          <w:sz w:val="28"/>
          <w:szCs w:val="28"/>
        </w:rPr>
        <w:t xml:space="preserve">т важное место в жизни ребёнка. Она захватывает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малыша, овладевая всеми его мыслями и чувствами. С большим трудом дети, увлечённые игрой, переключаются на другие виды деятельности. Значение игры не только в том, что это приоритетный вид деятельности ребёнка, она очень важна для всестороннего развития растущей личности. Игра имеет много общего с изобразительной деятельностью и на основе этого появляется возможность установления связи между ними, способствующей углублению переживаний детей, расширению их представлению </w:t>
      </w:r>
      <w:r w:rsidR="00DC7457">
        <w:rPr>
          <w:rFonts w:ascii="Times New Roman" w:hAnsi="Times New Roman" w:cs="Times New Roman"/>
          <w:sz w:val="28"/>
          <w:szCs w:val="28"/>
        </w:rPr>
        <w:t>о мире, обогащению творческой деятельности.</w:t>
      </w:r>
    </w:p>
    <w:p w:rsidR="00DC7457" w:rsidRDefault="00DC7457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Оба вида деятельности основываются на тех впечатлениях, которые дети получают из окружающей жизни и в процессе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жизнидеятельности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детском саду и дома.</w:t>
      </w:r>
      <w:r w:rsidR="00DD4DDC">
        <w:rPr>
          <w:rFonts w:ascii="Times New Roman" w:hAnsi="Times New Roman" w:cs="Times New Roman"/>
          <w:sz w:val="28"/>
          <w:szCs w:val="28"/>
        </w:rPr>
        <w:t xml:space="preserve"> Благодаря связи с игрой изобразительная деятельность становится более интересной, привлекательной для ребёнка, вызывает у него яркий эмоциональный отклик, создаёт личностно значимый мотив деятельности, что в свою очередь обеспечивает её более высокую эффективность. Результат получается более высоким, т.к. ребёнок не просто рисует и лепит, а передаёт в изображениях образы игры, создаёт новые игры (дидактические, настольно-печатные).</w:t>
      </w:r>
    </w:p>
    <w:p w:rsidR="00DD4DDC" w:rsidRDefault="00DD4DDC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Нужно продумывать возможность игровых приёмов на занятиях, создавать игровые ситуации, в которых дети принимают на себя роль тех или иных персонажей и действуют так, как действовали бы герои. Так дети становятся художниками и рисуют картины, </w:t>
      </w:r>
      <w:r w:rsidR="00D20575">
        <w:rPr>
          <w:rFonts w:ascii="Times New Roman" w:hAnsi="Times New Roman" w:cs="Times New Roman"/>
          <w:sz w:val="28"/>
          <w:szCs w:val="28"/>
        </w:rPr>
        <w:t>выполняя роль народных мастеров и расписывают посуду, игрушки, части одежды. Игровые приёмы обучения можно использовать на занятиях во всех возрастных группах детского сада.</w:t>
      </w:r>
    </w:p>
    <w:p w:rsidR="00D20575" w:rsidRDefault="00D20575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Дети живо и заинтересованно воспринимают предложение нарисовать, вырезать и наклеить весёлого Петрушку, если к ним обращается</w:t>
      </w:r>
      <w:r w:rsidR="0041759D">
        <w:rPr>
          <w:rFonts w:ascii="Times New Roman" w:hAnsi="Times New Roman" w:cs="Times New Roman"/>
          <w:sz w:val="28"/>
          <w:szCs w:val="28"/>
        </w:rPr>
        <w:t xml:space="preserve"> игрушечный </w:t>
      </w:r>
      <w:r w:rsidR="0041759D">
        <w:rPr>
          <w:rFonts w:ascii="Times New Roman" w:hAnsi="Times New Roman" w:cs="Times New Roman"/>
          <w:sz w:val="28"/>
          <w:szCs w:val="28"/>
        </w:rPr>
        <w:lastRenderedPageBreak/>
        <w:t>Петрушка и просит нарисовать или вырезать ему друзей.</w:t>
      </w:r>
      <w:r w:rsidR="00E525BB">
        <w:rPr>
          <w:rFonts w:ascii="Times New Roman" w:hAnsi="Times New Roman" w:cs="Times New Roman"/>
          <w:sz w:val="28"/>
          <w:szCs w:val="28"/>
        </w:rPr>
        <w:t xml:space="preserve"> Рассматривая готовые изображения, забавный персонаж «разговаривает» с ребятами, объясняя им, каких Петрушек они изобразили: «Этот Петрушка весёлый, он танцует, а этот забавный, у него такой широкий костюм, а этот Петрушка очень красивый».</w:t>
      </w:r>
    </w:p>
    <w:p w:rsidR="00E525BB" w:rsidRDefault="00E525BB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младшей группе можно разыгрывать следующую ситуацию: зверята (лисёнок, зайка, бельчонок и др.) собрались в гости к куклам, а ехать не на чем. Нужно предложить детям нарисовать для зверюшек вагончики. И дети с радостью согласятся. Для рисования нужно приготовить всё необходимое, при этом используя синюю, красную, жёлтую, зелёную краски, чтобы ребёнок мог нарисовать свой вагончик. Нарисованные </w:t>
      </w:r>
      <w:r w:rsidR="00110F0A">
        <w:rPr>
          <w:rFonts w:ascii="Times New Roman" w:hAnsi="Times New Roman" w:cs="Times New Roman"/>
          <w:sz w:val="28"/>
          <w:szCs w:val="28"/>
        </w:rPr>
        <w:t>вагончики нужно выставить рядами на доске за паровозом, который уже нарисован, затем быстро рассадить в вагончики (т.е. приклеить на окошки мордочки) животных. Дети будут в восторге.</w:t>
      </w:r>
    </w:p>
    <w:p w:rsidR="00342B15" w:rsidRDefault="00342B15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Можно придумать множество игровых ситуаций. Например, предложить детям построить новый дом: «Построим сказочный дом для новых кукол». Дети выступят в роли архитекторов и строителей. Из отдельных блоков – квартир (которые на отдельном листе рисует каждый ребёнок) вместе составляют общий дом. затем они благоустраивают территорию около дома, рисуют улицу, транспорт. Можно организовать игровую ситуацию на тему: «Оформим наш уголок природы». Все дети вместе с воспитателем обсуждают устройство уголка: какие там высадить комнатные растения, что за птицы будут жить в клетках, где поместить аквариум, какой он будет формы. Большой лист бумаги – это уголок природы. Дети приступают к вырезанию нужных объектов и предметов. </w:t>
      </w:r>
      <w:r w:rsidR="00F3742E">
        <w:rPr>
          <w:rFonts w:ascii="Times New Roman" w:hAnsi="Times New Roman" w:cs="Times New Roman"/>
          <w:sz w:val="28"/>
          <w:szCs w:val="28"/>
        </w:rPr>
        <w:t>Одни «сажают» комнатные растения, другие делают клетку с попугайчиками (здесь участвуют несколько детей), третьи рисуют аквариум и «запускают» в него рыбок. По мере готовности изображений их размещают на большом листе. Получается красивая картина, которую можно вывесить в групповой комнате или в вестибюле.</w:t>
      </w:r>
    </w:p>
    <w:p w:rsidR="00F3742E" w:rsidRDefault="00F3742E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Игровая форма занятий захватывает детей, повышает их эмоциональную отзывчивость, способствует их эстетическому и нравственному воспитанию, т.к. все дети объединяются общей целью, одним положительным отношением к изобразительной деятельности. при этом создаются условия для содержательного общения детей с педагогами и друг с другом. Дети вместе с воспитател</w:t>
      </w:r>
      <w:r w:rsidR="00607F8D">
        <w:rPr>
          <w:rFonts w:ascii="Times New Roman" w:hAnsi="Times New Roman" w:cs="Times New Roman"/>
          <w:sz w:val="28"/>
          <w:szCs w:val="28"/>
        </w:rPr>
        <w:t>ем обсуждают композицию работы; учатся договариваться, доброжелательно оценивать вклад каждого в общее дело, оказывать помощь; приобретают навыки сотрудничества. Вместе с тем каждый ребёнок выполняет посильное и интересное для него изображение.</w:t>
      </w:r>
    </w:p>
    <w:p w:rsidR="00607F8D" w:rsidRDefault="00607F8D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Изобразительная деятельность естественно связывается с игровой через игрушку. Предложение нарисовать, вылепить или вырезать и наклеить игрушку вызывает радость у всех возрастных групп. Изображая своих любимых мишек, кукол, зайчат, ребёнок переживает те же добрые, радостные чувства, что и при игре с ними. А это в свою очередь вызывает стремление лучше изобразить любимцев.</w:t>
      </w:r>
    </w:p>
    <w:p w:rsidR="00607F8D" w:rsidRDefault="00607F8D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Занятие по изображению игрушек можно проводить неоднократно в течении года, но строиться они должны по-разному, </w:t>
      </w:r>
      <w:r w:rsidR="00457A32">
        <w:rPr>
          <w:rFonts w:ascii="Times New Roman" w:hAnsi="Times New Roman" w:cs="Times New Roman"/>
          <w:sz w:val="28"/>
          <w:szCs w:val="28"/>
        </w:rPr>
        <w:t>разными должны быть объекты рисования, лепки. Можно предложить детям нарисовать одну игрушку (на выбор): Петрушку, Буратино, Чебурашку или каждому свою «Нарисуй любимую игрушку», «Вырежем и наклеим, вылепим игрушки для магазина». Работы всех детей объединяются в общую композицию «Рассмотрим игрушки на полках магазина».</w:t>
      </w:r>
    </w:p>
    <w:p w:rsidR="00457A32" w:rsidRDefault="00457A32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Важное место в жизни ребёнка занимает сюжетно-ролевая игра, поэтому связь детского изобразительного творчества с играми этого вида имеет особое значение для воспитания</w:t>
      </w:r>
      <w:r w:rsidR="00067B43">
        <w:rPr>
          <w:rFonts w:ascii="Times New Roman" w:hAnsi="Times New Roman" w:cs="Times New Roman"/>
          <w:sz w:val="28"/>
          <w:szCs w:val="28"/>
        </w:rPr>
        <w:t>,</w:t>
      </w:r>
      <w:r w:rsidR="000C4686">
        <w:rPr>
          <w:rFonts w:ascii="Times New Roman" w:hAnsi="Times New Roman" w:cs="Times New Roman"/>
          <w:sz w:val="28"/>
          <w:szCs w:val="28"/>
        </w:rPr>
        <w:t xml:space="preserve"> служит средством обогащения и развития этих видов деятельности. Эта связь должна быть разносторонней: дети могут создавать предметы для игры и отражать сюжеты игры в аппликации, рисунках, лепке. Дети могут сделать «угощение» для кукол: баранки, конфеты, печенье и т.п., а для игры в магазин – ягоды, овощи, фрукты. Создание </w:t>
      </w:r>
      <w:r w:rsidR="000C4686">
        <w:rPr>
          <w:rFonts w:ascii="Times New Roman" w:hAnsi="Times New Roman" w:cs="Times New Roman"/>
          <w:sz w:val="28"/>
          <w:szCs w:val="28"/>
        </w:rPr>
        <w:lastRenderedPageBreak/>
        <w:t xml:space="preserve">предметов для игры, оформление игровых помещений и уголков продолжаются во всех возрастных группах, только содержание изображений усложняется. Дети могут создавать и посуду для кукол, </w:t>
      </w:r>
      <w:proofErr w:type="gramStart"/>
      <w:r w:rsidR="000C4686">
        <w:rPr>
          <w:rFonts w:ascii="Times New Roman" w:hAnsi="Times New Roman" w:cs="Times New Roman"/>
          <w:sz w:val="28"/>
          <w:szCs w:val="28"/>
        </w:rPr>
        <w:t xml:space="preserve">декоративно  </w:t>
      </w:r>
      <w:proofErr w:type="spellStart"/>
      <w:r w:rsidR="000C4686">
        <w:rPr>
          <w:rFonts w:ascii="Times New Roman" w:hAnsi="Times New Roman" w:cs="Times New Roman"/>
          <w:sz w:val="28"/>
          <w:szCs w:val="28"/>
        </w:rPr>
        <w:t>оформительные</w:t>
      </w:r>
      <w:proofErr w:type="spellEnd"/>
      <w:proofErr w:type="gramEnd"/>
      <w:r w:rsidR="000C4686">
        <w:rPr>
          <w:rFonts w:ascii="Times New Roman" w:hAnsi="Times New Roman" w:cs="Times New Roman"/>
          <w:sz w:val="28"/>
          <w:szCs w:val="28"/>
        </w:rPr>
        <w:t xml:space="preserve"> предметы, такие как: занавески, скатерти, салфетки, </w:t>
      </w:r>
      <w:r w:rsidR="001B5D1C">
        <w:rPr>
          <w:rFonts w:ascii="Times New Roman" w:hAnsi="Times New Roman" w:cs="Times New Roman"/>
          <w:sz w:val="28"/>
          <w:szCs w:val="28"/>
        </w:rPr>
        <w:t>коврики и т.п. для кукольной комнаты. Так обогащается и развивается игра. Связь между игрой и изобразительной деятельностью усложняется от младшей группы к старшей и способствует повышению интереса ребят и к той и другой деятельности.</w:t>
      </w:r>
    </w:p>
    <w:p w:rsidR="001B5D1C" w:rsidRDefault="001B5D1C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Освоение детьми разных способов изображения, новых материалов позволяет им передавать впечатления от игр. Отражение в рисунках содержания сюжетно-ролевых игр является ценным в воспитательном отношении моментом: обогащает содержание игр и изобразительной деятельности, углубляет познание жизни, закрепляет положительное отношение ребёнка к её событиям и явлениям.</w:t>
      </w:r>
    </w:p>
    <w:p w:rsidR="001B5D1C" w:rsidRDefault="001B5D1C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Изобразительный ход игры, игровые образы детям значительно интереснее, чем просто рисовать, вырезать и ли наклеивать что-либо. Своими рисунками, лепкой, аппликацией</w:t>
      </w:r>
      <w:r w:rsidR="00B1479B">
        <w:rPr>
          <w:rFonts w:ascii="Times New Roman" w:hAnsi="Times New Roman" w:cs="Times New Roman"/>
          <w:sz w:val="28"/>
          <w:szCs w:val="28"/>
        </w:rPr>
        <w:t xml:space="preserve"> дети рассказывают во что и как играли.</w:t>
      </w:r>
    </w:p>
    <w:p w:rsidR="00B1479B" w:rsidRDefault="00B1479B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Большие возможности для решения задач всестороннего воспитания детей и развитие детского творчества заключается во взаимосвязи рисования, лепки, аппликации, конструирования и игры-драматизации.</w:t>
      </w:r>
    </w:p>
    <w:p w:rsidR="00B1479B" w:rsidRDefault="00B1479B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Игры драматизации строятся по мотивам литературных произведений и требуют, чтобы у детей были сформированы ясные представления об образах героев, а также умение передавать в игре характеры, действия и поступки персонажей. Для игр-драматизаций дети многое могут изготовить сами: декорации или их части, детали костюмов, маски. Так на занятии по рисованию или аппликации дети могут все вместе или по подгруппам создать картину леса для игры-драматизации по сказке «</w:t>
      </w:r>
      <w:r w:rsidR="0050585F">
        <w:rPr>
          <w:rFonts w:ascii="Times New Roman" w:hAnsi="Times New Roman" w:cs="Times New Roman"/>
          <w:sz w:val="28"/>
          <w:szCs w:val="28"/>
        </w:rPr>
        <w:t xml:space="preserve">Кот, петух и лиса», выполнить декорации и детали костюмов к сказке «Лиса и заяц». Для этого луче всего </w:t>
      </w:r>
      <w:r w:rsidR="0050585F">
        <w:rPr>
          <w:rFonts w:ascii="Times New Roman" w:hAnsi="Times New Roman" w:cs="Times New Roman"/>
          <w:sz w:val="28"/>
          <w:szCs w:val="28"/>
        </w:rPr>
        <w:lastRenderedPageBreak/>
        <w:t>организовать детей в три подгруппы: первая рисует картину леса, вторая – лубяную и ледяную избушки, третья готовит маски, детали костюмов и атрибуты для исполнения ролей лисы, зайца, петуха и др. героев сказки. Подготовка объединит всех детей, сделает игру-драматизацию более привлекательней для них; даст каждому возможность выразить в рисунках свои представления о сказке и её действующих лицах. Такая работа проводится с детьми подготовительной группы и частично – старшей.</w:t>
      </w:r>
    </w:p>
    <w:p w:rsidR="0050585F" w:rsidRDefault="0050585F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Взаимосвязь изобразительной и театрально –игровой деятельности способствуют повышению активности детей, </w:t>
      </w:r>
      <w:r w:rsidR="007A2F98">
        <w:rPr>
          <w:rFonts w:ascii="Times New Roman" w:hAnsi="Times New Roman" w:cs="Times New Roman"/>
          <w:sz w:val="28"/>
          <w:szCs w:val="28"/>
        </w:rPr>
        <w:t xml:space="preserve">вызывает у них положительное отношение к игре, рисованию, лепке, аппликации, углубляет образное познании действительности и искусства. Предложение нарисовать, вылепить или вырезать и </w:t>
      </w:r>
      <w:proofErr w:type="gramStart"/>
      <w:r w:rsidR="007A2F98">
        <w:rPr>
          <w:rFonts w:ascii="Times New Roman" w:hAnsi="Times New Roman" w:cs="Times New Roman"/>
          <w:sz w:val="28"/>
          <w:szCs w:val="28"/>
        </w:rPr>
        <w:t>наклеить  картину</w:t>
      </w:r>
      <w:proofErr w:type="gramEnd"/>
      <w:r w:rsidR="007A2F98">
        <w:rPr>
          <w:rFonts w:ascii="Times New Roman" w:hAnsi="Times New Roman" w:cs="Times New Roman"/>
          <w:sz w:val="28"/>
          <w:szCs w:val="28"/>
        </w:rPr>
        <w:t xml:space="preserve"> о том, как они разыгрывали сказку, вызывает у детей живой интерес; возникает личностно значимый для каждого ребёнка мотив творческого изображения.</w:t>
      </w:r>
    </w:p>
    <w:p w:rsidR="007A2F98" w:rsidRDefault="007A2F98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Темы занятий можно сформулировать по-разному: «Нарисуй, как мама коза спасла семерых козлят</w:t>
      </w:r>
      <w:r w:rsidR="002D5A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они радуются, пляшут» или: «Мы с вами играли в сказку «Теремок», помните, какой красивый теремок мы сделали для этой</w:t>
      </w:r>
      <w:r w:rsidR="002D5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сказки?</w:t>
      </w:r>
      <w:r w:rsidR="002D5A31">
        <w:rPr>
          <w:rFonts w:ascii="Times New Roman" w:hAnsi="Times New Roman" w:cs="Times New Roman"/>
          <w:sz w:val="28"/>
          <w:szCs w:val="28"/>
        </w:rPr>
        <w:t xml:space="preserve"> (до этого дети в коллективной работе украсили аппликацией или рисунками вырезанный из картона теремок). А сегодня нарисуйте картинку к этой сказке. Пусть каждый нарисует свою картинку, по-своему украсит теремок».</w:t>
      </w:r>
    </w:p>
    <w:p w:rsidR="002D5A31" w:rsidRDefault="002D5A31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большим интересом и удовольствием дети создают рисунки на тему подвижных игр. Сюжеты подвижных игр незамысловаты, их легко передать не только в рисунке, но и в аппликациях: «Караси и щука», «Гуси-лебеди», «Воробышки и автомобиль», «Кот и мыши». Дети рисуют не себя, с тех животных, персонажей игры, которые в ней участвуют, и это активизирует работу воображения. Характер игры стимулирует передачу персонажей в движении: рыбки уплывают от щуки,</w:t>
      </w:r>
      <w:r w:rsidR="007A7D84">
        <w:rPr>
          <w:rFonts w:ascii="Times New Roman" w:hAnsi="Times New Roman" w:cs="Times New Roman"/>
          <w:sz w:val="28"/>
          <w:szCs w:val="28"/>
        </w:rPr>
        <w:t xml:space="preserve"> мыши убегают от кошки или сидят вокруг спящего кота, гуси убегают от волка и т.д. задача изобразить несколько </w:t>
      </w:r>
      <w:r w:rsidR="007A7D84">
        <w:rPr>
          <w:rFonts w:ascii="Times New Roman" w:hAnsi="Times New Roman" w:cs="Times New Roman"/>
          <w:sz w:val="28"/>
          <w:szCs w:val="28"/>
        </w:rPr>
        <w:lastRenderedPageBreak/>
        <w:t>рыбок, птиц вызывает у детей желание показать их в разных позах, движениях. Рассматривая готовые работы, ребята видят, как по-разному можно изобразить игру.</w:t>
      </w:r>
    </w:p>
    <w:p w:rsidR="007A7D84" w:rsidRDefault="007A7D84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Интересные возможности для установления связи между изобразительной деятельностью и игрой содержатся в дидактических играх.</w:t>
      </w:r>
    </w:p>
    <w:p w:rsidR="007A7D84" w:rsidRDefault="007A7D84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процессе дидактических игр «Чудесный мешочек», парные картинки, разнообразное лото, домино и др., ребёнок приобретает или закрепляет знания о свойствах предметов: цвете, форме, строении, величине, полезные, частности для того, чтобы изображать предметы. Дидактические игры обогащают сенсорный опыт дет</w:t>
      </w:r>
      <w:r w:rsidR="001E5CDA">
        <w:rPr>
          <w:rFonts w:ascii="Times New Roman" w:hAnsi="Times New Roman" w:cs="Times New Roman"/>
          <w:sz w:val="28"/>
          <w:szCs w:val="28"/>
        </w:rPr>
        <w:t>ей, мышление, умение сравнивать, выделять сходства и различия. Расширяются представления детей об окружающем мире, что способствует овладению обобщёнными способами изображения.</w:t>
      </w:r>
    </w:p>
    <w:p w:rsidR="001E5CDA" w:rsidRDefault="001E5CDA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Создание дидактических игр может стать заданием на занятии по изобразительной деятельности. Дети способны изготовить дидактические игры, чаще всего в аппликации, домино, лото, парные картинки, разрезные картинки (содержание этих игр может быть разным: декоративные композиции по мотивам народного искусства – матрёшки, гжельская посуда; изображение игрушек, транспортных средств, объектов природы).</w:t>
      </w:r>
    </w:p>
    <w:p w:rsidR="001E5CDA" w:rsidRDefault="001E5CDA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рисовании, лепке, аппликации дети с удовольствием создают настольные игры. Содержанием таких игр могут стать произведения детской литературы: «Волшебник изумрудного города» А. Волкова, английская народная сказка «Три поросёнка», «</w:t>
      </w:r>
      <w:r w:rsidR="00917263">
        <w:rPr>
          <w:rFonts w:ascii="Times New Roman" w:hAnsi="Times New Roman" w:cs="Times New Roman"/>
          <w:sz w:val="28"/>
          <w:szCs w:val="28"/>
        </w:rPr>
        <w:t>Незнайка и его друзья» Н. Носова и др.</w:t>
      </w:r>
    </w:p>
    <w:p w:rsidR="00F17988" w:rsidRDefault="00917263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Игры, создаваемые детьми, имеют для них особое значение. Участвуя в такой работе, ребёнок в деятельной форме познаёт и отражает предметы и их свойства. В процессе изготовления игр, а затем в самой игре у детей развивается эстетическое восприятие, формируются эстетические представления, образное мышление, воображение. Благодаря активному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формированию мыслительных операций анализа, сравнения, уподобления, синтеза развиваются также когнитивные структуры мозга.</w:t>
      </w:r>
    </w:p>
    <w:p w:rsidR="00F17988" w:rsidRDefault="00F17988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CDA" w:rsidRPr="000C0E89" w:rsidRDefault="001E5CDA" w:rsidP="000C0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5CDA" w:rsidRPr="000C0E8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994" w:rsidRDefault="00DF5994" w:rsidP="00F17988">
      <w:pPr>
        <w:spacing w:after="0" w:line="240" w:lineRule="auto"/>
      </w:pPr>
      <w:r>
        <w:separator/>
      </w:r>
    </w:p>
  </w:endnote>
  <w:endnote w:type="continuationSeparator" w:id="0">
    <w:p w:rsidR="00DF5994" w:rsidRDefault="00DF5994" w:rsidP="00F1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597115"/>
      <w:docPartObj>
        <w:docPartGallery w:val="Page Numbers (Bottom of Page)"/>
        <w:docPartUnique/>
      </w:docPartObj>
    </w:sdtPr>
    <w:sdtEndPr/>
    <w:sdtContent>
      <w:p w:rsidR="00F17988" w:rsidRDefault="00F1798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CDA">
          <w:rPr>
            <w:noProof/>
          </w:rPr>
          <w:t>7</w:t>
        </w:r>
        <w:r>
          <w:fldChar w:fldCharType="end"/>
        </w:r>
      </w:p>
    </w:sdtContent>
  </w:sdt>
  <w:p w:rsidR="00F17988" w:rsidRDefault="00F17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994" w:rsidRDefault="00DF5994" w:rsidP="00F17988">
      <w:pPr>
        <w:spacing w:after="0" w:line="240" w:lineRule="auto"/>
      </w:pPr>
      <w:r>
        <w:separator/>
      </w:r>
    </w:p>
  </w:footnote>
  <w:footnote w:type="continuationSeparator" w:id="0">
    <w:p w:rsidR="00DF5994" w:rsidRDefault="00DF5994" w:rsidP="00F17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11"/>
    <w:rsid w:val="00067B43"/>
    <w:rsid w:val="0008012F"/>
    <w:rsid w:val="000C0E89"/>
    <w:rsid w:val="000C4686"/>
    <w:rsid w:val="000D1011"/>
    <w:rsid w:val="00110F0A"/>
    <w:rsid w:val="00121FF3"/>
    <w:rsid w:val="001B5D1C"/>
    <w:rsid w:val="001E5CDA"/>
    <w:rsid w:val="002D5A31"/>
    <w:rsid w:val="00342B15"/>
    <w:rsid w:val="00354CDA"/>
    <w:rsid w:val="003838BB"/>
    <w:rsid w:val="003E4284"/>
    <w:rsid w:val="0041759D"/>
    <w:rsid w:val="00457A32"/>
    <w:rsid w:val="0050585F"/>
    <w:rsid w:val="00607F8D"/>
    <w:rsid w:val="007A2F98"/>
    <w:rsid w:val="007A7D84"/>
    <w:rsid w:val="00917263"/>
    <w:rsid w:val="00B1479B"/>
    <w:rsid w:val="00D20575"/>
    <w:rsid w:val="00DC7457"/>
    <w:rsid w:val="00DD4DDC"/>
    <w:rsid w:val="00DF5994"/>
    <w:rsid w:val="00E525BB"/>
    <w:rsid w:val="00F17988"/>
    <w:rsid w:val="00F3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8B52"/>
  <w15:chartTrackingRefBased/>
  <w15:docId w15:val="{66903CBB-4329-48B8-A84C-B7ED40B3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988"/>
  </w:style>
  <w:style w:type="paragraph" w:styleId="a5">
    <w:name w:val="footer"/>
    <w:basedOn w:val="a"/>
    <w:link w:val="a6"/>
    <w:uiPriority w:val="99"/>
    <w:unhideWhenUsed/>
    <w:rsid w:val="00F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7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9</cp:revision>
  <dcterms:created xsi:type="dcterms:W3CDTF">2020-05-29T14:28:00Z</dcterms:created>
  <dcterms:modified xsi:type="dcterms:W3CDTF">2020-06-01T08:16:00Z</dcterms:modified>
</cp:coreProperties>
</file>