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67E" w:rsidRDefault="0027167E"/>
    <w:p w:rsidR="00E0046D" w:rsidRDefault="00E0046D" w:rsidP="002716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046D" w:rsidRDefault="00E0046D" w:rsidP="00E0046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 информационно-коммуникативных технологий  - как эффективный способ повышения качества образования.</w:t>
      </w:r>
    </w:p>
    <w:p w:rsidR="00E0046D" w:rsidRDefault="00E0046D" w:rsidP="002716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167E" w:rsidRPr="0027167E" w:rsidRDefault="0027167E" w:rsidP="002716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Pr="00271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лючевой технологией XXI века является применение информационно-коммуникативных технологий (ИКТ).</w:t>
      </w:r>
    </w:p>
    <w:p w:rsidR="0027167E" w:rsidRDefault="0027167E" w:rsidP="00E004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1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 ИКТ оказывают влияние на все сферы жизнедеятельности человека, особенно на информационную деятельность, к которой относится обучение. С использованием ИКТ в учебно-воспитательном процессе увеличивается производительность труда преподавателей и </w:t>
      </w:r>
      <w:proofErr w:type="spellStart"/>
      <w:r w:rsidR="00E004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Pr="00271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учащихся</w:t>
      </w:r>
      <w:proofErr w:type="spellEnd"/>
      <w:r w:rsidRPr="00271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это можно рассматривать как рациональный способ повышения эффективности и интенсификации обучения и самообучения. ИКТ позволяют автоматизировать информационные процессы: долговременно и компактно хранить, оперативно искать, быстро обрабатывать, продуцировать новую, передавать на любые расстояния и предъявлять </w:t>
      </w:r>
      <w:r w:rsidR="00E004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требуемом виде </w:t>
      </w:r>
      <w:proofErr w:type="spellStart"/>
      <w:r w:rsidR="00E004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мультимедийную</w:t>
      </w:r>
      <w:proofErr w:type="spellEnd"/>
      <w:r w:rsidR="00E004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71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информацию. </w:t>
      </w:r>
      <w:r w:rsidRPr="00271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      </w:t>
      </w:r>
    </w:p>
    <w:p w:rsidR="0027167E" w:rsidRPr="0027167E" w:rsidRDefault="0027167E" w:rsidP="0027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1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Данная технология необходима: </w:t>
      </w:r>
      <w:r w:rsidRPr="00271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1. Для формирования информационного общества. </w:t>
      </w:r>
      <w:r w:rsidRPr="00271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 Для качественных изменений в структуре образовательных систем и в содержании образования. </w:t>
      </w:r>
    </w:p>
    <w:p w:rsidR="0027167E" w:rsidRDefault="0027167E" w:rsidP="002716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1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 </w:t>
      </w:r>
    </w:p>
    <w:p w:rsidR="00DB4C0C" w:rsidRDefault="0027167E" w:rsidP="002716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1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 из условий эффективной подготовки учащихся к жизни в информационном обществе – применение информационных коммуникативных технологий, позволяющих решать в кратчайшие сроки широкий круг задач, недоступных ранее.</w:t>
      </w:r>
    </w:p>
    <w:p w:rsidR="00DB4C0C" w:rsidRDefault="00DB4C0C" w:rsidP="002716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4C0C" w:rsidRPr="00E0046D" w:rsidRDefault="00DB4C0C" w:rsidP="00DB4C0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046D">
        <w:rPr>
          <w:rFonts w:ascii="Times New Roman" w:hAnsi="Times New Roman" w:cs="Times New Roman"/>
          <w:sz w:val="28"/>
          <w:szCs w:val="28"/>
        </w:rPr>
        <w:t xml:space="preserve">Существенной проблемой стала интеграция </w:t>
      </w:r>
      <w:proofErr w:type="spellStart"/>
      <w:r w:rsidRPr="00E0046D">
        <w:rPr>
          <w:rFonts w:ascii="Times New Roman" w:hAnsi="Times New Roman" w:cs="Times New Roman"/>
          <w:sz w:val="28"/>
          <w:szCs w:val="28"/>
        </w:rPr>
        <w:t>интернет-ресурсов</w:t>
      </w:r>
      <w:proofErr w:type="spellEnd"/>
      <w:r w:rsidRPr="00E0046D">
        <w:rPr>
          <w:rFonts w:ascii="Times New Roman" w:hAnsi="Times New Roman" w:cs="Times New Roman"/>
          <w:sz w:val="28"/>
          <w:szCs w:val="28"/>
        </w:rPr>
        <w:t>, размещенных на образовательных порталах, на сайтах учебных заведений, в электронных библиотеках и коллекциях. Для решения этой проблемы создана новая информационная система «Единое окно доступа к образовательным ресурсам» (</w:t>
      </w:r>
      <w:r w:rsidRPr="00E0046D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E0046D">
        <w:rPr>
          <w:rFonts w:ascii="Times New Roman" w:hAnsi="Times New Roman" w:cs="Times New Roman"/>
          <w:sz w:val="28"/>
          <w:szCs w:val="28"/>
        </w:rPr>
        <w:t>://</w:t>
      </w:r>
      <w:r w:rsidRPr="00E0046D">
        <w:rPr>
          <w:rFonts w:ascii="Times New Roman" w:hAnsi="Times New Roman" w:cs="Times New Roman"/>
          <w:sz w:val="28"/>
          <w:szCs w:val="28"/>
          <w:lang w:val="en-US"/>
        </w:rPr>
        <w:t>window</w:t>
      </w:r>
      <w:r w:rsidRPr="00E0046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0046D">
        <w:rPr>
          <w:rFonts w:ascii="Times New Roman" w:hAnsi="Times New Roman" w:cs="Times New Roman"/>
          <w:sz w:val="28"/>
          <w:szCs w:val="28"/>
          <w:lang w:val="en-US"/>
        </w:rPr>
        <w:t>edu</w:t>
      </w:r>
      <w:proofErr w:type="spellEnd"/>
      <w:r w:rsidRPr="00E0046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0046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E0046D">
        <w:rPr>
          <w:rFonts w:ascii="Times New Roman" w:hAnsi="Times New Roman" w:cs="Times New Roman"/>
          <w:sz w:val="28"/>
          <w:szCs w:val="28"/>
        </w:rPr>
        <w:t>), нацеленная на обеспечение свободного доступа к интегральному каталогу образовательных ресурсов сети Интернет, к электронной библиотеке учебно-методических материалов для общего и профессионального образования, а также к ресурсам системы федеральных образовательных порталов.</w:t>
      </w:r>
    </w:p>
    <w:p w:rsidR="00DB4C0C" w:rsidRPr="00E0046D" w:rsidRDefault="00DB4C0C" w:rsidP="00DB4C0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046D">
        <w:rPr>
          <w:rFonts w:ascii="Times New Roman" w:hAnsi="Times New Roman" w:cs="Times New Roman"/>
          <w:sz w:val="28"/>
          <w:szCs w:val="28"/>
        </w:rPr>
        <w:t>Мощный импульс внедрению информационных и коммуникационных технологий в систему общего образования придал приоритетный национальный проект «Образование», реализация которого началась в 2006 году (</w:t>
      </w:r>
      <w:r w:rsidRPr="00E0046D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E0046D">
        <w:rPr>
          <w:rFonts w:ascii="Times New Roman" w:hAnsi="Times New Roman" w:cs="Times New Roman"/>
          <w:sz w:val="28"/>
          <w:szCs w:val="28"/>
        </w:rPr>
        <w:t>://</w:t>
      </w:r>
      <w:proofErr w:type="spellStart"/>
      <w:r w:rsidRPr="00E0046D">
        <w:rPr>
          <w:rFonts w:ascii="Times New Roman" w:hAnsi="Times New Roman" w:cs="Times New Roman"/>
          <w:sz w:val="28"/>
          <w:szCs w:val="28"/>
        </w:rPr>
        <w:t>www.rost.ru</w:t>
      </w:r>
      <w:proofErr w:type="spellEnd"/>
      <w:r w:rsidRPr="00E0046D">
        <w:rPr>
          <w:rFonts w:ascii="Times New Roman" w:hAnsi="Times New Roman" w:cs="Times New Roman"/>
          <w:sz w:val="28"/>
          <w:szCs w:val="28"/>
        </w:rPr>
        <w:t xml:space="preserve">). В рамках этого проекта </w:t>
      </w:r>
      <w:r w:rsidR="00E0046D" w:rsidRPr="00E0046D">
        <w:rPr>
          <w:rFonts w:ascii="Times New Roman" w:hAnsi="Times New Roman" w:cs="Times New Roman"/>
          <w:sz w:val="28"/>
          <w:szCs w:val="28"/>
        </w:rPr>
        <w:t xml:space="preserve">была решена </w:t>
      </w:r>
      <w:r w:rsidRPr="00E0046D">
        <w:rPr>
          <w:rFonts w:ascii="Times New Roman" w:hAnsi="Times New Roman" w:cs="Times New Roman"/>
          <w:sz w:val="28"/>
          <w:szCs w:val="28"/>
        </w:rPr>
        <w:t xml:space="preserve">задача подключения к сети Интернет в 2006–2007 годах более 50 тысяч учреждений </w:t>
      </w:r>
      <w:r w:rsidRPr="00E0046D">
        <w:rPr>
          <w:rFonts w:ascii="Times New Roman" w:hAnsi="Times New Roman" w:cs="Times New Roman"/>
          <w:sz w:val="28"/>
          <w:szCs w:val="28"/>
        </w:rPr>
        <w:lastRenderedPageBreak/>
        <w:t>общего образования во всех регионах России. Во время подготовки данного каталога практически ежедневно поступала информация из различных регионов России о подключении сотен школ к сети Интернет.</w:t>
      </w:r>
    </w:p>
    <w:p w:rsidR="00DB4C0C" w:rsidRPr="004919D4" w:rsidRDefault="00DB4C0C" w:rsidP="00DB4C0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919D4">
        <w:rPr>
          <w:rFonts w:ascii="Times New Roman" w:hAnsi="Times New Roman" w:cs="Times New Roman"/>
          <w:sz w:val="28"/>
          <w:szCs w:val="28"/>
        </w:rPr>
        <w:t>Таким образом, в течение последних лет в рамках программ и проектов, направленных на создание и развитие единого образовательного информационного пространства, были выполнены мероприятия, позволившие по-новому позиционировать информационные</w:t>
      </w:r>
      <w:r w:rsidR="004919D4">
        <w:rPr>
          <w:rFonts w:ascii="Times New Roman" w:hAnsi="Times New Roman" w:cs="Times New Roman"/>
          <w:sz w:val="28"/>
          <w:szCs w:val="28"/>
        </w:rPr>
        <w:t xml:space="preserve"> технологии в сфере образования</w:t>
      </w:r>
      <w:r w:rsidRPr="004919D4">
        <w:rPr>
          <w:rFonts w:ascii="Times New Roman" w:hAnsi="Times New Roman" w:cs="Times New Roman"/>
          <w:sz w:val="28"/>
          <w:szCs w:val="28"/>
        </w:rPr>
        <w:t>. В рамках этой работы сформирована система образовательных порталов, разработаны профессиональные комплекты электронных образовательных ресурсов, созданы и развиваются сайты, предоставляющие доступ к информационным ресурсам практически по всем школьным дисциплинам.</w:t>
      </w:r>
    </w:p>
    <w:p w:rsidR="0027167E" w:rsidRDefault="0027167E" w:rsidP="002716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1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школе происходит активное внедрение в образовательный процесс ИКТ, в том числе, такой их разновидности, как мультимедиа технологии. </w:t>
      </w:r>
      <w:r w:rsidRPr="00271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</w:t>
      </w:r>
    </w:p>
    <w:p w:rsidR="0027167E" w:rsidRDefault="0027167E" w:rsidP="002716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1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Применение мультимедиа технологии приводит к использованию более эффективных подходов к обучению и совершенствованию методики преподавания, является наиболее эффективным средством обучения и воспитания. Помимо этого, внедрение мультимедиа технологии способствует повышению мотивации обучения учащихся, экономии учебного времени, более глубокому усвоению материала на уроках.</w:t>
      </w:r>
    </w:p>
    <w:p w:rsidR="0027167E" w:rsidRDefault="0027167E" w:rsidP="002716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167E" w:rsidRDefault="0027167E" w:rsidP="002716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271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271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Мультимедийные</w:t>
      </w:r>
      <w:proofErr w:type="spellEnd"/>
      <w:r w:rsidRPr="00271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средства обучения помогают чётко выстраивать структуру урока, эстетически его оформлять. Ещё одним достоинством является эмоциональное воздействие на учащихся. Особенно, если включены видеосюжеты и имеется звуковое сопровождение слайдов, что позволяет формировать у учащихся личностное отношение к </w:t>
      </w:r>
      <w:proofErr w:type="gramStart"/>
      <w:r w:rsidRPr="00271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увиденному</w:t>
      </w:r>
      <w:proofErr w:type="gramEnd"/>
      <w:r w:rsidRPr="00271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услышанному, повышает мотивацию учения. </w:t>
      </w:r>
      <w:r w:rsidRPr="00271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</w:t>
      </w:r>
    </w:p>
    <w:p w:rsidR="00E0046D" w:rsidRDefault="0027167E" w:rsidP="002716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1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Применение </w:t>
      </w:r>
      <w:proofErr w:type="spellStart"/>
      <w:r w:rsidRPr="00271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мультимедийных</w:t>
      </w:r>
      <w:proofErr w:type="spellEnd"/>
      <w:r w:rsidRPr="00271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средств позволяет сократить время при выполнении заданий, что повышает продуктивность урока. Мультимедиа технологии наряду с живым словом педагога является важным компонентом образовательного процесса и элементом учебно-материальной базы нашей школы. Являясь компонентом учебно-воспитательного процесса, средства обучения оказывают большое влияние на все другие его компоненты – цели, содержание, формы, методы. </w:t>
      </w:r>
      <w:r w:rsidRPr="00271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</w:t>
      </w:r>
    </w:p>
    <w:p w:rsidR="0027167E" w:rsidRDefault="0027167E" w:rsidP="002716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1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 С 1 сентября 2011 года все образовательные учреждения России пере</w:t>
      </w:r>
      <w:r w:rsidR="00491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шли </w:t>
      </w:r>
      <w:r w:rsidRPr="00271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новый Федеральный государственный образовательный стандарт начального общего образования. Важным элементом формирования универсальных учебных действий обучающихся на ступени начального общего образования, обеспечивающим его результативность являются </w:t>
      </w:r>
      <w:r w:rsidRPr="00271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ориентировка младших школьников в информационных и коммуникативных технологиях (ИКТ) и формирование способности их грамотно применять (ИКТ-компетентность). Использование современных цифровых инструментов и коммуникационных сред указывается как наиболее естественный способ формирования УУД, в образовательную программу ОУ включена подпрограмма «Формирование </w:t>
      </w:r>
      <w:proofErr w:type="spellStart"/>
      <w:proofErr w:type="gramStart"/>
      <w:r w:rsidRPr="00271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ИКТ-компетентности</w:t>
      </w:r>
      <w:proofErr w:type="spellEnd"/>
      <w:proofErr w:type="gramEnd"/>
      <w:r w:rsidRPr="00271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обучающихся». </w:t>
      </w:r>
      <w:r w:rsidRPr="00271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  Реализация программы формирования УУД в начальной школе – ключевая задача внедрения нового образовательного стандарта. Для начальной школы это означает смену приоритетов в расстановке целей образования: одним из результатов обучения и воспитания в школе первой ступени должна стать готовность детей к овладению современными компьютерными технологиями и способность актуализировать полученную с их помощью информацию для дальнейшего самообразования. </w:t>
      </w:r>
      <w:r w:rsidRPr="00271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7167E" w:rsidRPr="0027167E" w:rsidRDefault="0027167E" w:rsidP="002716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1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 новые стандарты предъявляют требования не только к качеству образования, но и к условиям, которые необходимо создать в школе. Поэтому </w:t>
      </w:r>
      <w:r w:rsidR="00491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</w:t>
      </w:r>
      <w:r w:rsidRPr="00271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учител</w:t>
      </w:r>
      <w:r w:rsidR="00491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 </w:t>
      </w:r>
      <w:r w:rsidRPr="00271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прошли курсы «Повышение </w:t>
      </w:r>
      <w:proofErr w:type="spellStart"/>
      <w:proofErr w:type="gramStart"/>
      <w:r w:rsidRPr="00271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ИКТ-компетентности</w:t>
      </w:r>
      <w:proofErr w:type="spellEnd"/>
      <w:proofErr w:type="gramEnd"/>
      <w:r w:rsidRPr="00271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учителя» и готовы к работе с техникой. Учитель может использовать в своей работе личные презентации. Очень эффективными могут быть тесты, кроссворды, разработанные в компьютерном варианте. Спектр использования возможности ИКТ в образовательном процессе достаточно широк.</w:t>
      </w:r>
    </w:p>
    <w:p w:rsidR="0027167E" w:rsidRDefault="0027167E" w:rsidP="00491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1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   Использование ИКТ на различных уроках в школе позволяет </w:t>
      </w:r>
      <w:r w:rsidRPr="00271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развивать умение учащихся ориентироваться в информационных потоках окружающего мира; </w:t>
      </w:r>
      <w:r w:rsidRPr="00271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овладевать практическими способами работы с информацией; </w:t>
      </w:r>
      <w:r w:rsidRPr="00271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развивать умения, позволяющие обмениваться информацией с помощью современных технических средств. </w:t>
      </w:r>
      <w:r w:rsidRPr="00271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</w:t>
      </w:r>
    </w:p>
    <w:p w:rsidR="00572196" w:rsidRDefault="0027167E" w:rsidP="004919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1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Использование ИКТ позволяет перейти от объяснительно-иллюстрированного способа обучения к </w:t>
      </w:r>
      <w:proofErr w:type="spellStart"/>
      <w:r w:rsidRPr="00271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деятельностному</w:t>
      </w:r>
      <w:proofErr w:type="spellEnd"/>
      <w:r w:rsidRPr="00271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 котором ребёнок становится активным субъектом учебной деятельности. Это способствует осознанному усвоению знаний учащимися. При помощи ИКТ можно проводить настоящие виртуальные путешествия на уроках окружающего мира. Большое подспорье ИКТ в подготовке праздников, в исследовательской и проектной деятельности детей. </w:t>
      </w:r>
      <w:r w:rsidRPr="00271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 </w:t>
      </w:r>
    </w:p>
    <w:p w:rsidR="0027167E" w:rsidRPr="0027167E" w:rsidRDefault="0027167E" w:rsidP="00271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1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271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новыми "Квалификационными характеристиками должностей работников образования" каждый педагог просто обязан уметь работать с современными средствами обучения хотя бы ради того, чтобы обеспечить одно из главнейших прав детей – право на качественное образование.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271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Сегодня учитель, действующий в рамках привычной «меловой технологии», существенно уступает своим коллегам, ведущим занятия с </w:t>
      </w:r>
      <w:r w:rsidRPr="00271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использованием </w:t>
      </w:r>
      <w:proofErr w:type="spellStart"/>
      <w:r w:rsidRPr="00271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мультимедиапроектора</w:t>
      </w:r>
      <w:proofErr w:type="spellEnd"/>
      <w:r w:rsidRPr="00271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электронной доски и компьютера, обеспечивающего выход в Интернет. </w:t>
      </w:r>
    </w:p>
    <w:p w:rsidR="0027167E" w:rsidRDefault="00E0046D" w:rsidP="004919D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Путь  нашего лицея  по внедрению ИКТ </w:t>
      </w:r>
      <w:r w:rsidR="0027167E">
        <w:rPr>
          <w:rFonts w:ascii="Times New Roman" w:hAnsi="Times New Roman" w:cs="Times New Roman"/>
          <w:sz w:val="28"/>
          <w:szCs w:val="28"/>
        </w:rPr>
        <w:t xml:space="preserve"> </w:t>
      </w:r>
      <w:r w:rsidR="004919D4">
        <w:rPr>
          <w:rFonts w:ascii="Times New Roman" w:hAnsi="Times New Roman" w:cs="Times New Roman"/>
          <w:sz w:val="28"/>
          <w:szCs w:val="28"/>
        </w:rPr>
        <w:t>технологий</w:t>
      </w:r>
      <w:r w:rsidR="0027167E">
        <w:rPr>
          <w:rFonts w:ascii="Times New Roman" w:hAnsi="Times New Roman" w:cs="Times New Roman"/>
          <w:sz w:val="28"/>
          <w:szCs w:val="28"/>
        </w:rPr>
        <w:t xml:space="preserve">  начался   с Победы в конкурсе «Лучшие школы Подмосковья» в 2006 году.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16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27167E">
        <w:rPr>
          <w:rFonts w:ascii="Times New Roman" w:hAnsi="Times New Roman" w:cs="Times New Roman"/>
          <w:sz w:val="28"/>
          <w:szCs w:val="28"/>
        </w:rPr>
        <w:t xml:space="preserve">обедители </w:t>
      </w:r>
      <w:r w:rsidR="005E5018">
        <w:rPr>
          <w:rFonts w:ascii="Times New Roman" w:hAnsi="Times New Roman" w:cs="Times New Roman"/>
          <w:sz w:val="28"/>
          <w:szCs w:val="28"/>
        </w:rPr>
        <w:t xml:space="preserve">Национального проекта   </w:t>
      </w:r>
      <w:proofErr w:type="gramStart"/>
      <w:r w:rsidR="005E5018">
        <w:rPr>
          <w:rFonts w:ascii="Times New Roman" w:hAnsi="Times New Roman" w:cs="Times New Roman"/>
          <w:sz w:val="28"/>
          <w:szCs w:val="28"/>
        </w:rPr>
        <w:t>школе б</w:t>
      </w:r>
      <w:r w:rsidR="0027167E">
        <w:rPr>
          <w:rFonts w:ascii="Times New Roman" w:hAnsi="Times New Roman" w:cs="Times New Roman"/>
          <w:sz w:val="28"/>
          <w:szCs w:val="28"/>
        </w:rPr>
        <w:t>ыло выделен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7167E">
        <w:rPr>
          <w:rFonts w:ascii="Times New Roman" w:hAnsi="Times New Roman" w:cs="Times New Roman"/>
          <w:sz w:val="28"/>
          <w:szCs w:val="28"/>
        </w:rPr>
        <w:t xml:space="preserve">гранд </w:t>
      </w:r>
      <w:r w:rsidR="004919D4">
        <w:rPr>
          <w:rFonts w:ascii="Times New Roman" w:hAnsi="Times New Roman" w:cs="Times New Roman"/>
          <w:sz w:val="28"/>
          <w:szCs w:val="28"/>
        </w:rPr>
        <w:t xml:space="preserve"> </w:t>
      </w:r>
      <w:r w:rsidR="0027167E">
        <w:rPr>
          <w:rFonts w:ascii="Times New Roman" w:hAnsi="Times New Roman" w:cs="Times New Roman"/>
          <w:sz w:val="28"/>
          <w:szCs w:val="28"/>
        </w:rPr>
        <w:t>в 1000000 рублей были</w:t>
      </w:r>
      <w:proofErr w:type="gramEnd"/>
      <w:r w:rsidR="0027167E">
        <w:rPr>
          <w:rFonts w:ascii="Times New Roman" w:hAnsi="Times New Roman" w:cs="Times New Roman"/>
          <w:sz w:val="28"/>
          <w:szCs w:val="28"/>
        </w:rPr>
        <w:t xml:space="preserve"> приобретены персональные компьютеры. </w:t>
      </w:r>
    </w:p>
    <w:p w:rsidR="0027167E" w:rsidRDefault="0027167E" w:rsidP="002716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в лицее  информационное п</w:t>
      </w:r>
      <w:r w:rsidR="00E0046D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остранство   это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724420" w:rsidRDefault="0027167E" w:rsidP="002716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</w:t>
      </w:r>
      <w:r w:rsidR="004919D4">
        <w:rPr>
          <w:rFonts w:ascii="Times New Roman" w:hAnsi="Times New Roman" w:cs="Times New Roman"/>
          <w:sz w:val="28"/>
          <w:szCs w:val="28"/>
        </w:rPr>
        <w:t>37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персональных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компьютера;</w:t>
      </w:r>
    </w:p>
    <w:p w:rsidR="0027167E" w:rsidRDefault="0027167E" w:rsidP="002716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  оборудованных класса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r w:rsidR="00E0046D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E0046D">
        <w:rPr>
          <w:rFonts w:ascii="Times New Roman" w:hAnsi="Times New Roman" w:cs="Times New Roman"/>
          <w:sz w:val="28"/>
          <w:szCs w:val="28"/>
        </w:rPr>
        <w:t xml:space="preserve">кабинет № </w:t>
      </w:r>
      <w:r>
        <w:rPr>
          <w:rFonts w:ascii="Times New Roman" w:hAnsi="Times New Roman" w:cs="Times New Roman"/>
          <w:sz w:val="28"/>
          <w:szCs w:val="28"/>
        </w:rPr>
        <w:t xml:space="preserve">17 информатики и 12 </w:t>
      </w:r>
      <w:r w:rsidR="00E0046D">
        <w:rPr>
          <w:rFonts w:ascii="Times New Roman" w:hAnsi="Times New Roman" w:cs="Times New Roman"/>
          <w:sz w:val="28"/>
          <w:szCs w:val="28"/>
        </w:rPr>
        <w:t>лингафонный</w:t>
      </w:r>
      <w:r>
        <w:rPr>
          <w:rFonts w:ascii="Times New Roman" w:hAnsi="Times New Roman" w:cs="Times New Roman"/>
          <w:sz w:val="28"/>
          <w:szCs w:val="28"/>
        </w:rPr>
        <w:t xml:space="preserve"> кабинет)</w:t>
      </w:r>
      <w:r w:rsidR="005E5018">
        <w:rPr>
          <w:rFonts w:ascii="Times New Roman" w:hAnsi="Times New Roman" w:cs="Times New Roman"/>
          <w:sz w:val="28"/>
          <w:szCs w:val="28"/>
        </w:rPr>
        <w:t>;</w:t>
      </w:r>
    </w:p>
    <w:p w:rsidR="005E5018" w:rsidRDefault="005E5018" w:rsidP="002716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виртуальная лаборатория в кабинете физики;</w:t>
      </w:r>
    </w:p>
    <w:p w:rsidR="00E0046D" w:rsidRDefault="00E0046D" w:rsidP="002716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виртуальная лаборатория в кабинете химия;</w:t>
      </w:r>
    </w:p>
    <w:p w:rsidR="005E5018" w:rsidRDefault="005E5018" w:rsidP="0027167E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 3 кабинета начальной школы  оборудованы  мобильными ноутбуками;</w:t>
      </w:r>
      <w:proofErr w:type="gramEnd"/>
    </w:p>
    <w:p w:rsidR="005E5018" w:rsidRDefault="0027167E" w:rsidP="002716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 28 кабинетов  2</w:t>
      </w:r>
      <w:r w:rsidR="00E0046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обо</w:t>
      </w:r>
      <w:r w:rsidR="005E5018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удованы рабочим  местом учителя,</w:t>
      </w:r>
      <w:r w:rsidR="005E5018">
        <w:rPr>
          <w:rFonts w:ascii="Times New Roman" w:hAnsi="Times New Roman" w:cs="Times New Roman"/>
          <w:sz w:val="28"/>
          <w:szCs w:val="28"/>
        </w:rPr>
        <w:t xml:space="preserve"> </w:t>
      </w:r>
      <w:r w:rsidR="00E0046D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кабинентов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046D">
        <w:rPr>
          <w:rFonts w:ascii="Times New Roman" w:hAnsi="Times New Roman" w:cs="Times New Roman"/>
          <w:sz w:val="28"/>
          <w:szCs w:val="28"/>
        </w:rPr>
        <w:t xml:space="preserve"> рабочим местом д</w:t>
      </w:r>
      <w:r>
        <w:rPr>
          <w:rFonts w:ascii="Times New Roman" w:hAnsi="Times New Roman" w:cs="Times New Roman"/>
          <w:sz w:val="28"/>
          <w:szCs w:val="28"/>
        </w:rPr>
        <w:t>ля учеников</w:t>
      </w:r>
    </w:p>
    <w:p w:rsidR="0027167E" w:rsidRDefault="005E5018" w:rsidP="002716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Выход в интернет имеется в </w:t>
      </w:r>
      <w:r w:rsidR="00E0046D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кабинетах;</w:t>
      </w:r>
    </w:p>
    <w:p w:rsidR="005E5018" w:rsidRDefault="005E5018" w:rsidP="002716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интерактивные доски –</w:t>
      </w:r>
      <w:r w:rsidR="00E0046D">
        <w:rPr>
          <w:rFonts w:ascii="Times New Roman" w:hAnsi="Times New Roman" w:cs="Times New Roman"/>
          <w:sz w:val="28"/>
          <w:szCs w:val="28"/>
        </w:rPr>
        <w:t>7 кабинетов</w:t>
      </w:r>
    </w:p>
    <w:p w:rsidR="005E5018" w:rsidRDefault="005E5018" w:rsidP="002716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мультимедийные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проекторы -</w:t>
      </w:r>
      <w:r w:rsidR="00E0046D">
        <w:rPr>
          <w:rFonts w:ascii="Times New Roman" w:hAnsi="Times New Roman" w:cs="Times New Roman"/>
          <w:sz w:val="28"/>
          <w:szCs w:val="28"/>
        </w:rPr>
        <w:t>17 кабинетов</w:t>
      </w:r>
    </w:p>
    <w:p w:rsidR="0027167E" w:rsidRDefault="0027167E" w:rsidP="002716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0046D">
        <w:rPr>
          <w:rFonts w:ascii="Times New Roman" w:hAnsi="Times New Roman" w:cs="Times New Roman"/>
          <w:sz w:val="28"/>
          <w:szCs w:val="28"/>
        </w:rPr>
        <w:t xml:space="preserve"> оснащен</w:t>
      </w:r>
      <w:r w:rsidR="005E5018">
        <w:rPr>
          <w:rFonts w:ascii="Times New Roman" w:hAnsi="Times New Roman" w:cs="Times New Roman"/>
          <w:sz w:val="28"/>
          <w:szCs w:val="28"/>
        </w:rPr>
        <w:t>ы  техникой  библиотека, кабинет социально-психологической службы:</w:t>
      </w:r>
    </w:p>
    <w:p w:rsidR="005E5018" w:rsidRDefault="005E5018" w:rsidP="002716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кабинеты  администрации.</w:t>
      </w:r>
    </w:p>
    <w:p w:rsidR="005E5018" w:rsidRDefault="005E5018" w:rsidP="002716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это позволило нам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5E5018" w:rsidRDefault="004919D4" w:rsidP="002716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-Участие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вебинарах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конференциях;</w:t>
      </w:r>
    </w:p>
    <w:p w:rsidR="005E5018" w:rsidRDefault="005E5018" w:rsidP="002716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-Участие в дистанционных олимпиадах</w:t>
      </w:r>
      <w:r w:rsidR="004919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начальная школа и среднее и старшее звено);</w:t>
      </w:r>
    </w:p>
    <w:p w:rsidR="005E5018" w:rsidRDefault="005E5018" w:rsidP="002716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Конкурсы;</w:t>
      </w:r>
    </w:p>
    <w:p w:rsidR="005E5018" w:rsidRDefault="00E0046D" w:rsidP="002716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работа </w:t>
      </w:r>
      <w:r w:rsidR="005E5018">
        <w:rPr>
          <w:rFonts w:ascii="Times New Roman" w:hAnsi="Times New Roman" w:cs="Times New Roman"/>
          <w:sz w:val="28"/>
          <w:szCs w:val="28"/>
        </w:rPr>
        <w:t>школьного сайта;</w:t>
      </w:r>
    </w:p>
    <w:p w:rsidR="00DB4C0C" w:rsidRDefault="00E0046D" w:rsidP="002716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возможности дистанци</w:t>
      </w:r>
      <w:r w:rsidR="00DB4C0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</w:t>
      </w:r>
      <w:r w:rsidR="00DB4C0C">
        <w:rPr>
          <w:rFonts w:ascii="Times New Roman" w:hAnsi="Times New Roman" w:cs="Times New Roman"/>
          <w:sz w:val="28"/>
          <w:szCs w:val="28"/>
        </w:rPr>
        <w:t>ного обучения</w:t>
      </w:r>
    </w:p>
    <w:p w:rsidR="00DB4C0C" w:rsidRDefault="005E5018" w:rsidP="00DB4C0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DB4C0C">
        <w:rPr>
          <w:rFonts w:ascii="Times New Roman" w:hAnsi="Times New Roman" w:cs="Times New Roman"/>
          <w:sz w:val="28"/>
          <w:szCs w:val="28"/>
        </w:rPr>
        <w:t xml:space="preserve">  </w:t>
      </w:r>
      <w:r w:rsidR="00DB4C0C">
        <w:rPr>
          <w:rFonts w:ascii="Times New Roman" w:eastAsia="Times New Roman" w:hAnsi="Times New Roman" w:cs="Times New Roman"/>
          <w:sz w:val="28"/>
        </w:rPr>
        <w:t>В течение последних нескольких десятилетий дистанционное образование стало глобальным явлением образовательной и информационной культуры, существенно повлияв на характер образования во многих странах мира.</w:t>
      </w:r>
    </w:p>
    <w:p w:rsidR="00DB4C0C" w:rsidRDefault="00DB4C0C" w:rsidP="00DB4C0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Первоначально это рассматривалось как отдельные шаги по обучению в дистанционном режиме детей с ограниченными возможностями, которые не могут посещать школу по состоянию здоровья сейчас подобные технологии внедряются </w:t>
      </w:r>
      <w:proofErr w:type="gramStart"/>
      <w:r>
        <w:rPr>
          <w:rFonts w:ascii="Times New Roman" w:eastAsia="Times New Roman" w:hAnsi="Times New Roman" w:cs="Times New Roman"/>
          <w:sz w:val="28"/>
        </w:rPr>
        <w:t>при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проведения дистанционных олимпиад по различным предметам, а так же используются как элементы дистанционных форм обучения учителей и др. </w:t>
      </w:r>
    </w:p>
    <w:p w:rsidR="00DB4C0C" w:rsidRDefault="00DB4C0C" w:rsidP="00DB4C0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Под </w:t>
      </w:r>
      <w:r>
        <w:rPr>
          <w:rFonts w:ascii="Times New Roman" w:eastAsia="Times New Roman" w:hAnsi="Times New Roman" w:cs="Times New Roman"/>
          <w:b/>
          <w:sz w:val="24"/>
        </w:rPr>
        <w:t>ДИСТАНЦИОННЫМИ ОБРАЗОВАТЕЛЬНЫМИ ТЕХНОЛОГИЯМИ</w:t>
      </w:r>
      <w:r>
        <w:rPr>
          <w:rFonts w:ascii="Times New Roman" w:eastAsia="Times New Roman" w:hAnsi="Times New Roman" w:cs="Times New Roman"/>
          <w:sz w:val="28"/>
        </w:rPr>
        <w:t xml:space="preserve">  понимаются образовательные технологии, реализуемые в основном с  применением информационно-телекоммуникационных сетей при  опосредованном (на расстоянии) взаимодействии обучающихся и педагогических работников</w:t>
      </w:r>
      <w:proofErr w:type="gramStart"/>
      <w:r>
        <w:rPr>
          <w:rFonts w:ascii="Times New Roman" w:eastAsia="Times New Roman" w:hAnsi="Times New Roman" w:cs="Times New Roman"/>
          <w:sz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b/>
          <w:sz w:val="28"/>
        </w:rPr>
        <w:t>с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>лайд)</w:t>
      </w:r>
    </w:p>
    <w:p w:rsidR="00DB4C0C" w:rsidRDefault="00DB4C0C" w:rsidP="00DB4C0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«Дистанционное образование»</w:t>
      </w:r>
      <w:r>
        <w:rPr>
          <w:rFonts w:ascii="Times New Roman" w:eastAsia="Times New Roman" w:hAnsi="Times New Roman" w:cs="Times New Roman"/>
          <w:sz w:val="28"/>
        </w:rPr>
        <w:t xml:space="preserve"> отличается от обучения тем, что предполагает образовательную активность обучающегося: он не просто воспринимает информацию от обучающего, но, прежде всего, способен к самостоятельной образовательной деятельности и ответственности за ее результаты. При этом роль </w:t>
      </w:r>
      <w:proofErr w:type="gramStart"/>
      <w:r>
        <w:rPr>
          <w:rFonts w:ascii="Times New Roman" w:eastAsia="Times New Roman" w:hAnsi="Times New Roman" w:cs="Times New Roman"/>
          <w:sz w:val="28"/>
        </w:rPr>
        <w:t>обучающего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не сводится к простой трансляции информации. Он стимулирует и поддерживает устойчивую позитивную мотивацию </w:t>
      </w:r>
      <w:proofErr w:type="gramStart"/>
      <w:r>
        <w:rPr>
          <w:rFonts w:ascii="Times New Roman" w:eastAsia="Times New Roman" w:hAnsi="Times New Roman" w:cs="Times New Roman"/>
          <w:sz w:val="28"/>
        </w:rPr>
        <w:t>обучающегося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за счет следующих факторов:</w:t>
      </w:r>
    </w:p>
    <w:p w:rsidR="00DB4C0C" w:rsidRDefault="00DB4C0C" w:rsidP="00DB4C0C">
      <w:pPr>
        <w:numPr>
          <w:ilvl w:val="0"/>
          <w:numId w:val="1"/>
        </w:numPr>
        <w:tabs>
          <w:tab w:val="left" w:pos="1428"/>
        </w:tabs>
        <w:spacing w:after="0" w:line="360" w:lineRule="auto"/>
        <w:ind w:left="1428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адекватной и удобной подачи материала, обеспечивающей возможности для успешной самостоятельной образовательной деятельности обучающегося;</w:t>
      </w:r>
    </w:p>
    <w:p w:rsidR="00DB4C0C" w:rsidRDefault="00DB4C0C" w:rsidP="00DB4C0C">
      <w:pPr>
        <w:numPr>
          <w:ilvl w:val="0"/>
          <w:numId w:val="1"/>
        </w:numPr>
        <w:tabs>
          <w:tab w:val="left" w:pos="1428"/>
        </w:tabs>
        <w:spacing w:after="0" w:line="360" w:lineRule="auto"/>
        <w:ind w:left="1428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постоянно поддерживаемой обратной связи как реакции на результаты деятельности обучающегося, оценки его деятельности;</w:t>
      </w:r>
    </w:p>
    <w:p w:rsidR="00DB4C0C" w:rsidRDefault="00DB4C0C" w:rsidP="00DB4C0C">
      <w:pPr>
        <w:numPr>
          <w:ilvl w:val="0"/>
          <w:numId w:val="1"/>
        </w:numPr>
        <w:tabs>
          <w:tab w:val="left" w:pos="1428"/>
        </w:tabs>
        <w:spacing w:after="0" w:line="360" w:lineRule="auto"/>
        <w:ind w:left="1428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организации возможностей общения и </w:t>
      </w:r>
      <w:proofErr w:type="gramStart"/>
      <w:r>
        <w:rPr>
          <w:rFonts w:ascii="Times New Roman" w:eastAsia="Times New Roman" w:hAnsi="Times New Roman" w:cs="Times New Roman"/>
          <w:sz w:val="28"/>
        </w:rPr>
        <w:t>взаимодействия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обучающихся в процессе совместной творческой деятельности (реализации дистанционных проектов).</w:t>
      </w:r>
    </w:p>
    <w:p w:rsidR="00DB4C0C" w:rsidRDefault="00DB4C0C" w:rsidP="00DB4C0C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DB4C0C" w:rsidRDefault="00DB4C0C" w:rsidP="00DB4C0C">
      <w:pPr>
        <w:tabs>
          <w:tab w:val="left" w:pos="5220"/>
        </w:tabs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b/>
          <w:sz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u w:val="single"/>
        </w:rPr>
        <w:t>Задачи, которые позволяет решать дистанционное образование:</w:t>
      </w:r>
    </w:p>
    <w:p w:rsidR="00DB4C0C" w:rsidRDefault="00DB4C0C" w:rsidP="00DB4C0C">
      <w:pPr>
        <w:numPr>
          <w:ilvl w:val="0"/>
          <w:numId w:val="2"/>
        </w:numPr>
        <w:tabs>
          <w:tab w:val="left" w:pos="5220"/>
        </w:tabs>
        <w:spacing w:after="0" w:line="360" w:lineRule="auto"/>
        <w:ind w:left="1575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формирование опыта самостоятельной образовательной деятельности;</w:t>
      </w:r>
    </w:p>
    <w:p w:rsidR="00DB4C0C" w:rsidRDefault="00DB4C0C" w:rsidP="00DB4C0C">
      <w:pPr>
        <w:numPr>
          <w:ilvl w:val="0"/>
          <w:numId w:val="2"/>
        </w:numPr>
        <w:tabs>
          <w:tab w:val="left" w:pos="5220"/>
        </w:tabs>
        <w:spacing w:after="0" w:line="360" w:lineRule="auto"/>
        <w:ind w:left="1575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формирование ответственности за результаты собственного труда;</w:t>
      </w:r>
    </w:p>
    <w:p w:rsidR="00DB4C0C" w:rsidRDefault="00DB4C0C" w:rsidP="00DB4C0C">
      <w:pPr>
        <w:numPr>
          <w:ilvl w:val="0"/>
          <w:numId w:val="2"/>
        </w:numPr>
        <w:tabs>
          <w:tab w:val="left" w:pos="5220"/>
        </w:tabs>
        <w:spacing w:after="0" w:line="360" w:lineRule="auto"/>
        <w:ind w:left="1575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формирование коммуникативных навыков, умения продуктивно взаимодействовать с людьми;</w:t>
      </w:r>
    </w:p>
    <w:p w:rsidR="00DB4C0C" w:rsidRDefault="00DB4C0C" w:rsidP="00DB4C0C">
      <w:pPr>
        <w:numPr>
          <w:ilvl w:val="0"/>
          <w:numId w:val="2"/>
        </w:numPr>
        <w:tabs>
          <w:tab w:val="left" w:pos="5220"/>
        </w:tabs>
        <w:spacing w:after="0" w:line="360" w:lineRule="auto"/>
        <w:ind w:left="1575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помощь в самоопределении личности, в формировании стойких интересов к учению, познавательной активности, расширение кругозора;</w:t>
      </w:r>
    </w:p>
    <w:p w:rsidR="00DB4C0C" w:rsidRDefault="00DB4C0C" w:rsidP="00DB4C0C">
      <w:pPr>
        <w:numPr>
          <w:ilvl w:val="0"/>
          <w:numId w:val="2"/>
        </w:numPr>
        <w:tabs>
          <w:tab w:val="left" w:pos="5220"/>
        </w:tabs>
        <w:spacing w:after="0" w:line="360" w:lineRule="auto"/>
        <w:ind w:left="1575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создание возможностей для успешной социальной адаптации.</w:t>
      </w:r>
    </w:p>
    <w:p w:rsidR="00DB4C0C" w:rsidRDefault="00DB4C0C" w:rsidP="00DB4C0C">
      <w:pPr>
        <w:spacing w:after="0" w:line="360" w:lineRule="auto"/>
        <w:ind w:firstLine="85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Можно выделить несколько групп обучающихся, нуждающихся в особых формах организации образования, в частности дистанционном образовании:</w:t>
      </w:r>
    </w:p>
    <w:p w:rsidR="00DB4C0C" w:rsidRDefault="00DB4C0C" w:rsidP="00DB4C0C">
      <w:pPr>
        <w:numPr>
          <w:ilvl w:val="0"/>
          <w:numId w:val="3"/>
        </w:numPr>
        <w:tabs>
          <w:tab w:val="left" w:pos="735"/>
        </w:tabs>
        <w:spacing w:after="0" w:line="360" w:lineRule="auto"/>
        <w:ind w:left="735" w:hanging="375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Дети с ограниченными возможностями</w:t>
      </w:r>
      <w:r>
        <w:rPr>
          <w:rFonts w:ascii="Times New Roman" w:eastAsia="Times New Roman" w:hAnsi="Times New Roman" w:cs="Times New Roman"/>
          <w:b/>
          <w:sz w:val="26"/>
        </w:rPr>
        <w:t>,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которые в силу особенностей протекания заболевания не могут посещать школу. Обучаются по модели обучения на дому с уменьшенным количеством часов, хотя в силу состояния здоровья обычно нуждаются в повышенном педагогическом внимании</w:t>
      </w:r>
      <w:r>
        <w:rPr>
          <w:rFonts w:ascii="Times New Roman" w:eastAsia="Times New Roman" w:hAnsi="Times New Roman" w:cs="Times New Roman"/>
          <w:sz w:val="26"/>
        </w:rPr>
        <w:t xml:space="preserve">. </w:t>
      </w:r>
    </w:p>
    <w:p w:rsidR="00DB4C0C" w:rsidRDefault="00DB4C0C" w:rsidP="00DB4C0C">
      <w:pPr>
        <w:numPr>
          <w:ilvl w:val="0"/>
          <w:numId w:val="3"/>
        </w:numPr>
        <w:tabs>
          <w:tab w:val="left" w:pos="735"/>
        </w:tabs>
        <w:spacing w:after="0" w:line="360" w:lineRule="auto"/>
        <w:ind w:left="735" w:hanging="37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Дети с хроническими заболеваниями, часто болеющие дети</w:t>
      </w:r>
      <w:r>
        <w:rPr>
          <w:rFonts w:ascii="Times New Roman" w:eastAsia="Times New Roman" w:hAnsi="Times New Roman" w:cs="Times New Roman"/>
          <w:sz w:val="26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вынужденные длительное время пропускать занятия в школе. </w:t>
      </w:r>
    </w:p>
    <w:p w:rsidR="00DB4C0C" w:rsidRDefault="00DB4C0C" w:rsidP="00DB4C0C">
      <w:pPr>
        <w:numPr>
          <w:ilvl w:val="0"/>
          <w:numId w:val="3"/>
        </w:numPr>
        <w:tabs>
          <w:tab w:val="left" w:pos="735"/>
        </w:tabs>
        <w:spacing w:after="0" w:line="360" w:lineRule="auto"/>
        <w:ind w:left="735" w:hanging="37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Дети, активно вовлеченные в занятия системы дополнительного образования</w:t>
      </w:r>
      <w:r>
        <w:rPr>
          <w:rFonts w:ascii="Times New Roman" w:eastAsia="Times New Roman" w:hAnsi="Times New Roman" w:cs="Times New Roman"/>
          <w:i/>
          <w:sz w:val="26"/>
        </w:rPr>
        <w:t>.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Это, как правило, одаренные дети, активно занимающиеся творчеством, посещающие художественные, музыкальные, театральные и иные школы, участники творческих коллективов, занятые в репетициях, концертах, участвующие в </w:t>
      </w:r>
      <w:r>
        <w:rPr>
          <w:rFonts w:ascii="Times New Roman" w:eastAsia="Times New Roman" w:hAnsi="Times New Roman" w:cs="Times New Roman"/>
          <w:sz w:val="28"/>
        </w:rPr>
        <w:lastRenderedPageBreak/>
        <w:t xml:space="preserve">гастрольных поездках и пр. и в силу этого регулярно вынужденные пропускать занятия в школе. К этой же категории относятся спортсмены, занятые в тренировках и соревнованиях, учащиеся, активно занимающиеся учебно-исследовательской работой и техническим творчеством. </w:t>
      </w:r>
    </w:p>
    <w:p w:rsidR="00DB4C0C" w:rsidRDefault="00DB4C0C" w:rsidP="00DB4C0C">
      <w:pPr>
        <w:numPr>
          <w:ilvl w:val="0"/>
          <w:numId w:val="3"/>
        </w:numPr>
        <w:tabs>
          <w:tab w:val="left" w:pos="735"/>
        </w:tabs>
        <w:spacing w:after="0" w:line="360" w:lineRule="auto"/>
        <w:ind w:left="735" w:hanging="37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Учащиеся 10-11 классов, готовящиеся к поступлению в вузы</w:t>
      </w:r>
      <w:r>
        <w:rPr>
          <w:rFonts w:ascii="Times New Roman" w:eastAsia="Times New Roman" w:hAnsi="Times New Roman" w:cs="Times New Roman"/>
          <w:b/>
          <w:i/>
          <w:sz w:val="26"/>
        </w:rPr>
        <w:t>.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Они посещают подготовительные курсы, расписание которых не всегда согласовано со </w:t>
      </w:r>
      <w:proofErr w:type="gramStart"/>
      <w:r>
        <w:rPr>
          <w:rFonts w:ascii="Times New Roman" w:eastAsia="Times New Roman" w:hAnsi="Times New Roman" w:cs="Times New Roman"/>
          <w:sz w:val="28"/>
        </w:rPr>
        <w:t>школьным</w:t>
      </w:r>
      <w:proofErr w:type="gramEnd"/>
      <w:r>
        <w:rPr>
          <w:rFonts w:ascii="Times New Roman" w:eastAsia="Times New Roman" w:hAnsi="Times New Roman" w:cs="Times New Roman"/>
          <w:sz w:val="28"/>
        </w:rPr>
        <w:t>.</w:t>
      </w:r>
    </w:p>
    <w:p w:rsidR="00DB4C0C" w:rsidRDefault="00DB4C0C" w:rsidP="00DB4C0C">
      <w:pPr>
        <w:numPr>
          <w:ilvl w:val="0"/>
          <w:numId w:val="3"/>
        </w:numPr>
        <w:tabs>
          <w:tab w:val="left" w:pos="735"/>
        </w:tabs>
        <w:spacing w:after="0" w:line="360" w:lineRule="auto"/>
        <w:ind w:left="735" w:hanging="375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 xml:space="preserve">Учащиеся, заинтересованные в углубленном или расширенном изучении отдельных курсов, в том числе в рамках программы профильного обучения. </w:t>
      </w:r>
    </w:p>
    <w:p w:rsidR="00DB4C0C" w:rsidRDefault="00DB4C0C" w:rsidP="00DB4C0C">
      <w:pPr>
        <w:spacing w:after="0" w:line="360" w:lineRule="auto"/>
        <w:ind w:left="57" w:firstLine="6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Дистанционное образование так же поможет педагогам удовлетворить  свои запросы в области повышения квалификации в существующих сегодня условиях системы дополнительного профессионального образования. Эти условия связаны с рядом причин, в том числе с высокой загруженностью учителей, удаленностью центров повышения квалификации от мест работы и проживания, ограниченностью для прохождения мест для прохождения курсов повышения квалификации в очной форме и пр.</w:t>
      </w:r>
    </w:p>
    <w:p w:rsidR="00DB4C0C" w:rsidRDefault="00DB4C0C" w:rsidP="00DB4C0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  <w:u w:val="single"/>
        </w:rPr>
        <w:t>Целью деятельности системы дистанционного образования  является</w:t>
      </w:r>
      <w:r>
        <w:rPr>
          <w:rFonts w:ascii="Times New Roman" w:eastAsia="Times New Roman" w:hAnsi="Times New Roman" w:cs="Times New Roman"/>
          <w:sz w:val="28"/>
        </w:rPr>
        <w:t xml:space="preserve"> повышение уровня доступности качественного образования для различных категорий обучающихся и педагогов, у которых ограничены возможности для его получения в силу различных причин, связанных с субъективными и объективными условиями.</w:t>
      </w:r>
    </w:p>
    <w:p w:rsidR="00DB4C0C" w:rsidRDefault="00DB4C0C" w:rsidP="00DB4C0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Модели дистанционного обучения</w:t>
      </w:r>
    </w:p>
    <w:p w:rsidR="00DB4C0C" w:rsidRDefault="00DB4C0C" w:rsidP="00DB4C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1. </w:t>
      </w:r>
      <w:r>
        <w:rPr>
          <w:rFonts w:ascii="Times New Roman" w:eastAsia="Times New Roman" w:hAnsi="Times New Roman" w:cs="Times New Roman"/>
          <w:sz w:val="28"/>
        </w:rPr>
        <w:t xml:space="preserve">Обучение с использованием 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8"/>
        </w:rPr>
        <w:t>кейс-технологии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DB4C0C" w:rsidRDefault="00DB4C0C" w:rsidP="00DB4C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2.</w:t>
      </w:r>
      <w:r>
        <w:rPr>
          <w:rFonts w:ascii="Times New Roman" w:eastAsia="Times New Roman" w:hAnsi="Times New Roman" w:cs="Times New Roman"/>
          <w:b/>
          <w:sz w:val="28"/>
        </w:rPr>
        <w:tab/>
        <w:t xml:space="preserve">Сетевое обучение: </w:t>
      </w:r>
    </w:p>
    <w:p w:rsidR="00DB4C0C" w:rsidRDefault="00DB4C0C" w:rsidP="00DB4C0C">
      <w:pPr>
        <w:numPr>
          <w:ilvl w:val="0"/>
          <w:numId w:val="4"/>
        </w:numPr>
        <w:tabs>
          <w:tab w:val="left" w:pos="1440"/>
        </w:tabs>
        <w:spacing w:after="0" w:line="360" w:lineRule="auto"/>
        <w:ind w:left="1440" w:hanging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Автономный сетевой курс</w:t>
      </w:r>
    </w:p>
    <w:p w:rsidR="00DB4C0C" w:rsidRDefault="00DB4C0C" w:rsidP="00DB4C0C">
      <w:pPr>
        <w:numPr>
          <w:ilvl w:val="0"/>
          <w:numId w:val="4"/>
        </w:numPr>
        <w:tabs>
          <w:tab w:val="left" w:pos="1440"/>
        </w:tabs>
        <w:spacing w:after="0" w:line="360" w:lineRule="auto"/>
        <w:ind w:left="1440" w:hanging="36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Виртуальная образовательная среда: виртуальная школа, кафедра, университет, виртуальный ресурсный центр…)</w:t>
      </w:r>
      <w:proofErr w:type="gramEnd"/>
    </w:p>
    <w:p w:rsidR="00DB4C0C" w:rsidRDefault="00DB4C0C" w:rsidP="00DB4C0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3.</w:t>
      </w:r>
      <w:r>
        <w:rPr>
          <w:rFonts w:ascii="Times New Roman" w:eastAsia="Times New Roman" w:hAnsi="Times New Roman" w:cs="Times New Roman"/>
          <w:sz w:val="28"/>
        </w:rPr>
        <w:tab/>
        <w:t xml:space="preserve">Обучение с использованием </w:t>
      </w:r>
      <w:r>
        <w:rPr>
          <w:rFonts w:ascii="Times New Roman" w:eastAsia="Times New Roman" w:hAnsi="Times New Roman" w:cs="Times New Roman"/>
          <w:b/>
          <w:sz w:val="28"/>
        </w:rPr>
        <w:t>телевизионных/ трансляционных технологий</w:t>
      </w:r>
      <w:r>
        <w:rPr>
          <w:rFonts w:ascii="Times New Roman" w:eastAsia="Times New Roman" w:hAnsi="Times New Roman" w:cs="Times New Roman"/>
          <w:sz w:val="28"/>
        </w:rPr>
        <w:t xml:space="preserve"> (спутниковое интерактивное ТВ,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Интернет-конференции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</w:rPr>
        <w:t>видеотрансляции</w:t>
      </w:r>
      <w:proofErr w:type="spellEnd"/>
      <w:r>
        <w:rPr>
          <w:rFonts w:ascii="Times New Roman" w:eastAsia="Times New Roman" w:hAnsi="Times New Roman" w:cs="Times New Roman"/>
          <w:sz w:val="28"/>
        </w:rPr>
        <w:t>…)</w:t>
      </w:r>
    </w:p>
    <w:p w:rsidR="004919D4" w:rsidRDefault="00E0046D" w:rsidP="003F1B0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4. Создание  Цифрового «</w:t>
      </w:r>
      <w:proofErr w:type="spellStart"/>
      <w:r w:rsidR="003F1B04">
        <w:rPr>
          <w:rFonts w:ascii="Times New Roman" w:hAnsi="Times New Roman" w:cs="Times New Roman"/>
          <w:sz w:val="28"/>
          <w:szCs w:val="28"/>
        </w:rPr>
        <w:t>Портфолио</w:t>
      </w:r>
      <w:proofErr w:type="spellEnd"/>
      <w:r w:rsidR="003F1B04">
        <w:rPr>
          <w:rFonts w:ascii="Times New Roman" w:hAnsi="Times New Roman" w:cs="Times New Roman"/>
          <w:sz w:val="28"/>
          <w:szCs w:val="28"/>
        </w:rPr>
        <w:t xml:space="preserve">  ученика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919D4" w:rsidRPr="00491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919D4" w:rsidRDefault="004919D4" w:rsidP="003F1B0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5018" w:rsidRPr="003F1B04" w:rsidRDefault="004919D4" w:rsidP="004919D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71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показывает практика, без новых информационных технологий уже невозможно представить себе современную школу. Очевидно, что в ближайшие десятилетия роль персо</w:t>
      </w:r>
      <w:r w:rsidRPr="002716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нальных компьютеров будет возрастать, и в соответствии с этим будут возрастать требования к компьютерной грамотности учащихся и самого учителя. Уроки с использованием ИКТ становятся привычными для учащихся школы, а для учителей становятся нормой работы – это, на мой взгляд, является одним из важных результатов инновационной работы в школе. </w:t>
      </w:r>
    </w:p>
    <w:sectPr w:rsidR="005E5018" w:rsidRPr="003F1B04" w:rsidSect="00724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9E3452"/>
    <w:multiLevelType w:val="multilevel"/>
    <w:tmpl w:val="C7F6AB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3982CFA"/>
    <w:multiLevelType w:val="multilevel"/>
    <w:tmpl w:val="5FF80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E52432"/>
    <w:multiLevelType w:val="multilevel"/>
    <w:tmpl w:val="76AC39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6357FAA"/>
    <w:multiLevelType w:val="multilevel"/>
    <w:tmpl w:val="CD802C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E2F3D3C"/>
    <w:multiLevelType w:val="multilevel"/>
    <w:tmpl w:val="FF1A13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7167E"/>
    <w:rsid w:val="002343CE"/>
    <w:rsid w:val="0027167E"/>
    <w:rsid w:val="003F1B04"/>
    <w:rsid w:val="003F2770"/>
    <w:rsid w:val="004919D4"/>
    <w:rsid w:val="00572196"/>
    <w:rsid w:val="005E5018"/>
    <w:rsid w:val="00724420"/>
    <w:rsid w:val="00DB4C0C"/>
    <w:rsid w:val="00E00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4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716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2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2004</Words>
  <Characters>11423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2019-03-12T20:40:00Z</dcterms:created>
  <dcterms:modified xsi:type="dcterms:W3CDTF">2019-03-12T20:40:00Z</dcterms:modified>
</cp:coreProperties>
</file>