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3ABE" w:rsidRDefault="00343ABE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b/>
          <w:i/>
          <w:sz w:val="28"/>
          <w:szCs w:val="24"/>
          <w:lang w:eastAsia="ru-RU"/>
        </w:rPr>
      </w:pPr>
      <w:bookmarkStart w:id="0" w:name="_GoBack"/>
      <w:bookmarkEnd w:id="0"/>
    </w:p>
    <w:p w:rsidR="00343ABE" w:rsidRDefault="00343ABE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b/>
          <w:i/>
          <w:sz w:val="28"/>
          <w:szCs w:val="24"/>
          <w:lang w:eastAsia="ru-RU"/>
        </w:rPr>
      </w:pPr>
    </w:p>
    <w:p w:rsidR="00343ABE" w:rsidRDefault="00343ABE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b/>
          <w:i/>
          <w:sz w:val="28"/>
          <w:szCs w:val="24"/>
          <w:lang w:eastAsia="ru-RU"/>
        </w:rPr>
      </w:pPr>
    </w:p>
    <w:p w:rsidR="00343ABE" w:rsidRDefault="00343ABE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b/>
          <w:i/>
          <w:sz w:val="28"/>
          <w:szCs w:val="24"/>
          <w:lang w:eastAsia="ru-RU"/>
        </w:rPr>
      </w:pPr>
    </w:p>
    <w:p w:rsidR="00343ABE" w:rsidRDefault="00A069E3">
      <w:pPr>
        <w:pStyle w:val="Standard"/>
        <w:spacing w:before="100" w:after="10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4"/>
          <w:lang w:eastAsia="ru-RU"/>
        </w:rPr>
        <w:t xml:space="preserve">Этот волшебный </w:t>
      </w:r>
      <w:proofErr w:type="spellStart"/>
      <w:r>
        <w:rPr>
          <w:rFonts w:ascii="Times New Roman" w:eastAsia="Times New Roman" w:hAnsi="Times New Roman" w:cs="Times New Roman"/>
          <w:b/>
          <w:i/>
          <w:sz w:val="28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b/>
          <w:i/>
          <w:sz w:val="28"/>
          <w:szCs w:val="24"/>
          <w:lang w:eastAsia="ru-RU"/>
        </w:rPr>
        <w:t>.</w:t>
      </w:r>
    </w:p>
    <w:p w:rsidR="00343ABE" w:rsidRDefault="00A069E3">
      <w:pPr>
        <w:pStyle w:val="Standard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Воротынцева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Т.С. Педагог</w:t>
      </w:r>
      <w:r w:rsidR="00B21F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ГБУ ДО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ЦВР </w:t>
      </w:r>
      <w:r w:rsidR="00B21FA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ДМ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«Академический»</w:t>
      </w:r>
    </w:p>
    <w:p w:rsidR="00343ABE" w:rsidRDefault="00A069E3">
      <w:pPr>
        <w:pStyle w:val="Standard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Калининского района Санкт-Петербурга</w:t>
      </w:r>
    </w:p>
    <w:p w:rsidR="00343ABE" w:rsidRDefault="00A069E3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Занимаясь  творчеством я считаю, что очень важно и полезно приобщать детей к изучению декоративно - прикладного искусства, воспитать в них любовь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прекрасному.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как один из видов декоративно - прикладного искусства, на наш взгляд, имеет большие возможности: развивает мелкую моторику, успокаивает, снимает агрессию и развивает вкус. Кроме того, он полезен для развития пространственного воображения и, наконец, просто фантазии человека. Задумавшись над этим, я поставила перед собой цель: научить своих учениц этой волшебной технике под названием «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».</w:t>
      </w:r>
    </w:p>
    <w:p w:rsidR="00343ABE" w:rsidRDefault="00A069E3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протяжении многих веков люди украшали свой быт, одежду, народные мастера создавали утварь, разукрашивая её, придумывали игрушки для детей. Современные школьники, не смотря на загруженность и интерес к интернету, все равно остаются детьми, фантазерами, выдумщиками и творцами.</w:t>
      </w:r>
    </w:p>
    <w:p w:rsidR="00343ABE" w:rsidRDefault="00A069E3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ИСТОРИЯ КВИЛЛИНГА.</w:t>
      </w:r>
    </w:p>
    <w:p w:rsidR="00343ABE" w:rsidRDefault="00A069E3">
      <w:pPr>
        <w:pStyle w:val="Standard"/>
        <w:numPr>
          <w:ilvl w:val="0"/>
          <w:numId w:val="5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Несколько слов о бумаге.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      Бумага — первый материал, из которого дети начинают мастерить, творить, создавать неповторимые изделия. Она известна всем с раннего детства. «Бумажный лист помогает ребёнку ощутить себя художником, дизайнером, конструктором, а самое главное — безгранично творческим человеком». Претерпевая колоссальные изменения с древних времён, бумага в современном обществе представлена большим многообразием. Цветная и белая, бархатная и глянцевая, папирусная и шпагат — она доступна всем слоям общества. С помощью бумаги можно украсить елку, сложить головоломку, смастерить забавную игрушку или коробочку для подарка и многое, многое другое, что интересует ребенка.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Обычный материал — бумага — приобретает новое современное направление, им можно работать в разных техниках.</w:t>
      </w:r>
    </w:p>
    <w:p w:rsidR="00343ABE" w:rsidRDefault="00A069E3">
      <w:pPr>
        <w:pStyle w:val="Standard"/>
        <w:numPr>
          <w:ilvl w:val="0"/>
          <w:numId w:val="1"/>
        </w:numPr>
        <w:spacing w:before="100" w:after="100" w:line="240" w:lineRule="auto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Что такое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     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– искусство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бумагокручения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один из видов декоративно – прикладного искусства. Узкие и длинные полоски бумаги с помощью иголки, шила или простой зубочистки скручиваются в спирали, которые затем видоизменяются в самые различные формы, из которых можно составить плоскостные или объемные композиции.  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на английском языке это рукоделие называется 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quilling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» — от слова 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quill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и переводится как  «птичье перо». Именно птичье перо сыграло большую роль в развитии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создании шедевров из бумаги: чтобы получить тонкую спираль для композиции, длинные полоски бумаг</w:t>
      </w:r>
      <w:bookmarkStart w:id="1" w:name="ftnt_ref1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 накручивались как раз на него.</w:t>
      </w:r>
      <w:bookmarkEnd w:id="1"/>
    </w:p>
    <w:p w:rsidR="00343ABE" w:rsidRDefault="00A069E3">
      <w:pPr>
        <w:pStyle w:val="Standard"/>
        <w:numPr>
          <w:ilvl w:val="0"/>
          <w:numId w:val="1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 и когда возник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?  Версия – Восток.</w:t>
      </w:r>
    </w:p>
    <w:p w:rsidR="00343ABE" w:rsidRDefault="00A069E3">
      <w:pPr>
        <w:pStyle w:val="Standard"/>
        <w:numPr>
          <w:ilvl w:val="0"/>
          <w:numId w:val="1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История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довольно необычна. Это искусство переходило от запада к востоку и обратно, обогащаясь национальными особенностями разных культур. Вполне возможно и то, что появление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относится к разным культурам. Хотя происхождение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нигде  не зарегистрировано, некоторые считают, что этот вид искусства появился сразу после изобретения бумаги в Китае в 105 году нашей эры. </w:t>
      </w:r>
    </w:p>
    <w:p w:rsidR="00343ABE" w:rsidRDefault="00A069E3">
      <w:pPr>
        <w:pStyle w:val="Standard"/>
        <w:spacing w:before="100" w:after="100" w:line="240" w:lineRule="auto"/>
        <w:ind w:left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В Корее  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бумагокручение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приобрело характерные, присущие искусству Востока качества. Каждая работа восточного мастера может требовать огромного времени на изготовление, отличаться величайшей тщательностью, тонкостью и состоять из сотен мельчайших деталей, объединенных в одну совершенную композицию.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    В Корее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входит даже в школьную программу, а так же  считаться видом национального искусства.</w:t>
      </w:r>
    </w:p>
    <w:p w:rsidR="00343ABE" w:rsidRDefault="00A069E3">
      <w:pPr>
        <w:pStyle w:val="Standard"/>
        <w:spacing w:after="0" w:line="240" w:lineRule="auto"/>
        <w:ind w:left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    В Европе искусство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бумагокручения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возникло в эпоху ренессанса, в конце XIV — начале XVI века. Создавать миниатюрные украшения из позолоченной бумаги, которую  частенько вырезали из позолоченных полей книг, научились монахини в католических итальянских и французских  монастырях. Вполне возможно! Ведь таинственный и неспешный мир средневековых монастырей вполне располагал к несуетной работе во Славу Божию.  Монахини украшали при помощи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книжные обложки и предметы религиозного культа. При близком рассмотрении эти миниатюрные бумажные шедевры создавали полную иллюзию того, что они изготовлены из тонких золотых полосок.                                                                              </w:t>
      </w:r>
    </w:p>
    <w:p w:rsidR="00343ABE" w:rsidRDefault="00A069E3">
      <w:pPr>
        <w:pStyle w:val="Standard"/>
        <w:spacing w:after="0" w:line="240" w:lineRule="auto"/>
        <w:ind w:left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 Как и когда возник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?  Версия – Запад.                                  </w:t>
      </w:r>
    </w:p>
    <w:p w:rsidR="00343ABE" w:rsidRDefault="00A069E3">
      <w:pPr>
        <w:pStyle w:val="Standard"/>
        <w:spacing w:before="100" w:after="100" w:line="240" w:lineRule="auto"/>
        <w:ind w:left="709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  К сожалению, бумага — недолговечный материал и мало что сохранилось от средневековых шедевров. Однако в Англии, в музее Виктории и Альберта в Лондоне хранятся многие  творения принцессы Елизаветы, которая всерьёз у</w:t>
      </w:r>
      <w:bookmarkStart w:id="2" w:name="ftnt_ref3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влекалась искусством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bookmarkEnd w:id="2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                                      </w:t>
      </w:r>
    </w:p>
    <w:p w:rsidR="00343ABE" w:rsidRDefault="00A069E3">
      <w:pPr>
        <w:pStyle w:val="Standard"/>
        <w:spacing w:before="100" w:after="100" w:line="240" w:lineRule="auto"/>
        <w:ind w:left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  В XVIII веке филигранное кружево из бумаги стало популярно в Европе, в те времена девушки обучались рукоделию в специальных школах, это было одно из немногих занятий позволительное женщинам из высших слоев общества. Почему – именно из «высших»? – Вполне понятно, что качественная разноцветная бумага была когда-то весьма дорогостоящим материалом, свободно использовать которую мог только привилегированный класс.</w:t>
      </w:r>
    </w:p>
    <w:p w:rsidR="00343ABE" w:rsidRDefault="00A069E3">
      <w:pPr>
        <w:pStyle w:val="Standard"/>
        <w:spacing w:before="100" w:after="100" w:line="240" w:lineRule="auto"/>
        <w:ind w:left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      В XIX веке это уже было любимым дамским развлечением. Украшения из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применялись повсеместно: на шкафах и стойках, кошельках, дамских принадлежностях, картинах и рамах, корзинах, гербах и винных бочках.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очень активно применялся и в украшении мебели, некоторая мебель изготавливалась со специальными углублениями в лицевых панелях под бумажное кружево. Так же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использовался в сочетании с вышивкой, живописью и другими видами искусства. Но большую часть 20 века оно было забыто. И только в конце прошлого столетия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снова стал превращаться в искусство.</w:t>
      </w:r>
    </w:p>
    <w:p w:rsidR="00343ABE" w:rsidRDefault="00A069E3">
      <w:pPr>
        <w:pStyle w:val="Standard"/>
        <w:numPr>
          <w:ilvl w:val="0"/>
          <w:numId w:val="6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Отличия корейской школы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от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европейской.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     Европейские работы, как правило, состоят из небольшого числа деталей, они лаконичны, напоминают мозаики, украшают открытки и рамочки. Европа всегда спешит, поэтому любит быстрые техники.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    Восточные же мастера создают произведения, напоминающие шедевры ювелирного искусства. Тончайшее объёмное кружево сплетается из сотен мелких деталей. </w:t>
      </w:r>
    </w:p>
    <w:p w:rsidR="00343ABE" w:rsidRDefault="00A069E3">
      <w:pPr>
        <w:pStyle w:val="Standard"/>
        <w:spacing w:before="100" w:after="10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Сейчас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 очень широко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распространен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на востоке и на западе. Этим искусством увлекаются многие люди разных возрастов и профессий. Во многих странах создаются ныне Ассоциации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В России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приобретает все больше поклонников и это не случайно. На своем личном опыте я убедилась в значение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развития  ребёнка:</w:t>
      </w:r>
    </w:p>
    <w:p w:rsidR="00343ABE" w:rsidRDefault="00A069E3">
      <w:pPr>
        <w:pStyle w:val="Standard"/>
        <w:numPr>
          <w:ilvl w:val="0"/>
          <w:numId w:val="7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мелкой моторики руки.</w:t>
      </w:r>
    </w:p>
    <w:p w:rsidR="00343ABE" w:rsidRDefault="00A069E3">
      <w:pPr>
        <w:pStyle w:val="Standard"/>
        <w:numPr>
          <w:ilvl w:val="0"/>
          <w:numId w:val="3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концентрации внимания, памяти, усидчивости.</w:t>
      </w:r>
    </w:p>
    <w:p w:rsidR="00343ABE" w:rsidRDefault="00A069E3">
      <w:pPr>
        <w:pStyle w:val="Standard"/>
        <w:numPr>
          <w:ilvl w:val="0"/>
          <w:numId w:val="3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аккуратности при работе с мелкими и хрупкими деталями.</w:t>
      </w:r>
    </w:p>
    <w:p w:rsidR="00343ABE" w:rsidRDefault="00A069E3">
      <w:pPr>
        <w:pStyle w:val="Standard"/>
        <w:numPr>
          <w:ilvl w:val="0"/>
          <w:numId w:val="3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пространственного воображения, умения сочетать цвета и формы.</w:t>
      </w:r>
    </w:p>
    <w:p w:rsidR="00343ABE" w:rsidRDefault="00A069E3">
      <w:pPr>
        <w:pStyle w:val="Standard"/>
        <w:numPr>
          <w:ilvl w:val="0"/>
          <w:numId w:val="3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глазомера и умения составлять единое целое из мелких частей.</w:t>
      </w:r>
    </w:p>
    <w:p w:rsidR="00343ABE" w:rsidRDefault="00A069E3">
      <w:pPr>
        <w:pStyle w:val="Standard"/>
        <w:numPr>
          <w:ilvl w:val="0"/>
          <w:numId w:val="3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творческих способностей.</w:t>
      </w:r>
    </w:p>
    <w:p w:rsidR="00343ABE" w:rsidRDefault="00A069E3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           Познакомив своих учениц  с этим замечательным видом декоративно – прикладного искусства я поняла, что сделала это не зря, многие из них захотели попробовать свои силы в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а теперь мы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выполняем необыкновенно красивые работы в технике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которыми участвуем на разных выставках.</w:t>
      </w:r>
    </w:p>
    <w:p w:rsidR="00343ABE" w:rsidRDefault="00A069E3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        </w:t>
      </w:r>
    </w:p>
    <w:p w:rsidR="00B21FAB" w:rsidRDefault="00B21FAB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3ABE" w:rsidRDefault="00A069E3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СПИСОК ЛИТЕРАТУРЫ И ИНТЕРНЕТ РЕСУРСОВ:</w:t>
      </w:r>
    </w:p>
    <w:p w:rsidR="00343ABE" w:rsidRDefault="00A069E3">
      <w:pPr>
        <w:pStyle w:val="a4"/>
        <w:numPr>
          <w:ilvl w:val="0"/>
          <w:numId w:val="8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А. Быстрицкая. Бумажная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филигрань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.-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Эксмо-Пресс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2013 г.</w:t>
      </w:r>
    </w:p>
    <w:p w:rsidR="00343ABE" w:rsidRDefault="00A069E3">
      <w:pPr>
        <w:pStyle w:val="a4"/>
        <w:numPr>
          <w:ilvl w:val="0"/>
          <w:numId w:val="4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Центр Корейского Бумажного Творчества.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От простого к сложному.- М.: Дизайн Хаус, 2011 г.</w:t>
      </w:r>
    </w:p>
    <w:p w:rsidR="00343ABE" w:rsidRDefault="00A069E3">
      <w:pPr>
        <w:pStyle w:val="a4"/>
        <w:numPr>
          <w:ilvl w:val="0"/>
          <w:numId w:val="4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Моргунова. Цветы в технике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– М.: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Эксмо-Пресс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2013</w:t>
      </w:r>
    </w:p>
    <w:p w:rsidR="00343ABE" w:rsidRDefault="00A069E3">
      <w:pPr>
        <w:pStyle w:val="a4"/>
        <w:numPr>
          <w:ilvl w:val="0"/>
          <w:numId w:val="4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Журнал Радость творчества Фантазии из бумаги № 3</w:t>
      </w:r>
    </w:p>
    <w:p w:rsidR="00343ABE" w:rsidRDefault="00A069E3">
      <w:pPr>
        <w:pStyle w:val="a4"/>
        <w:numPr>
          <w:ilvl w:val="0"/>
          <w:numId w:val="4"/>
        </w:numPr>
        <w:spacing w:before="100" w:after="1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Ю.Чудина.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Квиллинг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всей семьи. От простого к сложному.- Ростов н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/Д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 Феникс, 2013. </w:t>
      </w:r>
    </w:p>
    <w:p w:rsidR="00343ABE" w:rsidRDefault="00920C64">
      <w:pPr>
        <w:pStyle w:val="a4"/>
        <w:numPr>
          <w:ilvl w:val="0"/>
          <w:numId w:val="4"/>
        </w:numPr>
        <w:spacing w:before="100" w:after="100" w:line="240" w:lineRule="auto"/>
      </w:pPr>
      <w:hyperlink r:id="rId7" w:history="1">
        <w:r w:rsidR="00A069E3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http://stranamasterov.ru/</w:t>
        </w:r>
      </w:hyperlink>
    </w:p>
    <w:p w:rsidR="00343ABE" w:rsidRDefault="00920C64">
      <w:pPr>
        <w:pStyle w:val="a4"/>
        <w:numPr>
          <w:ilvl w:val="0"/>
          <w:numId w:val="4"/>
        </w:numPr>
        <w:spacing w:before="100" w:after="100" w:line="240" w:lineRule="auto"/>
      </w:pPr>
      <w:hyperlink r:id="rId8" w:history="1">
        <w:r w:rsidR="00A069E3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http://www.quillingshop.ru/</w:t>
        </w:r>
      </w:hyperlink>
    </w:p>
    <w:p w:rsidR="00343ABE" w:rsidRDefault="00343ABE">
      <w:pPr>
        <w:pStyle w:val="Standard"/>
      </w:pPr>
    </w:p>
    <w:p w:rsidR="00343ABE" w:rsidRPr="00B21FAB" w:rsidRDefault="00A069E3" w:rsidP="00B21FAB">
      <w:pPr>
        <w:pStyle w:val="Standard"/>
      </w:pPr>
      <w:r>
        <w:t xml:space="preserve">                </w:t>
      </w:r>
      <w:r w:rsidR="00B21FAB">
        <w:t xml:space="preserve">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343ABE" w:rsidRDefault="00343ABE">
      <w:pPr>
        <w:pStyle w:val="Standard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3ABE" w:rsidRDefault="00343ABE">
      <w:pPr>
        <w:pStyle w:val="Standard"/>
        <w:spacing w:before="100" w:after="100" w:line="240" w:lineRule="auto"/>
        <w:rPr>
          <w:rFonts w:ascii="Times New Roman" w:eastAsia="Times New Roman" w:hAnsi="Times New Roman" w:cs="Times New Roman"/>
          <w:b/>
          <w:i/>
          <w:sz w:val="28"/>
          <w:szCs w:val="24"/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343ABE">
      <w:pPr>
        <w:rPr>
          <w:lang w:eastAsia="ru-RU"/>
        </w:rPr>
      </w:pPr>
    </w:p>
    <w:p w:rsidR="00343ABE" w:rsidRDefault="00A069E3">
      <w:pPr>
        <w:tabs>
          <w:tab w:val="left" w:pos="4437"/>
        </w:tabs>
        <w:rPr>
          <w:lang w:eastAsia="ru-RU"/>
        </w:rPr>
      </w:pPr>
      <w:r>
        <w:rPr>
          <w:lang w:eastAsia="ru-RU"/>
        </w:rPr>
        <w:tab/>
      </w: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681EF7">
      <w:pPr>
        <w:tabs>
          <w:tab w:val="left" w:pos="4437"/>
        </w:tabs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369050" cy="8952865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050" cy="8952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3ABE" w:rsidRDefault="00A069E3">
      <w:pPr>
        <w:pStyle w:val="Standard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   </w:t>
      </w:r>
    </w:p>
    <w:p w:rsidR="00343ABE" w:rsidRDefault="00681EF7">
      <w:pPr>
        <w:pStyle w:val="Standard"/>
        <w:spacing w:after="0" w:line="240" w:lineRule="auto"/>
        <w:jc w:val="center"/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ge">
              <wp:posOffset>552450</wp:posOffset>
            </wp:positionV>
            <wp:extent cx="6645275" cy="8154670"/>
            <wp:effectExtent l="19050" t="0" r="3175" b="0"/>
            <wp:wrapSquare wrapText="bothSides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275" cy="8154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43ABE" w:rsidRDefault="00343ABE">
      <w:pPr>
        <w:pStyle w:val="Standard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p w:rsidR="00343ABE" w:rsidRDefault="00343ABE">
      <w:pPr>
        <w:tabs>
          <w:tab w:val="left" w:pos="4437"/>
        </w:tabs>
        <w:rPr>
          <w:lang w:eastAsia="ru-RU"/>
        </w:rPr>
      </w:pPr>
    </w:p>
    <w:sectPr w:rsidR="00343ABE" w:rsidSect="00343ABE">
      <w:pgSz w:w="11906" w:h="16838"/>
      <w:pgMar w:top="720" w:right="720" w:bottom="720" w:left="72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7312" w:rsidRDefault="003E7312" w:rsidP="00343ABE">
      <w:pPr>
        <w:spacing w:after="0" w:line="240" w:lineRule="auto"/>
      </w:pPr>
      <w:r>
        <w:separator/>
      </w:r>
    </w:p>
  </w:endnote>
  <w:endnote w:type="continuationSeparator" w:id="0">
    <w:p w:rsidR="003E7312" w:rsidRDefault="003E7312" w:rsidP="00343A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7312" w:rsidRDefault="003E7312" w:rsidP="00343ABE">
      <w:pPr>
        <w:spacing w:after="0" w:line="240" w:lineRule="auto"/>
      </w:pPr>
      <w:r w:rsidRPr="00343ABE">
        <w:rPr>
          <w:color w:val="000000"/>
        </w:rPr>
        <w:separator/>
      </w:r>
    </w:p>
  </w:footnote>
  <w:footnote w:type="continuationSeparator" w:id="0">
    <w:p w:rsidR="003E7312" w:rsidRDefault="003E7312" w:rsidP="00343A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D65C4B"/>
    <w:multiLevelType w:val="multilevel"/>
    <w:tmpl w:val="F90C0C2C"/>
    <w:styleLink w:val="WWNum3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1">
    <w:nsid w:val="27256CD0"/>
    <w:multiLevelType w:val="multilevel"/>
    <w:tmpl w:val="7E7CCC82"/>
    <w:styleLink w:val="WWNum2"/>
    <w:lvl w:ilvl="0">
      <w:start w:val="5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2">
    <w:nsid w:val="2E966435"/>
    <w:multiLevelType w:val="multilevel"/>
    <w:tmpl w:val="1E305CC0"/>
    <w:styleLink w:val="WWNum4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3">
    <w:nsid w:val="552E15FF"/>
    <w:multiLevelType w:val="multilevel"/>
    <w:tmpl w:val="F3F6E434"/>
    <w:styleLink w:val="WWNum1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3"/>
    <w:lvlOverride w:ilvl="0">
      <w:startOverride w:val="1"/>
    </w:lvlOverride>
  </w:num>
  <w:num w:numId="6">
    <w:abstractNumId w:val="1"/>
    <w:lvlOverride w:ilvl="0">
      <w:startOverride w:val="5"/>
    </w:lvlOverride>
  </w:num>
  <w:num w:numId="7">
    <w:abstractNumId w:val="0"/>
    <w:lvlOverride w:ilvl="0">
      <w:startOverride w:val="1"/>
    </w:lvlOverride>
  </w:num>
  <w:num w:numId="8">
    <w:abstractNumId w:val="2"/>
    <w:lvlOverride w:ilvl="0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343ABE"/>
    <w:rsid w:val="000327ED"/>
    <w:rsid w:val="002678BA"/>
    <w:rsid w:val="002D23EB"/>
    <w:rsid w:val="00343ABE"/>
    <w:rsid w:val="003E7312"/>
    <w:rsid w:val="00526EF4"/>
    <w:rsid w:val="00643F91"/>
    <w:rsid w:val="00681EF7"/>
    <w:rsid w:val="00920C64"/>
    <w:rsid w:val="00A069E3"/>
    <w:rsid w:val="00B11265"/>
    <w:rsid w:val="00B21FAB"/>
    <w:rsid w:val="00B514C1"/>
    <w:rsid w:val="00D96B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SimSun" w:hAnsi="Calibri" w:cs="Tahoma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43ABE"/>
    <w:pPr>
      <w:widowControl w:val="0"/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343ABE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paragraph" w:customStyle="1" w:styleId="Heading">
    <w:name w:val="Heading"/>
    <w:basedOn w:val="Standard"/>
    <w:next w:val="Textbody"/>
    <w:rsid w:val="00343ABE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rsid w:val="00343ABE"/>
    <w:pPr>
      <w:spacing w:after="120"/>
    </w:pPr>
  </w:style>
  <w:style w:type="paragraph" w:styleId="a3">
    <w:name w:val="List"/>
    <w:basedOn w:val="Textbody"/>
    <w:rsid w:val="00343ABE"/>
    <w:rPr>
      <w:rFonts w:cs="Mangal"/>
    </w:rPr>
  </w:style>
  <w:style w:type="paragraph" w:customStyle="1" w:styleId="1">
    <w:name w:val="Название объекта1"/>
    <w:basedOn w:val="Standard"/>
    <w:rsid w:val="00343AB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Standard"/>
    <w:rsid w:val="00343ABE"/>
    <w:pPr>
      <w:suppressLineNumbers/>
    </w:pPr>
    <w:rPr>
      <w:rFonts w:cs="Mangal"/>
    </w:rPr>
  </w:style>
  <w:style w:type="paragraph" w:customStyle="1" w:styleId="c21">
    <w:name w:val="c21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3">
    <w:name w:val="c23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8">
    <w:name w:val="c28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">
    <w:name w:val="c15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Standard"/>
    <w:rsid w:val="00343ABE"/>
    <w:pPr>
      <w:ind w:left="720"/>
    </w:pPr>
  </w:style>
  <w:style w:type="paragraph" w:styleId="a5">
    <w:name w:val="Balloon Text"/>
    <w:basedOn w:val="Standard"/>
    <w:rsid w:val="00343AB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c1">
    <w:name w:val="c1"/>
    <w:basedOn w:val="a0"/>
    <w:rsid w:val="00343ABE"/>
  </w:style>
  <w:style w:type="character" w:customStyle="1" w:styleId="Internetlink">
    <w:name w:val="Internet link"/>
    <w:basedOn w:val="a0"/>
    <w:rsid w:val="00343ABE"/>
    <w:rPr>
      <w:color w:val="0000FF"/>
      <w:u w:val="single"/>
    </w:rPr>
  </w:style>
  <w:style w:type="character" w:customStyle="1" w:styleId="c6">
    <w:name w:val="c6"/>
    <w:basedOn w:val="a0"/>
    <w:rsid w:val="00343ABE"/>
  </w:style>
  <w:style w:type="character" w:customStyle="1" w:styleId="c34">
    <w:name w:val="c34"/>
    <w:basedOn w:val="a0"/>
    <w:rsid w:val="00343ABE"/>
  </w:style>
  <w:style w:type="character" w:customStyle="1" w:styleId="a6">
    <w:name w:val="Текст выноски Знак"/>
    <w:basedOn w:val="a0"/>
    <w:rsid w:val="00343ABE"/>
    <w:rPr>
      <w:rFonts w:ascii="Tahoma" w:hAnsi="Tahoma" w:cs="Tahoma"/>
      <w:sz w:val="16"/>
      <w:szCs w:val="16"/>
    </w:rPr>
  </w:style>
  <w:style w:type="numbering" w:customStyle="1" w:styleId="WWNum1">
    <w:name w:val="WWNum1"/>
    <w:basedOn w:val="a2"/>
    <w:rsid w:val="00343ABE"/>
    <w:pPr>
      <w:numPr>
        <w:numId w:val="1"/>
      </w:numPr>
    </w:pPr>
  </w:style>
  <w:style w:type="numbering" w:customStyle="1" w:styleId="WWNum2">
    <w:name w:val="WWNum2"/>
    <w:basedOn w:val="a2"/>
    <w:rsid w:val="00343ABE"/>
    <w:pPr>
      <w:numPr>
        <w:numId w:val="2"/>
      </w:numPr>
    </w:pPr>
  </w:style>
  <w:style w:type="numbering" w:customStyle="1" w:styleId="WWNum3">
    <w:name w:val="WWNum3"/>
    <w:basedOn w:val="a2"/>
    <w:rsid w:val="00343ABE"/>
    <w:pPr>
      <w:numPr>
        <w:numId w:val="3"/>
      </w:numPr>
    </w:pPr>
  </w:style>
  <w:style w:type="numbering" w:customStyle="1" w:styleId="WWNum4">
    <w:name w:val="WWNum4"/>
    <w:basedOn w:val="a2"/>
    <w:rsid w:val="00343ABE"/>
    <w:pPr>
      <w:numPr>
        <w:numId w:val="4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ahoma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43ABE"/>
    <w:pPr>
      <w:widowControl w:val="0"/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343ABE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paragraph" w:customStyle="1" w:styleId="Heading">
    <w:name w:val="Heading"/>
    <w:basedOn w:val="Standard"/>
    <w:next w:val="Textbody"/>
    <w:rsid w:val="00343ABE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rsid w:val="00343ABE"/>
    <w:pPr>
      <w:spacing w:after="120"/>
    </w:pPr>
  </w:style>
  <w:style w:type="paragraph" w:styleId="a3">
    <w:name w:val="List"/>
    <w:basedOn w:val="Textbody"/>
    <w:rsid w:val="00343ABE"/>
    <w:rPr>
      <w:rFonts w:cs="Mangal"/>
    </w:rPr>
  </w:style>
  <w:style w:type="paragraph" w:customStyle="1" w:styleId="1">
    <w:name w:val="Название объекта1"/>
    <w:basedOn w:val="Standard"/>
    <w:rsid w:val="00343AB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Standard"/>
    <w:rsid w:val="00343ABE"/>
    <w:pPr>
      <w:suppressLineNumbers/>
    </w:pPr>
    <w:rPr>
      <w:rFonts w:cs="Mangal"/>
    </w:rPr>
  </w:style>
  <w:style w:type="paragraph" w:customStyle="1" w:styleId="c21">
    <w:name w:val="c21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3">
    <w:name w:val="c23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9">
    <w:name w:val="c19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8">
    <w:name w:val="c28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">
    <w:name w:val="c15"/>
    <w:basedOn w:val="Standard"/>
    <w:rsid w:val="00343ABE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Standard"/>
    <w:rsid w:val="00343ABE"/>
    <w:pPr>
      <w:ind w:left="720"/>
    </w:pPr>
  </w:style>
  <w:style w:type="paragraph" w:styleId="a5">
    <w:name w:val="Balloon Text"/>
    <w:basedOn w:val="Standard"/>
    <w:rsid w:val="00343AB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c1">
    <w:name w:val="c1"/>
    <w:basedOn w:val="a0"/>
    <w:rsid w:val="00343ABE"/>
  </w:style>
  <w:style w:type="character" w:customStyle="1" w:styleId="Internetlink">
    <w:name w:val="Internet link"/>
    <w:basedOn w:val="a0"/>
    <w:rsid w:val="00343ABE"/>
    <w:rPr>
      <w:color w:val="0000FF"/>
      <w:u w:val="single"/>
    </w:rPr>
  </w:style>
  <w:style w:type="character" w:customStyle="1" w:styleId="c6">
    <w:name w:val="c6"/>
    <w:basedOn w:val="a0"/>
    <w:rsid w:val="00343ABE"/>
  </w:style>
  <w:style w:type="character" w:customStyle="1" w:styleId="c34">
    <w:name w:val="c34"/>
    <w:basedOn w:val="a0"/>
    <w:rsid w:val="00343ABE"/>
  </w:style>
  <w:style w:type="character" w:customStyle="1" w:styleId="a6">
    <w:name w:val="Текст выноски Знак"/>
    <w:basedOn w:val="a0"/>
    <w:rsid w:val="00343ABE"/>
    <w:rPr>
      <w:rFonts w:ascii="Tahoma" w:hAnsi="Tahoma" w:cs="Tahoma"/>
      <w:sz w:val="16"/>
      <w:szCs w:val="16"/>
    </w:rPr>
  </w:style>
  <w:style w:type="numbering" w:customStyle="1" w:styleId="WWNum1">
    <w:name w:val="WWNum1"/>
    <w:basedOn w:val="a2"/>
    <w:rsid w:val="00343ABE"/>
    <w:pPr>
      <w:numPr>
        <w:numId w:val="1"/>
      </w:numPr>
    </w:pPr>
  </w:style>
  <w:style w:type="numbering" w:customStyle="1" w:styleId="WWNum2">
    <w:name w:val="WWNum2"/>
    <w:basedOn w:val="a2"/>
    <w:rsid w:val="00343ABE"/>
    <w:pPr>
      <w:numPr>
        <w:numId w:val="2"/>
      </w:numPr>
    </w:pPr>
  </w:style>
  <w:style w:type="numbering" w:customStyle="1" w:styleId="WWNum3">
    <w:name w:val="WWNum3"/>
    <w:basedOn w:val="a2"/>
    <w:rsid w:val="00343ABE"/>
    <w:pPr>
      <w:numPr>
        <w:numId w:val="3"/>
      </w:numPr>
    </w:pPr>
  </w:style>
  <w:style w:type="numbering" w:customStyle="1" w:styleId="WWNum4">
    <w:name w:val="WWNum4"/>
    <w:basedOn w:val="a2"/>
    <w:rsid w:val="00343ABE"/>
    <w:pPr>
      <w:numPr>
        <w:numId w:val="4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quillingshop.ru/" TargetMode="External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hyperlink" Target="http://stranamasterov.ru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1104</Words>
  <Characters>6294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7384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воротынцева</dc:creator>
  <cp:lastModifiedBy>Пользователь</cp:lastModifiedBy>
  <cp:revision>4</cp:revision>
  <cp:lastPrinted>2015-01-19T10:43:00Z</cp:lastPrinted>
  <dcterms:created xsi:type="dcterms:W3CDTF">2018-12-20T07:24:00Z</dcterms:created>
  <dcterms:modified xsi:type="dcterms:W3CDTF">2018-12-20T10:24:00Z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