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0"/>
        <w:ind w:left="0" w:right="0" w:firstLine="0"/>
        <w:jc w:val="center"/>
        <w:spacing w:before="0" w:after="0"/>
        <w:shd w:val="clear" w:color="ffffff" w:fill="ffffff"/>
        <w:rPr>
          <w:rFonts w:ascii="Times New Roman" w:hAnsi="Times New Roman" w:cs="Times New Roman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212121"/>
          <w:sz w:val="32"/>
          <w:szCs w:val="32"/>
        </w:rPr>
        <w:t xml:space="preserve">Проектная деятельность </w:t>
      </w:r>
      <w:r>
        <w:rPr>
          <w:rFonts w:ascii="Times New Roman" w:hAnsi="Times New Roman" w:eastAsia="Times New Roman" w:cs="Times New Roman"/>
          <w:b/>
          <w:color w:val="212121"/>
          <w:sz w:val="32"/>
          <w:szCs w:val="32"/>
        </w:rPr>
        <w:t xml:space="preserve">в урочной и внеурочной деятельности при работе с детьми с ОВЗ</w:t>
      </w:r>
      <w:r>
        <w:rPr>
          <w:rFonts w:ascii="Times New Roman" w:hAnsi="Times New Roman" w:eastAsia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contextualSpacing w:val="0"/>
        <w:jc w:val="left"/>
        <w:spacing w:before="0" w:line="283" w:lineRule="atLeast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Arial" w:hAnsi="Arial" w:eastAsia="Arial" w:cs="Arial"/>
          <w:i/>
          <w:color w:val="000000"/>
          <w:sz w:val="21"/>
          <w:highlight w:val="none"/>
        </w:rPr>
      </w:r>
      <w:r>
        <w:rPr>
          <w:rFonts w:ascii="Arial" w:hAnsi="Arial" w:eastAsia="Arial" w:cs="Arial"/>
          <w:i/>
          <w:color w:val="000000"/>
          <w:sz w:val="21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 w:val="0"/>
        <w:jc w:val="left"/>
        <w:spacing w:before="0" w:line="283" w:lineRule="atLeast"/>
        <w:rPr>
          <w:rFonts w:ascii="Times New Roman" w:hAnsi="Times New Roman" w:cs="Times New Roman"/>
          <w:bCs/>
          <w:i/>
          <w:color w:val="00000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highlight w:val="white"/>
        </w:rPr>
        <w:t xml:space="preserve">Из опыта работы учителя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highlight w:val="white"/>
          <w:lang w:val="en-US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highlight w:val="white"/>
          <w:lang w:val="ru-RU"/>
        </w:rPr>
        <w:t xml:space="preserve">информатики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highlight w:val="white"/>
        </w:rPr>
        <w:br/>
        <w:t xml:space="preserve">МОБУ СОШ №10 имени Д.Г.Новопашина г. Якутска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highlight w:val="none"/>
        </w:rPr>
        <w:t xml:space="preserve">Протодьяконова А.В.</w:t>
      </w: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highlight w:val="non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rFonts w:ascii="Times New Roman" w:hAnsi="Times New Roman" w:cs="Times New Roman"/>
          <w:color w:val="242424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  <w:t xml:space="preserve">Одной из актуальных проблем на сегодняшний день представляется социализация детей с ОВЗ.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Дети с ОВЗ учатся сегодня не только в коррекционных школах, но и в обычных общеобразовательных школах. 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  Главная задача учителя – приобщить детей с ОВЗ к окружающему социуму, дать им почувствовать себя на уроках наравне с обычными обуч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ающимися.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color w:val="242424"/>
          <w:sz w:val="24"/>
          <w:szCs w:val="24"/>
          <w:highlight w:val="non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rFonts w:ascii="Times New Roman" w:hAnsi="Times New Roman" w:cs="Times New Roman"/>
          <w:color w:val="242424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Мотивация обучения у детей с ОВЗ (ограниченными возможностями здоровья), как правило, выше ,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 чем у обычных ребят,  в условиях вынужденного ограничения в передвижении, дефицита общения со сверстниками и старшими людьми, «лучшими друзьями» этих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 детей становятся книги и интернет. Именно через эти ресурсы ребята познают окружающий мир, делают свои маленькие открытия. Работа учителя с такими детьми заключается в помощи детям реализовать особые образовательные потребности (выявление интереса ребенка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 к отдельным предметам, определенным видам деятельности, составление индивидуального маршрута)</w:t>
      </w:r>
      <w:r>
        <w:rPr>
          <w:rFonts w:ascii="Times New Roman" w:hAnsi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242424"/>
          <w:sz w:val="24"/>
          <w:szCs w:val="24"/>
          <w:highlight w:val="none"/>
        </w:rPr>
      </w:r>
    </w:p>
    <w:p>
      <w:pPr>
        <w:contextualSpacing w:val="0"/>
        <w:ind w:left="0" w:right="0" w:firstLine="708"/>
        <w:jc w:val="both"/>
        <w:spacing w:before="0" w:after="0" w:line="240" w:lineRule="auto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В своей педагогической деятельности  использую метод проекта</w:t>
      </w: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Прое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ктная деятельность способствует формированию умения самостоятельно планировать свою деятельность, направлена на расширение кругозора обучающегося, формирует умение самостоятельно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применять имеющиеся знания и умения в реальных жизненных ситуациях, а также п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риобретать знания для решения новых познавательных и практических задач.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708"/>
        <w:jc w:val="both"/>
        <w:spacing w:before="0" w:after="0" w:line="240" w:lineRule="auto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Метод проектов осуществляю не только в рамках урочной, но в во внеклассной и внеурочной деятельности.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rFonts w:ascii="Times New Roman" w:hAnsi="Times New Roman" w:cs="Times New Roman"/>
          <w:color w:val="242424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highlight w:val="white"/>
        </w:rPr>
        <w:t xml:space="preserve">При планировании и разработке того или иного проекта, необходимо учитывать возможности обучающегося,  возрастные способности и их потребности (то, что подходит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highlight w:val="white"/>
        </w:rPr>
        <w:t xml:space="preserve">для определенного возраста, то, что будет интересно самим детям).</w:t>
      </w:r>
      <w:r>
        <w:rPr>
          <w:rFonts w:ascii="Times New Roman" w:hAnsi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242424"/>
          <w:sz w:val="24"/>
          <w:szCs w:val="24"/>
          <w:highlight w:val="none"/>
        </w:rPr>
      </w:r>
    </w:p>
    <w:p>
      <w:pPr>
        <w:contextualSpacing w:val="0"/>
        <w:ind w:left="0" w:right="0" w:firstLine="708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Целями проектного обучения являются: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- развитие у учащихся с ОВЗ умения сотрудничества и коммуникабельности;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- способствование повышению уверенности в своих силах;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- развитие исследовательских умений;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- развитие мышления учащегося с ОВЗ, умения искать и находить пути решения поставленных задач.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708"/>
        <w:jc w:val="both"/>
        <w:spacing w:before="0" w:after="135" w:line="240" w:lineRule="auto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Проектная деятельность учит детей учиться, получать знания с последующим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применением этих знаний в жизни. Участвуя в реализации проекта, дети с ОВЗ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прио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бретают умения: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ставить цели;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планировать свою работ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у;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работать с разными источниками информации;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перерабатывать информацию;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выбирать способы реализации целей;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выделять главное;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оценивать свою деятельность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1"/>
        </w:numPr>
        <w:contextualSpacing w:val="0"/>
        <w:ind w:left="709" w:right="0" w:hanging="360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общаться с другими детьми.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708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Для проектной деятельности детей  с ОВЗ на уроках информатики применяются следующие программы;</w:t>
      </w:r>
      <w:r>
        <w:rPr>
          <w:rFonts w:ascii="Times New Roman" w:hAnsi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3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LibreOffice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  <w:t xml:space="preserve">Презентация</w:t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3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LibreOffice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  <w:t xml:space="preserve">Электронная таблица</w:t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3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LibreOffice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  <w:t xml:space="preserve">Текстовый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  <w:t xml:space="preserve">документ</w:t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3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  <w:lang w:val="en-US"/>
        </w:rPr>
        <w:t xml:space="preserve">Paint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3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  <w:lang w:val="ru-RU"/>
        </w:rPr>
        <w:t xml:space="preserve">Блокнот</w:t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3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hyperlink r:id="rId9" w:tooltip="https://yandex.ru/video/preview/10085896102005369183?text=%D1%81%D0%BA%D1%80%D0%B5%D1%82%D1%87%20%D0%BF%D1%80%D0%BE%D0%B3%D1%80%D0%B0%D0%BC%D0%BC%D0%B8%D1%80%D0%BE%D0%B2%D0%B0%D0%BD%D0%B8%D0%B5&amp;path=yandex_search&amp;parent-reqid=1730018851317823-6363272335981782863-balancer-l7leveler-kubr-yp-sas-78-BAL&amp;from_type=vast" w:history="1">
        <w:r>
          <w:rPr>
            <w:rStyle w:val="818"/>
            <w:rFonts w:ascii="Times New Roman" w:hAnsi="Times New Roman" w:eastAsia="Times New Roman" w:cs="Times New Roman"/>
            <w:b w:val="0"/>
            <w:bCs w:val="0"/>
            <w:color w:val="000000"/>
            <w:sz w:val="24"/>
            <w:szCs w:val="24"/>
          </w:rPr>
          <w:t xml:space="preserve">Скретч</w:t>
        </w:r>
        <w:r>
          <w:rPr>
            <w:rStyle w:val="818"/>
            <w:rFonts w:ascii="Times New Roman" w:hAnsi="Times New Roman" w:eastAsia="Times New Roman" w:cs="Times New Roman"/>
            <w:b w:val="0"/>
            <w:bCs w:val="0"/>
            <w:color w:val="000000"/>
            <w:sz w:val="24"/>
            <w:szCs w:val="24"/>
          </w:rPr>
          <w:t xml:space="preserve"> (</w:t>
        </w:r>
        <w:r>
          <w:rPr>
            <w:rStyle w:val="818"/>
            <w:rFonts w:ascii="Times New Roman" w:hAnsi="Times New Roman" w:eastAsia="Times New Roman" w:cs="Times New Roman"/>
            <w:b w:val="0"/>
            <w:bCs w:val="0"/>
            <w:color w:val="000000"/>
            <w:sz w:val="24"/>
            <w:szCs w:val="24"/>
          </w:rPr>
          <w:t xml:space="preserve">Scratch</w:t>
        </w:r>
        <w:r>
          <w:rPr>
            <w:rStyle w:val="818"/>
            <w:rFonts w:ascii="Times New Roman" w:hAnsi="Times New Roman" w:eastAsia="Times New Roman" w:cs="Times New Roman"/>
            <w:b w:val="0"/>
            <w:bCs w:val="0"/>
            <w:color w:val="000000"/>
            <w:sz w:val="24"/>
            <w:szCs w:val="24"/>
          </w:rPr>
          <w:t xml:space="preserve">)</w:t>
        </w:r>
      </w:hyperlink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  <w:lang w:val="ru-RU"/>
        </w:rPr>
        <w:t xml:space="preserve"> программирование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contextualSpacing w:val="0"/>
        <w:ind w:left="0" w:right="0" w:firstLine="708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Возможными итоговыми результатами</w:t>
      </w: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 проекта могут быть: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6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Практико-ориентированный проект нацелен на решение социальных задач, отражающих интерес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ы участников проекта.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Конечным продуктом могут быть: плакат, компьютерная игра 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на языке 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Scratch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color w:val="010101"/>
          <w:sz w:val="24"/>
          <w:szCs w:val="24"/>
          <w:highlight w:val="none"/>
        </w:rPr>
        <w:t xml:space="preserve">кроссворд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, 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lang w:val="en-US"/>
        </w:rPr>
        <w:t xml:space="preserve">web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 сайт,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калькулятор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 в 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Python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lang w:val="ru-RU"/>
        </w:rPr>
        <w:t xml:space="preserve">, дизайн(проект).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6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Исследовательский проект на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поминает научное исследование. Он включает в себя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обоснование актуальности выбранной темы, постановку задачи исследования, обяза­тельное вы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движение гипотезы с последующей ее проверкой и анализ получен­ных результатов.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pStyle w:val="840"/>
        <w:numPr>
          <w:ilvl w:val="0"/>
          <w:numId w:val="6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Информационный проект представляет собой сбор информации о каком-либо объекте или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явлении с целью анализа, обобщения и представления информации.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Конечным продуктом могут быть: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lang w:val="ru-RU"/>
        </w:rPr>
        <w:t xml:space="preserve">газета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, буклет, инфографика, доклад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. видеофильм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40"/>
        <w:numPr>
          <w:ilvl w:val="0"/>
          <w:numId w:val="6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Творческий проект — это максимально нетрадиционный подход к выполнению и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презентации результатов. Проектными продуктами могут быть открытка, альбом, видеофильм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нимация</w:t>
      </w:r>
      <w:r>
        <w:rPr>
          <w:rFonts w:ascii="Times New Roman" w:hAnsi="Times New Roman" w:eastAsia="Times New Roman" w:cs="Times New Roman"/>
          <w:b w:val="0"/>
          <w:bCs w:val="0"/>
          <w:color w:val="222222"/>
          <w:sz w:val="24"/>
          <w:szCs w:val="24"/>
          <w:highlight w:val="white"/>
        </w:rPr>
        <w:t xml:space="preserve"> с использованием Power Point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 и 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на языке 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Scratch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 , 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  <w:lang w:val="en-US"/>
        </w:rPr>
        <w:t xml:space="preserve">web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 сайт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p>
      <w:pPr>
        <w:contextualSpacing w:val="0"/>
        <w:ind w:left="0" w:right="0" w:firstLine="708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none"/>
        </w:rPr>
        <w:t xml:space="preserve">В таблице представлены 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4"/>
          <w:szCs w:val="24"/>
          <w:highlight w:val="white"/>
        </w:rPr>
        <w:t xml:space="preserve">роекты, которые  смогла реализовать в ходе работы с детьми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  <w:t xml:space="preserve"> ОВЗ</w:t>
      </w:r>
      <w:r>
        <w:rPr>
          <w:rFonts w:ascii="Times New Roman" w:hAnsi="Times New Roman" w:eastAsia="Times New Roman" w:cs="Times New Roman"/>
          <w:b w:val="0"/>
          <w:bCs w:val="0"/>
          <w:color w:val="242424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242424"/>
          <w:sz w:val="24"/>
          <w:szCs w:val="24"/>
          <w:highlight w:val="none"/>
        </w:rPr>
      </w:r>
    </w:p>
    <w:tbl>
      <w:tblPr>
        <w:tblStyle w:val="692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35"/>
        <w:gridCol w:w="3084"/>
        <w:gridCol w:w="1100"/>
      </w:tblGrid>
      <w:tr>
        <w:tblPrEx/>
        <w:trPr>
          <w:trHeight w:val="267"/>
        </w:trPr>
        <w:tc>
          <w:tcPr>
            <w:tcW w:w="8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93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Название проекта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Вид проекта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11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Класс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95"/>
        </w:trPr>
        <w:tc>
          <w:tcPr>
            <w:tcW w:w="8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93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62110" cy="1038797"/>
                      <wp:effectExtent l="0" t="0" r="0" b="0"/>
                      <wp:docPr id="1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94671895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2262109" cy="103879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8.12pt;height:81.8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contextualSpacing w:val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highlight w:val="none"/>
              </w:rPr>
              <w:t xml:space="preserve">«Новогодний сюжет»</w:t>
            </w:r>
            <w:r>
              <w:rPr>
                <w:highlight w:val="none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  <w:lang w:val="ru-RU"/>
              </w:rPr>
              <w:t xml:space="preserve">Всероссийский творческий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11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93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55760" cy="1698385"/>
                      <wp:effectExtent l="6350" t="6350" r="6350" b="6350"/>
                      <wp:docPr id="2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99203716" name="Picture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rcRect l="18359" t="14028" r="21250" b="5138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2255760" cy="1698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77.62pt;height:133.73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  <w:p>
            <w:pPr>
              <w:contextualSpacing w:val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highlight w:val="none"/>
              </w:rPr>
              <w:t xml:space="preserve">Игра «Веселые старты»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  <w:lang w:val="ru-RU"/>
              </w:rPr>
              <w:t xml:space="preserve">Республиканский 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</w:rPr>
              <w:t xml:space="preserve">практико-ориентированный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11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93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51630" cy="1687736"/>
                      <wp:effectExtent l="6350" t="6350" r="6350" b="6350"/>
                      <wp:docPr id="3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35733799" name="Picture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rcRect l="18299" t="14306" r="21095" b="4932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2251629" cy="1687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77.29pt;height:132.89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contextualSpacing w:val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highlight w:val="none"/>
              </w:rPr>
              <w:t xml:space="preserve">Компьютерные игры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Республиканский исследовательский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11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870"/>
        </w:trPr>
        <w:tc>
          <w:tcPr>
            <w:tcW w:w="8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393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  <w:p>
            <w:pPr>
              <w:contextualSpacing w:val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176448" cy="2318781"/>
                      <wp:effectExtent l="0" t="0" r="0" b="0"/>
                      <wp:docPr id="4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2926270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rcRect l="25528" t="0" r="26248" b="0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2176448" cy="231878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71.37pt;height:182.58pt;mso-wrap-distance-left:0.00pt;mso-wrap-distance-top:0.00pt;mso-wrap-distance-right:0.00pt;mso-wrap-distance-bottom:0.00pt;" stroked="false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contextualSpacing w:val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highlight w:val="none"/>
              </w:rPr>
              <w:t xml:space="preserve">Сайт «Исследование маршрута по пути следования Великой Северной экспедиции»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Всероссийский  практико-ориентированный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  <w:tc>
          <w:tcPr>
            <w:tcW w:w="11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242424"/>
                <w:sz w:val="24"/>
                <w:szCs w:val="24"/>
                <w:highlight w:val="none"/>
              </w:rPr>
            </w:r>
          </w:p>
        </w:tc>
      </w:tr>
    </w:tbl>
    <w:p>
      <w:pPr>
        <w:contextualSpacing w:val="0"/>
        <w:ind w:left="0" w:right="0" w:firstLine="0"/>
        <w:jc w:val="left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</w:r>
    </w:p>
    <w:p>
      <w:pPr>
        <w:contextualSpacing w:val="0"/>
        <w:ind w:left="0" w:right="0" w:firstLine="708"/>
        <w:jc w:val="both"/>
        <w:spacing w:before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</w:rPr>
      </w: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Метод проекта актуален и очень эффективен в развитии детей с ОВЗ. </w:t>
      </w: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Метод проекта способствует формированию навыков рефлексии, критического и творческого мышления, воспитывает и развивает  коммуникативные навыки,  творческие способности,  умению публично выступать и работать в команде. </w:t>
      </w: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Воспитывает целеустремленность, ответственность, инициативность и уверенность в своих силах, положительное отношение к учебе и труду </w:t>
      </w: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и успешн</w:t>
      </w:r>
      <w:r>
        <w:rPr>
          <w:rFonts w:ascii="Times New Roman" w:hAnsi="Times New Roman" w:eastAsia="Times New Roman" w:cs="Times New Roman"/>
          <w:color w:val="242424"/>
          <w:sz w:val="24"/>
          <w:szCs w:val="24"/>
        </w:rPr>
        <w:t xml:space="preserve">о адаптироваться в окружающем социуме выполняя разные социальные роли.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0" w:right="0" w:firstLine="0"/>
        <w:jc w:val="left"/>
        <w:spacing w:before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242424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Литература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40"/>
        <w:numPr>
          <w:ilvl w:val="0"/>
          <w:numId w:val="5"/>
        </w:numPr>
        <w:contextualSpacing w:val="0"/>
        <w:ind w:right="0"/>
        <w:jc w:val="both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Жданова Н.В.: «Проектная деятельность с детьми с ОВЗ в рамках ФГОС»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Актуальные вопросы инклюзивного и коррекционного образования//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Альманах.- 2019  №9(23).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Образовательный журнал.</w:t>
      </w:r>
      <w:r/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pStyle w:val="660"/>
        <w:numPr>
          <w:ilvl w:val="0"/>
          <w:numId w:val="5"/>
        </w:numPr>
        <w:contextualSpacing w:val="0"/>
        <w:ind w:right="0"/>
        <w:jc w:val="both"/>
        <w:spacing w:before="0" w:after="0" w:line="240" w:lineRule="auto"/>
        <w:tabs>
          <w:tab w:val="left" w:pos="2981" w:leader="none"/>
        </w:tabs>
        <w:rPr>
          <w:rFonts w:ascii="Times New Roman" w:hAnsi="Times New Roman" w:cs="Times New Roman"/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хова А.С.: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«Исследовательская деятельность учащихся». Научно-методический сборник в двух томах : Теория и методика. – М.: Общероссийское общественное движение 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ворческих пе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дагогов  «Исследователь», 2007. – 701 с.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40"/>
        <w:numPr>
          <w:ilvl w:val="0"/>
          <w:numId w:val="5"/>
        </w:numPr>
        <w:contextualSpacing w:val="0"/>
        <w:ind w:right="0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лат Е.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С.: «Метод проектов». Статья на сайте журнала «Вопросы интернет Образования 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40"/>
        <w:numPr>
          <w:ilvl w:val="0"/>
          <w:numId w:val="5"/>
        </w:numPr>
        <w:contextualSpacing w:val="0"/>
        <w:ind w:right="0"/>
        <w:jc w:val="both"/>
        <w:spacing w:before="0" w:after="0" w:line="276" w:lineRule="auto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Новикова Т. Проектные технологии на уроках и во внеурочной деятельности // Народное образование. – 2000. №7. с.151-157. Научно-образовательный журнал.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pStyle w:val="660"/>
        <w:numPr>
          <w:ilvl w:val="0"/>
          <w:numId w:val="5"/>
        </w:numPr>
        <w:contextualSpacing w:val="0"/>
        <w:ind w:right="0"/>
        <w:jc w:val="both"/>
        <w:spacing w:before="0" w:after="0" w:line="240" w:lineRule="auto"/>
        <w:tabs>
          <w:tab w:val="left" w:pos="2981" w:leader="none"/>
        </w:tabs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https://issledovatel-researcher.ru/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«Модели исследовательского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бучения»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//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lang w:val="en-US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</w:t>
      </w:r>
      <w:hyperlink r:id="rId14" w:tooltip="https://issledovatel-researcher.ru/" w:history="1">
        <w:r>
          <w:rPr>
            <w:rStyle w:val="818"/>
            <w:rFonts w:ascii="Times New Roman" w:hAnsi="Times New Roman" w:eastAsia="Times New Roman" w:cs="Times New Roman"/>
            <w:b w:val="0"/>
            <w:bCs w:val="0"/>
            <w:color w:val="0000ee"/>
            <w:sz w:val="24"/>
            <w:szCs w:val="24"/>
            <w:u w:val="single"/>
          </w:rPr>
          <w:t xml:space="preserve">Исследователь/Researcher</w:t>
        </w:r>
      </w:hyperlink>
      <w:r/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2019 №3 (27)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. Н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  <w:szCs w:val="24"/>
          <w:highlight w:val="white"/>
        </w:rPr>
        <w:t xml:space="preserve">аучно-методический журнал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rPr>
          <w:rFonts w:ascii="Arial" w:hAnsi="Arial" w:eastAsia="Arial" w:cs="Arial"/>
          <w:sz w:val="21"/>
          <w:szCs w:val="2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1"/>
          <w:highlight w:val="none"/>
        </w:rPr>
      </w:r>
      <w:r>
        <w:rPr>
          <w:rFonts w:ascii="Arial" w:hAnsi="Arial" w:eastAsia="Arial" w:cs="Arial"/>
          <w:color w:val="000000"/>
          <w:sz w:val="21"/>
          <w:highlight w:val="none"/>
        </w:rPr>
      </w:r>
    </w:p>
    <w:p>
      <w:pPr>
        <w:contextualSpacing w:val="0"/>
        <w:ind w:left="0" w:right="0" w:firstLine="0"/>
        <w:jc w:val="left"/>
        <w:spacing w:before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yandex.ru/video/preview/10085896102005369183?text=%D1%81%D0%BA%D1%80%D0%B5%D1%82%D1%87%20%D0%BF%D1%80%D0%BE%D0%B3%D1%80%D0%B0%D0%BC%D0%BC%D0%B8%D1%80%D0%BE%D0%B2%D0%B0%D0%BD%D0%B8%D0%B5&amp;path=yandex_search&amp;parent-reqid=1730018851317823-6363272335981782863-balancer-l7leveler-kubr-yp-sas-78-BAL&amp;from_type=vast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jpg"/><Relationship Id="rId14" Type="http://schemas.openxmlformats.org/officeDocument/2006/relationships/hyperlink" Target="https://issledovatel-researche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2024-10-31T04:02:06Z</dcterms:modified>
</cp:coreProperties>
</file>