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93" w:rsidRPr="000F7B93" w:rsidRDefault="009674C1" w:rsidP="00967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  <w:r w:rsidRPr="009674C1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>Планирование  урока химии в условиях</w:t>
      </w:r>
      <w:r w:rsidR="000F7B93" w:rsidRPr="000F7B93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 xml:space="preserve"> требований ФГОС</w:t>
      </w:r>
      <w:proofErr w:type="gramStart"/>
      <w:r w:rsidR="000F7B93" w:rsidRPr="000F7B93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 xml:space="preserve"> .</w:t>
      </w:r>
      <w:bookmarkStart w:id="0" w:name="_GoBack"/>
      <w:bookmarkEnd w:id="0"/>
      <w:proofErr w:type="gramEnd"/>
    </w:p>
    <w:p w:rsidR="000F7B93" w:rsidRPr="000F7B93" w:rsidRDefault="000F7B93" w:rsidP="000F7B9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Современный урок должен отражать владение классической структурой урока на фоне активного применения собственных творческих наработок, как в смысле его построения, так и в подборе содержания учебного материала, технологии его подачи и тренинга.  Современный урок – это, прежде всего урок, направленный на формирование и развитие универсальных учебных действий (УУД).</w:t>
      </w:r>
    </w:p>
    <w:p w:rsidR="000F7B93" w:rsidRPr="000F7B93" w:rsidRDefault="000F7B93" w:rsidP="000F7B93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Методические принципы современного урока.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Современный урок — это ограниченный во времени период каждодневной жизни учителя и ученика, который наполнен напряженным трудом и творческими поисками, рутинной работой и радостью успеха.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 — целостная, логически законченная часть образовательного пространства, ограниченная определенными рамками времени, в которой представлены все основные элементы учебно-воспитательного процесса: содержание, средства, методы, организационные моменты.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 умения учителя правильно определить каждый из этих компонентов и их рационального сочетания зависит результативность урока. Важными компонентами проектирования современного урока является конструирование технологической карты учебного занятия. </w:t>
      </w: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Технологические карты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— это методический инструментарий, обеспечивающий учителю качественное преподавание нового учебного курса путём перехода от планирования урока к проектированию изучения темы. В технологических картах определены задачи, планируемые результаты (личностные и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метапредметные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), указаны возможные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межпредметные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связи, предложен алгоритм прохождения темы и диагностические работы (промежуточные и итоговые) для определения уровня освоения темы учащимися.    Обучение с использованием технологической карты позволяет организовать эффективный учебный процесс, обеспечить достижение предметных,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метапредметных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личностных результатов (универсальных учебных действий) в соответствии с требованиями ФГОС второго поколения.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Требования к современному уроку: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хорошо организованный урок  в хорошо оборудованном кабинете должен иметь хорошее начало и хорошее окончание;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учитель должен спланировать свою деятельность и деятельность учащихся, четко сформулировать тему, цель, задачи урока;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 учитель организует проблемные и поисковые ситуации, активизирует деятельность учащихся;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вывод делают сами учащиеся;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минимум репродукции и максимум творчества и сотворчества;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  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времясбережение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здоровьесбережение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в центре внимания урока - дети;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учет уровня и возможностей учащихся, в котором учтены  такие аспекты, как профиль класса, стремление учащихся, настроение детей;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 умение демонстрировать методическое искусство учителя;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планирование обратной связи;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47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   урок должен быть добрым.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 дидактическая структура урока отображается в плане-конспекте урока и в его технологической карте. Она имеет как статичные элементы, которые не изменяются в зависимости от типов урока, так и динамические, которым свойственна более гибкая структура.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на каждый день</w:t>
      </w: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которые помогут учителю: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Я не источник знаний на уроке – я организатор урока и помощник ребят;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Ребёнок должен знать, зачем ему это, т.е. цели занятия обязательно формулируем на уроке вместе с ребятами, и эти цели находятся в сфере интересов ребёнка;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Исключила из своего лексикона слова «ошибочный ответ», «неправильно» и т.д. Вместо этого, постоянно обращаясь ко всем, предлагаю обсудить: «А как вы думаете…», «Я думаю, что…, но может, я ошибаюсь…»;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Никаких монологов на уроке! Только диалог, живой, в котором участвуют все.                          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Что главное в уроке?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  Каждый учитель имеет на этот счет свое, совершенно твердое мнение. Для одних успех обеспечивается эффектным началом, буквально захватывающим учеников сразу с появлением учителя. Для других, наоборот, гораздо важнее подведение итогов, обсуждение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достигнутого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Для третьих – объяснение, для четвертых – опрос и т.д. Времена, когда учителя заставляли придерживаться жестких и однозначных требований по организации урока миновали.   Время «готовых» уроков постепенно отходит.   Новизна современного российского образования требует личностного начала учителя, которое позволяет ему либо «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урочить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 наполняя учеников знаниями умениями и навыками, либо давать урок, развивая понимание этих знаний, умений, навыков, создавая условия для порождения их ценностей и смыслов.     Можно долго спорить о том, каким должен быть урок.   Неоспоримо одно: он должен быть одушевленным личностью учителя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x-none" w:eastAsia="ru-RU"/>
        </w:rPr>
        <w:t>Следует помнить, что максимально эффективно усваивается информация, которая: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согласуется с текущими, осознаваемыми потребностями и интересами человека;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сочетается с текущей ситуацией, с известной информацией;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затрагивает чувства конкретного человека;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проводится через разные каналы восприятия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базовой для принятия решения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На каждом уроке – работа в группах: парах, четвёрках, больших группах. Учимся общаться, спорить, отстаивать своё мнение, просить помощи или предлагать её другим.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Самое главное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proofErr w:type="gramEnd"/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моциональный настрой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урока. Стратегия учителя: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Я умею управлять своими эмоциями и учу этому детей.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после моего урока у ребёнка не осталось никаких вопросов, ему не о чем поговорить с товарищами или со мной, ничего не хочется рассказать тем, кто не был с ним на уроке – значит, даже если урок и был хорош с моей точки зрения, то у ребенка он не оставил следа.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left="9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Какие основные моменты следует учитывать учителю при подготовке к современному уроку в соответствии с требованиями ФГОС? В своём докладе попробую остановиться на основных этапах работы по данной проблеме.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Учебно-воспитательный процесс начинается с урока и им же заканчивается. Урок был и остается основным элементом образовательного процесса, но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 условиях ФГОС ООО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на мой взгляд, существенно меняется его функция, форма организации. Урок должен подчиняться не сообщению и проверке знаний (хотя и такие уроки нужны), а выявлению опыта учеников по отношению к излагаемому содержанию. Для этого на своих уроках стремлюсь: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создать атмосферу заинтересованности каждого ученика в работе класса;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стимулировать учащихся к высказываниям, использованию различных способов выполнения заданий без боязни ошибиться, получить неправильный ответ и т. д.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использовать в ходе урока дидактические материалы, позволяющие ученику выбирать наиболее значимые для него вид и форму учебного содержания;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оценивать деятельность ученика не только по конечному результату (правильно - неправильно), но и по процессу его достижения;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поощрять стремления ученика находить свой способ работы (решение задачи), анализировать способы работы других учеников, выбирать и осваивать наиболее рациональные;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создавать педагогические ситуации общения на уроке, позволяющие каждому ученику проявлять инициативу, самостоятельность, избирательность в способах работы; создавать обстановку для естественного выражения ученика.</w:t>
      </w:r>
    </w:p>
    <w:p w:rsidR="000F7B93" w:rsidRPr="000F7B93" w:rsidRDefault="000F7B93" w:rsidP="009674C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Как спроектировать урок?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Как спроектировать урок, который формировал бы не только предметные, но и </w:t>
      </w:r>
      <w:proofErr w:type="spellStart"/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метапредметные</w:t>
      </w:r>
      <w:proofErr w:type="spellEnd"/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результаты?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Традиционный и современный уроки различаются по следующим показателям: цели урока, роли и функции учителя на уроке, изменения отношений между учителем и учащимися, логика построения процесса обучения, использование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межпредметных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связей, внедрение коллективной учебной   деятельности.  Цели традиционного урока направлены на усвоение 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знаний и умений, вопросы же воспитания осуществляют спонтанно. Цели современного урока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–ф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ормирование и развитие личности с использованием всех компонентов образования.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призван осуществлять скрытое управление процессом обучения, быть вдохновителем учащихся. Актуальность приобретают теперь слова Уильяма Уорда: </w:t>
      </w:r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proofErr w:type="gramStart"/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Посредственный</w:t>
      </w:r>
      <w:proofErr w:type="gramEnd"/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учитель излагает. Хороший учитель объясняет. Выдающийся учитель показывает. Великий учитель вдохновляет».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основные моменты следует учитывать учителю при подготовке к современному уроку в соответствии с требованиями ФГОС?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Прежде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всего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необходимо рассмотреть </w:t>
      </w:r>
      <w:r w:rsidRPr="000F7B93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этапы конструирования урока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Определение темы учебного материала.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Определение дидактической цели темы.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Определение типа урока: урок изучения и первичного закрепления новых знаний; закрепления новых знаний; комплексного применения знаний, умений и навыков; обобщения и систематизации знаний; проверки, оценки и коррекции знаний, умений и навыков учащихся.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Продумывание структуры урока.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Обеспеченность урока (таблица).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Отбор содержания учебного материала.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Выбор методов обучения.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Выбор форм организации педагогической деятельности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Оценка знаний, умений и навыков.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</w:t>
      </w:r>
      <w:r w:rsidRPr="000F7B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Рефлексия урока. 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</w:t>
      </w: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Структура современного урока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Структура современного урока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это последовательность отдельных этапов урока, их логическое взаиморасположение, а также взаимосвязь этапов урока и варианты их взаимодействия между собой, возникающие в процессе обучения.</w:t>
      </w:r>
      <w:r w:rsidRPr="000F7B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 аспектом деятельности учителя химии в условиях введения ФГОС ОО остаются подготовка и проведение как демонстрационного эксперимента по химии, так и «практикума» для обучающихся (лабораторные и практические работы).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отметить, что виртуальный эксперимент, в любом случае, </w:t>
      </w: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может являться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альтернативой реально проведенному эксперименту. Использование электронных образовательных ресурсов (далее ЭОР) является логическим дополнением к практической части (или иллюстрацией в случае опасного опыта). Анализируя учебно-методические комплекты по химии, программы можно сделать вывод, что учебный химический эксперимент служит иллюстрацией химических процессов, явлений, а проблемно-исследовательский эксперимент задействован в незначительной степени.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 образом, в  условиях введения  ФГОС  с  учетом  необходимости достижения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при организации химического эксперимента, в том числе и в малокомплектной школе, следует реализовывать: - проблемно-поисковый и проблемно-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исследовательский эксперимент; - домашний эксперимент в форме мини-проекта с обязательной фото (видео) фиксацией и ученическим описанием его хода, результатов; - эксперимент, позволяющий использовать  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связи;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виртуальный эксперимент, как иллюстрация или «проблема» на этапе введения в новую тему; - работа с виртуальным экспериментов в рамках домашнего задания для закрепления ранее изученного материала или подготовки к выполнению практической работы; - экскурсии в природу с использованием мини-исследовательских заданий  (определение рН, взятие проб воды, воздуха, почвы и т.д.</w:t>
      </w:r>
      <w:proofErr w:type="gramEnd"/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«Стремление учиться заложено в самой природе человека – вот тезис, от которого необходимо отталкиваться, организуя обучение».               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(П. Щедровицкий)</w:t>
      </w:r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Для достижения современных требований к результатам обучения химии необходимо применение заданий, в которых химическое содержание интегрировано с практикой. Опыт педагогической деятельности показывает, что для решения обозначенных задач целесообразно использовать методы и средства контекстного обучения. Сущность контекстного обучения определяется как организация такой деятельности, которая требует приобретения новых знаний и их последующего применения, объясняет и оправдывает усилия, затраченные на их усвоение. Одним из средств контекстного обучения, которые будут наиболее эффективны в условиях освоения требований ФГОС, являются контекстные задачи</w:t>
      </w: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Контекстная задача 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это задача мотивационного характера, в условии которой описана конкретная жизненная ситуация, коррелирующая с имеющимся социокультурным опытом учащихся (известное, данное); требованием (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неизвестным) 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задачи является анализ, осмысление и объяснение этой ситуации или  выбор способа действия в ней, а результатом решения задачи является встреча с учебной проблемой и осознание ее личностной значимости.  С помощью контекстных задач выявляются не только предметные знания и умения, но и их системность, и функциональность, самостоятельность и креативность мышления, другие личностные характеристики.</w:t>
      </w:r>
    </w:p>
    <w:p w:rsidR="000F7B93" w:rsidRPr="000F7B93" w:rsidRDefault="000F7B93" w:rsidP="000F7B93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" w:name="_Toc348303888"/>
      <w:r w:rsidRPr="000F7B93">
        <w:rPr>
          <w:rFonts w:ascii="Arial" w:eastAsia="Times New Roman" w:hAnsi="Arial" w:cs="Arial"/>
          <w:b/>
          <w:bCs/>
          <w:color w:val="267F8C"/>
          <w:sz w:val="32"/>
          <w:szCs w:val="32"/>
          <w:lang w:eastAsia="ru-RU"/>
        </w:rPr>
        <w:t>                   </w:t>
      </w:r>
      <w:bookmarkEnd w:id="1"/>
      <w:r w:rsidRPr="000F7B93">
        <w:rPr>
          <w:rFonts w:ascii="Arial" w:eastAsia="Times New Roman" w:hAnsi="Arial" w:cs="Arial"/>
          <w:b/>
          <w:bCs/>
          <w:color w:val="181818"/>
          <w:sz w:val="32"/>
          <w:szCs w:val="32"/>
          <w:lang w:eastAsia="ru-RU"/>
        </w:rPr>
        <w:t>Заключение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Федеральные государственные образовательные стандарты общего образования обладают рядом существенных отличий от государственного образовательного стандарта, которые должны быть отражены учителем в процессе проектирования образовательной деятельности, начиная с уровня рабочей программы учебного предмета и заканчивая уровнем конкретного урока.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вопросе о том, каким быть современному уроку следует видеть не столько форму работы, организацию познавательной деятельности (хотя это, бесспорно, важно), сколько содержательный компонент, позволяющий </w:t>
      </w: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осуществлять обучение на современном уровне требований к качеству образования. И если обеспечиваются обучение и воспитание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если это позволяет развивать личность школьника, то все формы могут иметь место.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современном уроке есть черты, обусловленные временем. Это уже никак не озвучивание некой учебной информации, но такое творческое взаимодействие ученика и учителя, которое обеспечивает образование на уровне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компетентностном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позволяет каждому проявить и познавать самого себя. В его организации сказывается уровень дидактической культуры, культуры отношений.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настоящее время, на основе анализа опыта учителей, работ известных теоретиков и практиков можно сделать вывод: современный урок должен иметь свою структуру, но она не должна мешать творческой работе учителя. Учитель сегодня свободен в выборе структуры урока, лишь бы она способствовала высокой результативности обучения, воспитания и развития. Структура урока изменяется и в результате использования на уроках новых технологий обучения. Современный урок должен быть интересен, информационно насыщен, а материал понятен учащимся, задача учителя – найти такие методы организации образовательного процесса, которые бы не только соединяли теоретические знания и практические умения школьников, но и способствовали формированию их мировоззрения в целом.         Учитывая вышеизложенное, современный урок — это ограниченный во времени период каждодневной жизни учителя и ученика, который наполнен напряженным трудом и творческими поисками, рутинной работой и радостью успеха. 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три силы, заставляющие детей учиться: послушание, увлечение и цель. Послушание подталкивает, цель манит, а увлечение движет. Если дети равнодушны к предмету, учеба становится тяжелой повинностью. Поэтому в преподавании естественных наук, и в частности в химии, основная задача учителя состоит в том, чтобы, прежде всего, заинтересовать и увлечь учащихся процессом познания: научить их ставить вопросы и пытаться найти на них ответы, объяснять результаты, делать выводы.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Конструктор урока по химии в 8 классе по теме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«Химические свойства оснований»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урока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создать условия для развития навыков исследовательской деятельности при изучении темы химические свойства оснований.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урока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организационно - мотивационный, актуализация опорных знаний и умений, целеполагание, изучение нового, обмен информацией, оценивание результатов самоконтроль и взаимоконтроль, рефлексия, домашнее задание.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этих этапах развивают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личностные, регулятивные, предметные, коммуникативные УУД.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этих УУД на уроке способствует применение современных педагогических технологий: технология критического мышления, проектная деятельность, исследовательская работа, дискуссионная технология, коллективная и индивидуальная мыслительную деятельность.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Новый материал учащиеся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изучают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выполняя лабораторную работу при помощи инструкционных карт.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делится на группы. Каждая группа выполняет своё задание, заполняет карточку и выступает с отчетом перед классом.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инструкционная карта №1 «Действие индикаторов на основания»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выяснить отношение щелочей к индикаторам.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действий: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Прочитайте предложенную информацию.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пробирки со щёлочью поочерёдно капнуть индикаторы: лакмус, фенолфталеин, метилоранж.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занесите в таблицу: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 Индикатор Окраска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лакмус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фенолфталеин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метилоранж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отчет, опираясь на вопросы: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индикаторы действуют на основания?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Реактивы (формула и название вещества)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опорных знаний и умений реализуется через выполнение теста, помогающего организовать повторение основных понятий, которые потребуются на данном уроке.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для повторения и закрепления: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Найдите химическую формулу основания: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НСl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ВаО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SO3,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ОН)2.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Лакмус в щелочной среде: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синяя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красная, желтая, зеленая.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Фенолфталеин в щелочной среде: синий, красный, желтый, зеленый.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Метилоранж в щелочной среде: малиновый, синий, красный, жёлтый.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Продолжить реакцию: 1)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spellEnd"/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(OН)2 =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рефлексии учащиеся заполняют оценочную карту, где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общаясь с одноклассниками высказывают своё отношение к уроку при помощи, например, таких вопросов: понравился ли тебе урок? Что понравилось?  Чем обогатил тебя урок? Какую оценку вы поставили себе за работу на уроке?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Примеры  контекстных задач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 класс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Молекулярные массы веществ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Задача 1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.Установлено, что крапива увеличивает содержание гемоглобина и количество эритроцитов в крови. Поэтому она является хорошим “кровоочистительным” средством и чрезвычайно полезна при самых различных заболеваниях крови; используется также для лечения фурункулов, угрей, лишаев и других кожных заболеваний. Гемоглобин содержится в эритроцитах крови. Это красный пигмент (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гем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), содержащий железо, в сочетании с протеином. Когда кровь проходит через легкие, к атому железа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гема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C</w:t>
      </w:r>
      <w:r w:rsidRPr="000F7B9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34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</w:t>
      </w:r>
      <w:r w:rsidRPr="000F7B93">
        <w:rPr>
          <w:rFonts w:ascii="Times New Roman" w:eastAsia="Times New Roman" w:hAnsi="Times New Roman" w:cs="Times New Roman"/>
          <w:color w:val="181818"/>
          <w:sz w:val="18"/>
          <w:szCs w:val="18"/>
          <w:lang w:eastAsia="ru-RU"/>
        </w:rPr>
        <w:t>32O4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N</w:t>
      </w:r>
      <w:r w:rsidRPr="000F7B9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4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Fe присоединяется кислород.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Задание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Вычислите относительную молекулярную массу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гема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(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Ответ: 616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</w:p>
    <w:p w:rsidR="000F7B93" w:rsidRPr="000F7B93" w:rsidRDefault="000F7B93" w:rsidP="000F7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Количество вещества. Молярный объем газа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Задача 1.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Фосфид цинка Zn</w:t>
      </w:r>
      <w:r w:rsidRPr="000F7B9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3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</w:t>
      </w:r>
      <w:r w:rsidRPr="000F7B9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2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весьма ядовит и используется для борьбы с грызунами. Летальная доза для средней серой крысы составляет 20,56 мг, а для мыши -- 4,1 мг.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Вопрос: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Какое количество мышей и крыс может погибнуть от 0,16 </w:t>
      </w:r>
      <w:proofErr w:type="spell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ммоль</w:t>
      </w:r>
      <w:proofErr w:type="spell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фосфида цинка? (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Ответ: 10 мышей, 2 крысы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Задача 2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.Для уничтожения микробов и бактерий можно использовать диоксид серы, его также применяют в качестве консервирующего средства при сушке чернослива и других фруктов.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Задание: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Вычислите, какой объем займут 1,5 моль диоксида серы (н.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.).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Ответ:</w:t>
      </w:r>
      <w:proofErr w:type="gramEnd"/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proofErr w:type="gramStart"/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V(S0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0"/>
          <w:szCs w:val="20"/>
          <w:lang w:eastAsia="ru-RU"/>
        </w:rPr>
        <w:t>2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) = 33,6 л.)</w:t>
      </w:r>
      <w:proofErr w:type="gramEnd"/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Задача 3.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прошлом были частыми случаи отравления людей в угольных шахтах угарным газом. Поскольку оксид углерода(2) не имеет запаха, то опасность подступала незаметно. Шахтеры, спускаясь в шахты, брали с собой в качестве своеобразного индикатора канарейку в клетке: канарейки падают в обморок от присутствия в воздухе следов 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</w:t>
      </w:r>
      <w:proofErr w:type="gramEnd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Задание: 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Вычислите, какой объем (н. у.) займут 0,5 моль СО; 56 г СО</w:t>
      </w:r>
      <w:proofErr w:type="gramStart"/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</w:t>
      </w:r>
      <w:proofErr w:type="gramEnd"/>
      <w:r w:rsidRPr="000F7B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Ответ:11,2л; 44,8л</w:t>
      </w: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</w:p>
    <w:p w:rsidR="000F7B93" w:rsidRPr="000F7B93" w:rsidRDefault="000F7B93" w:rsidP="000F7B9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9674C1" w:rsidRDefault="009674C1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9674C1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 урока в 11</w:t>
      </w:r>
      <w:r w:rsidR="000F7B93"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 «Класс земноводные. Среда обитания, внешнее строение, скелет и мускулатура земноводных».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урока: создать условия для формирования знаний об особенностях внешнего строения земноводных в связи со средой обитания. Выяснить особенности строения скелета и мускулатуры земноводных.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уроке выделяются следующие этапы: организационный момент с элементом психологической настройки на работу, ориентировочно-мотивационный - сообщение темы, цели и задач урока, этап актуализации зоны усвоения оптимальных знаний, этап формирование новых знаний (организация учебной деятельности учащихся), этап закрепления знаний, этап подведение итогов, выводов, рефлексия, оценки, объявление домашнего задания.</w:t>
      </w:r>
    </w:p>
    <w:p w:rsidR="000F7B93" w:rsidRPr="000F7B93" w:rsidRDefault="000F7B93" w:rsidP="000F7B9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этих этапах развивают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личностные, регулятивные, предметные, коммуникативные УУД.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этих УУД на уроке способствует следующие методы обучения: словесный, наглядный, развивающие, исследовательские, проблемно-поисковые,  творческие.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уроке используется следующее оборудование: компьютерная презентация к уроку, таблица «Земноводные», скелет лягушки, распечатанный материал для самостоятельной работы: информационные карточки, незаполненные опорные конспекты, тест для самопроверки, термины.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 урока: урок получения новых знаний. Новый материал учащиеся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изучают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выполняя лабораторную работу при помощи инструкционных карт.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делится на группы. Каждая группа выполняет своё задание, заполняет карточку и выступает с отчетом перед классом.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Инструктивная карта №1 «Экологи»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Проблема: определить, как влияет среда обитания на образ жизни и характер поведения лягушки.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Изучите особенности среды обитания и поведения лягушки. Прочитайте параграф 36 абзац 1, 2 и информационный лист.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Подготовьте сообщение для класса, ответив на вопросы: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   В каких местах чаще всего встречаются  лягушки?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   В какое время года они наиболее активны?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   Как ведет себя лягушка с наступлением холодов?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    От каких факторов среды зависит активность лягушки?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  Какие виды земноводных встречаются на территории Ленинградской  области?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опорных знаний и умений реализуется через выполнение теста, помогающего организовать повторение основных понятий, которые потребуются на данном уроке.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предлагается домашнее задание на выбор: решить творческие задачи. Написать четверостишие или  нарисовать плакат в защиту земноводных.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рефлексии учащимся предлагается ответить на вопросы: чем обогатил тебя урок? Какое открытие ты сделал на уроке? Что изменилось в твоем миропонимании?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тебя больше всего заинтересовало? Что тебе хотелось бы узнать еще? Оцени свою работу на уроке. С каким настроением вы уходите с урока? Поднимите карточку соответствующего цвета: с </w:t>
      </w:r>
      <w:proofErr w:type="gramStart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отличным</w:t>
      </w:r>
      <w:proofErr w:type="gramEnd"/>
      <w:r w:rsidRPr="000F7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зеленый цвет; хорошим – желтый цвет; с плохим – красный цвет.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Список литературы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1.Рулина, Л.Н. Современный урок. [Электронный ресурс] - Режим доступа: http:// ruliene.bsu.ru, свободный. </w:t>
      </w:r>
      <w:proofErr w:type="spellStart"/>
      <w:r w:rsidRPr="000F7B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Загл</w:t>
      </w:r>
      <w:proofErr w:type="spellEnd"/>
      <w:r w:rsidRPr="000F7B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с экрана.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2.Раевская, М.В. Материалы лекции 6.7. Конструирование современного урока в 7-8 классах: преемственность пропедевтического и основного курсов [Текст].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7B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F7B93" w:rsidRPr="000F7B93" w:rsidRDefault="000F7B93" w:rsidP="000F7B93">
      <w:pPr>
        <w:shd w:val="clear" w:color="auto" w:fill="FFFFFF"/>
        <w:spacing w:after="0" w:line="384" w:lineRule="atLeast"/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</w:pPr>
      <w:r w:rsidRPr="000F7B93"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  <w:t>Просмотрено: 76%</w:t>
      </w:r>
    </w:p>
    <w:p w:rsidR="000F7B93" w:rsidRPr="000F7B93" w:rsidRDefault="000F7B93" w:rsidP="000F7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F7B93">
        <w:rPr>
          <w:rFonts w:ascii="Arial" w:eastAsia="Times New Roman" w:hAnsi="Arial" w:cs="Arial"/>
          <w:noProof/>
          <w:color w:val="267F8C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59C211F" wp14:editId="61AF8DDB">
                <wp:extent cx="381000" cy="381000"/>
                <wp:effectExtent l="0" t="0" r="0" b="0"/>
                <wp:docPr id="1" name="AutoShape 2" descr="поделиться в одноклассниках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поделиться в одноклассниках" href="javascript:void(0);" style="width:30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332088" w:rsidRDefault="00332088"/>
    <w:sectPr w:rsidR="00332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44727"/>
    <w:multiLevelType w:val="multilevel"/>
    <w:tmpl w:val="EF32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B7FCB"/>
    <w:multiLevelType w:val="multilevel"/>
    <w:tmpl w:val="D604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21EAE"/>
    <w:multiLevelType w:val="multilevel"/>
    <w:tmpl w:val="4C98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B93"/>
    <w:rsid w:val="000F7B93"/>
    <w:rsid w:val="00302359"/>
    <w:rsid w:val="00332088"/>
    <w:rsid w:val="005E385D"/>
    <w:rsid w:val="0096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7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4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6647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3279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2022-10-08T04:42:00Z</dcterms:created>
  <dcterms:modified xsi:type="dcterms:W3CDTF">2022-10-08T05:14:00Z</dcterms:modified>
</cp:coreProperties>
</file>