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CE2" w:rsidRDefault="00D94CE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</w:p>
    <w:p w:rsidR="000E26EE" w:rsidRPr="00B30661" w:rsidRDefault="00D94CE2" w:rsidP="00C22C4E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30661"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  <w:t>Мaтемaтикa в нaуке, технике, экoнoмике, инфoрмaциoнных технoлoг</w:t>
      </w:r>
      <w:r w:rsidR="00203874" w:rsidRPr="00B30661"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  <w:t>иях и прaктическoй деятельнoсти</w:t>
      </w:r>
    </w:p>
    <w:p w:rsidR="00203874" w:rsidRDefault="00203874" w:rsidP="00C22C4E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03874">
        <w:rPr>
          <w:rFonts w:ascii="OpenSans" w:eastAsia="Times New Roman" w:hAnsi="OpenSans" w:cs="Times New Roman" w:hint="eastAsia"/>
          <w:b/>
          <w:bCs/>
          <w:color w:val="000000"/>
          <w:kern w:val="36"/>
          <w:sz w:val="28"/>
          <w:szCs w:val="28"/>
          <w:lang w:eastAsia="ru-RU"/>
        </w:rPr>
        <w:t>П</w:t>
      </w:r>
      <w:r w:rsidRPr="00203874"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  <w:t>лан реферата</w:t>
      </w:r>
    </w:p>
    <w:p w:rsidR="00203874" w:rsidRPr="009E3F07" w:rsidRDefault="00203874" w:rsidP="009E3F07">
      <w:pPr>
        <w:shd w:val="clear" w:color="auto" w:fill="FFFFFF"/>
        <w:tabs>
          <w:tab w:val="center" w:pos="4677"/>
        </w:tabs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1 –зачем мы изучаем математику</w:t>
      </w:r>
      <w:r w:rsid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ab/>
      </w:r>
    </w:p>
    <w:p w:rsidR="00203874" w:rsidRPr="009E3F07" w:rsidRDefault="00203874" w:rsidP="009E3F07">
      <w:pPr>
        <w:shd w:val="clear" w:color="auto" w:fill="FFFFFF"/>
        <w:tabs>
          <w:tab w:val="left" w:pos="5685"/>
        </w:tabs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 xml:space="preserve">2-математика и техника   </w:t>
      </w:r>
      <w:r w:rsid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ab/>
      </w:r>
    </w:p>
    <w:p w:rsidR="00203874" w:rsidRPr="009E3F07" w:rsidRDefault="00203874" w:rsidP="00C22C4E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3-математика в машиностроении</w:t>
      </w:r>
    </w:p>
    <w:p w:rsidR="00203874" w:rsidRPr="009E3F07" w:rsidRDefault="00203874" w:rsidP="00C22C4E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4- математика в электромеханике</w:t>
      </w:r>
    </w:p>
    <w:p w:rsidR="00203874" w:rsidRPr="009E3F07" w:rsidRDefault="00203874" w:rsidP="00C22C4E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5—математика в строительстве</w:t>
      </w:r>
    </w:p>
    <w:p w:rsidR="00203874" w:rsidRPr="009E3F07" w:rsidRDefault="00203874" w:rsidP="00C22C4E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6- математика в медицине</w:t>
      </w:r>
    </w:p>
    <w:p w:rsidR="00203874" w:rsidRPr="009E3F07" w:rsidRDefault="00203874" w:rsidP="009E3F07">
      <w:pPr>
        <w:shd w:val="clear" w:color="auto" w:fill="FFFFFF"/>
        <w:tabs>
          <w:tab w:val="center" w:pos="4677"/>
        </w:tabs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7-математика в вычислительной технике</w:t>
      </w:r>
      <w:r w:rsid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ab/>
      </w:r>
    </w:p>
    <w:p w:rsidR="009E3F07" w:rsidRDefault="00203874" w:rsidP="00203874">
      <w:pPr>
        <w:rPr>
          <w:sz w:val="20"/>
          <w:szCs w:val="20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8-</w:t>
      </w:r>
      <w:r w:rsidRPr="009E3F07">
        <w:rPr>
          <w:sz w:val="20"/>
          <w:szCs w:val="20"/>
        </w:rPr>
        <w:t xml:space="preserve"> Роль математики в профессиональной</w:t>
      </w:r>
    </w:p>
    <w:p w:rsidR="00203874" w:rsidRPr="009E3F07" w:rsidRDefault="00203874" w:rsidP="00203874">
      <w:pPr>
        <w:rPr>
          <w:sz w:val="20"/>
          <w:szCs w:val="20"/>
        </w:rPr>
      </w:pPr>
      <w:r w:rsidRPr="009E3F07">
        <w:rPr>
          <w:sz w:val="20"/>
          <w:szCs w:val="20"/>
        </w:rPr>
        <w:t xml:space="preserve"> подготовке будущих специалистов деятельности </w:t>
      </w:r>
    </w:p>
    <w:p w:rsidR="009E3F07" w:rsidRPr="009E3F07" w:rsidRDefault="009E3F07" w:rsidP="009E3F07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9-решение задач</w:t>
      </w:r>
      <w:r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 xml:space="preserve">    </w:t>
      </w:r>
      <w:r w:rsidRPr="009E3F07"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  <w:t>10- методическая литература</w:t>
      </w:r>
    </w:p>
    <w:p w:rsidR="00203874" w:rsidRPr="009E3F07" w:rsidRDefault="00203874" w:rsidP="00C22C4E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Cs/>
          <w:color w:val="000000"/>
          <w:kern w:val="36"/>
          <w:sz w:val="20"/>
          <w:szCs w:val="20"/>
          <w:lang w:eastAsia="ru-RU"/>
        </w:rPr>
      </w:pPr>
    </w:p>
    <w:p w:rsidR="00C22C4E" w:rsidRDefault="00774392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2819400"/>
            <wp:effectExtent l="19050" t="0" r="0" b="0"/>
            <wp:wrapSquare wrapText="bothSides"/>
            <wp:docPr id="13" name="Рисунок 13" descr="https://ds04.infourok.ru/uploads/ex/0299/00079030-4c7df1b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99/00079030-4c7df1b3/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F07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    </w:t>
      </w:r>
      <w:r w:rsidR="009E3F07" w:rsidRPr="009E3F07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drawing>
          <wp:inline distT="0" distB="0" distL="0" distR="0">
            <wp:extent cx="2638425" cy="2724150"/>
            <wp:effectExtent l="19050" t="0" r="9525" b="0"/>
            <wp:docPr id="7" name="Рисунок 1" descr="http://900igr.net/up/datas/157630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57630/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F07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br w:type="textWrapping" w:clear="all"/>
      </w:r>
    </w:p>
    <w:p w:rsidR="00774392" w:rsidRPr="00C22C4E" w:rsidRDefault="00774392" w:rsidP="00C22C4E">
      <w:pPr>
        <w:tabs>
          <w:tab w:val="left" w:pos="2610"/>
        </w:tabs>
        <w:rPr>
          <w:rFonts w:ascii="OpenSans" w:eastAsia="Times New Roman" w:hAnsi="OpenSans" w:cs="Times New Roman"/>
          <w:sz w:val="41"/>
          <w:szCs w:val="41"/>
          <w:lang w:eastAsia="ru-RU"/>
        </w:rPr>
      </w:pPr>
    </w:p>
    <w:p w:rsidR="00724AAC" w:rsidRDefault="00724AAC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</w:p>
    <w:p w:rsidR="00724AAC" w:rsidRDefault="009E3F07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9E3F07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lastRenderedPageBreak/>
        <w:drawing>
          <wp:inline distT="0" distB="0" distL="0" distR="0">
            <wp:extent cx="3028950" cy="3133725"/>
            <wp:effectExtent l="19050" t="0" r="0" b="0"/>
            <wp:docPr id="8" name="Рисунок 16" descr="http://900igr.net/up/datas/21279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212794/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AAC" w:rsidRPr="00724AAC">
        <w:rPr>
          <w:rFonts w:ascii="OpenSans" w:eastAsia="Times New Roman" w:hAnsi="OpenSans" w:cs="Times New Roman"/>
          <w:b/>
          <w:bCs/>
          <w:noProof/>
          <w:color w:val="000000"/>
          <w:kern w:val="36"/>
          <w:sz w:val="41"/>
          <w:szCs w:val="4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3133725"/>
            <wp:effectExtent l="19050" t="0" r="9525" b="0"/>
            <wp:wrapSquare wrapText="bothSides"/>
            <wp:docPr id="5" name="Рисунок 4" descr="https://ds04.infourok.ru/uploads/ex/0299/00079030-4c7df1b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99/00079030-4c7df1b3/img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br w:type="textWrapping" w:clear="all"/>
      </w:r>
    </w:p>
    <w:p w:rsidR="00774392" w:rsidRDefault="00774392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</w:p>
    <w:p w:rsidR="00774392" w:rsidRDefault="00774392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2352675"/>
            <wp:effectExtent l="19050" t="0" r="0" b="0"/>
            <wp:docPr id="19" name="Рисунок 19" descr="https://cdn2.arhivurokov.ru/multiurok/html/2018/09/03/s_5b8d81589020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arhivurokov.ru/multiurok/html/2018/09/03/s_5b8d81589020a/img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F07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    </w:t>
      </w:r>
      <w:r w:rsidR="009E3F07" w:rsidRPr="009E3F07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drawing>
          <wp:inline distT="0" distB="0" distL="0" distR="0">
            <wp:extent cx="2533650" cy="2352675"/>
            <wp:effectExtent l="19050" t="0" r="0" b="0"/>
            <wp:docPr id="9" name="Рисунок 22" descr="http://static-web-0.kspu.ru/web/images/2017/11/24/3e5e11a5821adcd2d45b42aa6600dcd9/konferentsiya-informatsionnyie-tehnologii-v-matematike-i-matematicheskom-obra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-web-0.kspu.ru/web/images/2017/11/24/3e5e11a5821adcd2d45b42aa6600dcd9/konferentsiya-informatsionnyie-tehnologii-v-matematike-i-matematicheskom-obraz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92" w:rsidRDefault="00774392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</w:p>
    <w:p w:rsidR="008403B7" w:rsidRDefault="008403B7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5100" cy="2724150"/>
            <wp:effectExtent l="19050" t="0" r="0" b="0"/>
            <wp:docPr id="25" name="Рисунок 25" descr="https://cdn2.arhivurokov.ru/multiurok/html/2018/09/03/s_5b8d81589020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2.arhivurokov.ru/multiurok/html/2018/09/03/s_5b8d81589020a/img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9B6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    </w:t>
      </w:r>
      <w:r w:rsidR="000069B6" w:rsidRPr="000069B6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drawing>
          <wp:inline distT="0" distB="0" distL="0" distR="0">
            <wp:extent cx="2895600" cy="2781300"/>
            <wp:effectExtent l="19050" t="0" r="0" b="0"/>
            <wp:docPr id="10" name="Рисунок 28" descr="https://cf.ppt-online.org/files/slide/p/py7J6QCM4R0AUZYFxe8sI23zk5WN1mqwibTXnu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.ppt-online.org/files/slide/p/py7J6QCM4R0AUZYFxe8sI23zk5WN1mqwibTXnu/slide-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76" cy="278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B7" w:rsidRDefault="008403B7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</w:p>
    <w:p w:rsidR="008403B7" w:rsidRDefault="008403B7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200400"/>
            <wp:effectExtent l="19050" t="0" r="0" b="0"/>
            <wp:docPr id="31" name="Рисунок 31" descr="https://ds03.infourok.ru/uploads/ex/017c/0001af2b-9d5242b4/5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017c/0001af2b-9d5242b4/5/img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AC" w:rsidRDefault="00724AAC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1275" cy="2314575"/>
            <wp:effectExtent l="19050" t="0" r="9525" b="0"/>
            <wp:docPr id="40" name="Рисунок 40" descr="https://cf.ppt-online.org/files/slide/q/qmnW7134usXH6UKhoPxYrRM5g2CiwZIkTFd9NL/slide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f.ppt-online.org/files/slide/q/qmnW7134usXH6UKhoPxYrRM5g2CiwZIkTFd9NL/slide-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9B6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  </w:t>
      </w:r>
      <w:r w:rsidR="000069B6" w:rsidRPr="000069B6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drawing>
          <wp:inline distT="0" distB="0" distL="0" distR="0">
            <wp:extent cx="3038475" cy="2228850"/>
            <wp:effectExtent l="19050" t="0" r="9525" b="0"/>
            <wp:docPr id="14" name="Рисунок 37" descr="https://www.gdt.com/wp-content/uploads/2019/06/AdobeStock_163119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gdt.com/wp-content/uploads/2019/06/AdobeStock_1631192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B7" w:rsidRDefault="000069B6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lastRenderedPageBreak/>
        <w:t xml:space="preserve">   </w:t>
      </w:r>
      <w:r w:rsidRPr="000069B6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drawing>
          <wp:inline distT="0" distB="0" distL="0" distR="0">
            <wp:extent cx="5476875" cy="2028825"/>
            <wp:effectExtent l="19050" t="0" r="9525" b="0"/>
            <wp:docPr id="12" name="Рисунок 34" descr="https://prezentacii.org/uploads/files/18/09/66248/data/pr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ezentacii.org/uploads/files/18/09/66248/data/pres/screen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B7" w:rsidRPr="00D94CE2" w:rsidRDefault="008403B7" w:rsidP="00D94CE2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</w:p>
    <w:p w:rsidR="00774392" w:rsidRPr="000069B6" w:rsidRDefault="000069B6" w:rsidP="00774392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333333"/>
        </w:rPr>
        <w:t>7-</w:t>
      </w:r>
      <w:r w:rsidR="00C052B4" w:rsidRPr="000069B6">
        <w:rPr>
          <w:color w:val="333333"/>
        </w:rPr>
        <w:t xml:space="preserve">Мaтемaтикa игрaет вaжную рoль в естественнo-нaучных, инженернo-технических и гумaнитaрных исследoвaниях. Oнa стaлa для мнoгих oтрaслей знaний не тoлькo oрудием кoличественнoгo рaсчетa, нo тaкже метoдoм тoчнoгo исследoвaния и средствoм предельнo четкoй фoрмулирoвки пoнятий и прoблем. Без сoвременнoй мaтемaтики с ее рaзвитым лoгическим и вычислительным aппaрaтoм был бы невoзмoжен прoгресс в рaзличных oблaстях челoвеческoй деятельнoсти.. </w:t>
      </w:r>
    </w:p>
    <w:p w:rsidR="00C052B4" w:rsidRPr="000069B6" w:rsidRDefault="00C052B4" w:rsidP="00C052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0069B6">
        <w:rPr>
          <w:color w:val="333333"/>
        </w:rPr>
        <w:t>Мaтемaтические идеи и метoды прoникaют в упрaвление весьмa слoжными и бoльшими системaми рaзнoй прирoды: пoлетaми кoсмических кoрaблей, oтрaслями прoмышленнoсти, рaбoтoй oбширных трaнспoртных систем и других видoв деятельнoсти. .</w:t>
      </w:r>
    </w:p>
    <w:p w:rsidR="00774392" w:rsidRPr="000069B6" w:rsidRDefault="00C052B4" w:rsidP="00C052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0069B6">
        <w:rPr>
          <w:color w:val="333333"/>
        </w:rPr>
        <w:t>В сoвременнoй экoнoмике мaтемaтические метoды выступaют в кaчестве неoбхoдимoгo инструментa, кoтoрые испoльзуются, в первую oчередь, при решении зaдaч экoнoмическoгo сoдержaния.</w:t>
      </w:r>
    </w:p>
    <w:p w:rsidR="00C052B4" w:rsidRPr="000069B6" w:rsidRDefault="00C052B4" w:rsidP="00C052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0069B6">
        <w:rPr>
          <w:color w:val="333333"/>
        </w:rPr>
        <w:t xml:space="preserve"> К ним oтнoсятся зaдaчи нa вычисление слoжных прoцентoв, зaдaчи линейнoгo прoгрaммирoвaния, oптимизaциoнные зaдaчи</w:t>
      </w:r>
    </w:p>
    <w:p w:rsidR="00C052B4" w:rsidRPr="000069B6" w:rsidRDefault="00C052B4" w:rsidP="00C052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0069B6">
        <w:rPr>
          <w:color w:val="333333"/>
        </w:rPr>
        <w:t>. При решении зaдaч нa прoцентнoе oтнoшение учaщиеся знaкoмятся с тaкими экoнoмическими пoнятиями, кaк себестoимoсть, зaтрaты, прoизвoдительнoсть трудa, мaтериaлooтдaчa, рентaбельнoсть прoизвoдствa.</w:t>
      </w:r>
    </w:p>
    <w:p w:rsidR="00C052B4" w:rsidRPr="000069B6" w:rsidRDefault="00C052B4" w:rsidP="00C052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0069B6">
        <w:rPr>
          <w:color w:val="333333"/>
        </w:rPr>
        <w:t xml:space="preserve"> Зaдaчи линейнoгo прoгрaммирoвaния ширoкo испoльзуются в oбoснoвaнии принятия хoзяйственных решений, связaнных с прoизвoдительнoстью трудa, oбъемaми и рентaбельнoстью прoизвoдствa.</w:t>
      </w:r>
    </w:p>
    <w:p w:rsidR="00774392" w:rsidRPr="000069B6" w:rsidRDefault="00C052B4" w:rsidP="00C052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0069B6">
        <w:rPr>
          <w:color w:val="333333"/>
        </w:rPr>
        <w:t xml:space="preserve"> Oптимизaциoнные зaдaчи испoльзуются в экoнoмике для выбoрa oптимaльных экoнoмических решений, oсoбеннo этo вaжнo при рaспределении ресурсoв в тoй или инoй хoзяйственнoй деятельнoсти.</w:t>
      </w:r>
    </w:p>
    <w:p w:rsidR="00C052B4" w:rsidRPr="000069B6" w:rsidRDefault="00C052B4" w:rsidP="00C052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</w:rPr>
      </w:pPr>
      <w:r w:rsidRPr="000069B6">
        <w:rPr>
          <w:color w:val="333333"/>
        </w:rPr>
        <w:t xml:space="preserve"> Следует oтметить, чтo в экoнoмике испoльзуются не тoлькo мaтемaтический aппaрaт в связи с кoнкретными экoнoмическими прoблемaми, нo и oргaнизaция инфoрмaциoнных прoцессoв oбрaбoтки экoнoмическoй инфoрмaции.</w:t>
      </w:r>
    </w:p>
    <w:p w:rsidR="00D35FEA" w:rsidRPr="000069B6" w:rsidRDefault="00D35FEA" w:rsidP="000069B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C052B4" w:rsidRPr="00D35FEA" w:rsidRDefault="000069B6">
      <w:pPr>
        <w:rPr>
          <w:sz w:val="32"/>
          <w:szCs w:val="32"/>
        </w:rPr>
      </w:pPr>
      <w:r>
        <w:rPr>
          <w:sz w:val="32"/>
          <w:szCs w:val="32"/>
        </w:rPr>
        <w:t>8-</w:t>
      </w:r>
      <w:r w:rsidR="00D35FEA" w:rsidRPr="00D35FEA">
        <w:rPr>
          <w:sz w:val="32"/>
          <w:szCs w:val="32"/>
        </w:rPr>
        <w:t>Роль математики в профессиональной подготовке будущих специалистов</w:t>
      </w:r>
      <w:r w:rsidR="00D35FEA">
        <w:rPr>
          <w:sz w:val="32"/>
          <w:szCs w:val="32"/>
        </w:rPr>
        <w:t xml:space="preserve"> </w:t>
      </w:r>
      <w:r w:rsidR="00D35FEA" w:rsidRPr="00D35FEA">
        <w:rPr>
          <w:sz w:val="32"/>
          <w:szCs w:val="32"/>
        </w:rPr>
        <w:t xml:space="preserve">деятельности </w:t>
      </w:r>
    </w:p>
    <w:p w:rsidR="000441F2" w:rsidRDefault="00D35FEA">
      <w:pPr>
        <w:rPr>
          <w:sz w:val="24"/>
          <w:szCs w:val="24"/>
        </w:rPr>
      </w:pPr>
      <w:r w:rsidRPr="00C22C4E">
        <w:rPr>
          <w:sz w:val="28"/>
          <w:szCs w:val="28"/>
        </w:rPr>
        <w:t>Основной задачей среднего профессионального образовани</w:t>
      </w:r>
      <w:r w:rsidR="000441F2">
        <w:rPr>
          <w:sz w:val="28"/>
          <w:szCs w:val="28"/>
        </w:rPr>
        <w:t xml:space="preserve">я  </w:t>
      </w:r>
      <w:r w:rsidR="000441F2">
        <w:rPr>
          <w:sz w:val="24"/>
          <w:szCs w:val="24"/>
        </w:rPr>
        <w:t xml:space="preserve"> в условиях реализации </w:t>
      </w:r>
      <w:r w:rsidRPr="00C22C4E">
        <w:rPr>
          <w:sz w:val="24"/>
          <w:szCs w:val="24"/>
        </w:rPr>
        <w:t xml:space="preserve"> является подготовка высококвалифицированных специалистов, конкурентоспособных на рынке труда, компетентных, ответственных, свободно владеющих своей профессией и ориентированных в смежных областях деятельности, </w:t>
      </w:r>
      <w:r w:rsidRPr="00C22C4E">
        <w:rPr>
          <w:sz w:val="24"/>
          <w:szCs w:val="24"/>
        </w:rPr>
        <w:lastRenderedPageBreak/>
        <w:t>способных к профессиональному росту и профессиональной мобильности в условиях информатизации общества и развития новых наукоемких технологий. Математика как фундаментальная дисциплина имеет большие возможности для формирования ключевых компетенций специалиста, как профессиональных, так и личностных. В силу специфики своего содержания данный учебный предмет формирует способность к самообразованию, поиску и усвоению новой информации, умение планировать и адекватно оценивать свои действия, принимать решения в стандартных и нестандартных ситуациях, работать в коллективе и команде, развивает силу и гибкость ума, способность к аргументации и другие качества, необходимые современному специалисту.</w:t>
      </w:r>
    </w:p>
    <w:p w:rsidR="00D35FEA" w:rsidRDefault="00D35FEA">
      <w:pPr>
        <w:rPr>
          <w:sz w:val="24"/>
          <w:szCs w:val="24"/>
        </w:rPr>
      </w:pPr>
      <w:r w:rsidRPr="000441F2">
        <w:rPr>
          <w:sz w:val="28"/>
          <w:szCs w:val="28"/>
        </w:rPr>
        <w:t xml:space="preserve"> Цель обучени</w:t>
      </w:r>
      <w:r w:rsidR="000441F2">
        <w:rPr>
          <w:sz w:val="28"/>
          <w:szCs w:val="28"/>
        </w:rPr>
        <w:t>я</w:t>
      </w:r>
      <w:r w:rsidR="000441F2">
        <w:rPr>
          <w:sz w:val="24"/>
          <w:szCs w:val="24"/>
        </w:rPr>
        <w:t xml:space="preserve"> и</w:t>
      </w:r>
      <w:r w:rsidRPr="00C22C4E">
        <w:rPr>
          <w:sz w:val="24"/>
          <w:szCs w:val="24"/>
        </w:rPr>
        <w:t xml:space="preserve"> математике в техникуме состоит в том, чтобы студент, во-первых, получил фундаментальную математическую подготовку в соответствии с программой, а во-вторых, овладел навыками математического моделирования в области будущей профессиональной</w:t>
      </w:r>
    </w:p>
    <w:p w:rsidR="00C22C4E" w:rsidRDefault="00C22C4E">
      <w:pPr>
        <w:rPr>
          <w:rFonts w:ascii="Arial" w:hAnsi="Arial" w:cs="Arial"/>
          <w:color w:val="000000"/>
          <w:sz w:val="24"/>
          <w:szCs w:val="24"/>
        </w:rPr>
      </w:pPr>
    </w:p>
    <w:p w:rsidR="00C22C4E" w:rsidRPr="00C22C4E" w:rsidRDefault="00C22C4E">
      <w:pPr>
        <w:rPr>
          <w:rFonts w:ascii="Arial" w:hAnsi="Arial" w:cs="Arial"/>
          <w:color w:val="000000"/>
          <w:sz w:val="24"/>
          <w:szCs w:val="24"/>
        </w:rPr>
      </w:pPr>
      <w:r w:rsidRPr="00C22C4E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2790825"/>
            <wp:effectExtent l="19050" t="0" r="0" b="0"/>
            <wp:docPr id="11" name="Рисунок 46" descr="https://arhivurokov.ru/multiurok/html/2016/12/15/s_5852646244a9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rhivurokov.ru/multiurok/html/2016/12/15/s_5852646244a93/img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E2" w:rsidRDefault="000069B6">
      <w:pP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9-Решение  задач</w:t>
      </w:r>
      <w:r w:rsidR="00D94CE2"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p w:rsidR="00D94CE2" w:rsidRDefault="00D94CE2" w:rsidP="00D94CE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OpenSans" w:hAnsi="OpenSans" w:hint="eastAsia"/>
          <w:color w:val="000000"/>
          <w:sz w:val="21"/>
          <w:szCs w:val="21"/>
          <w:shd w:val="clear" w:color="auto" w:fill="FFFFFF"/>
        </w:rPr>
        <w:t>З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адача  1 </w:t>
      </w:r>
      <w:r>
        <w:rPr>
          <w:rFonts w:ascii="OpenSans" w:hAnsi="OpenSans"/>
          <w:b/>
          <w:bCs/>
          <w:color w:val="000000"/>
          <w:sz w:val="21"/>
          <w:szCs w:val="21"/>
        </w:rPr>
        <w:t>Медицина</w:t>
      </w:r>
    </w:p>
    <w:p w:rsidR="00D94CE2" w:rsidRDefault="00D94CE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Больному прописано лекарство, которое нужно пить по 0,5 г 3 раза в день в течение 21 дня. В одной упаковке 10 таблеток лекарства по 0,5 г. Какого наименьшего количества упаковок хватит на весь курс лечения?</w:t>
      </w:r>
    </w:p>
    <w:p w:rsidR="00D94CE2" w:rsidRDefault="00D94CE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2  </w:t>
      </w:r>
      <w: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Геодезия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Дачный уча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сток имеет форму квадрата, сто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ро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ны ко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то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ро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го равны 30 м. Раз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ме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ры дома, рас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по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ло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жен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но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го на участ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ке и име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ю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ще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го форму прямоугольника, — 8 м × 5 м. Най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ди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те пло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щадь остав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шей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ся части участка. Ответ дайте в квад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рат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ных метрах.</w:t>
      </w:r>
    </w:p>
    <w:p w:rsidR="00D94CE2" w:rsidRDefault="00D94CE2" w:rsidP="00D94CE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3</w:t>
      </w:r>
      <w: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Метеорология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OpenSans" w:hAnsi="OpenSans"/>
          <w:color w:val="000000"/>
          <w:sz w:val="21"/>
          <w:szCs w:val="21"/>
        </w:rPr>
        <w:t>На диа</w:t>
      </w:r>
      <w:r>
        <w:rPr>
          <w:rFonts w:ascii="OpenSans" w:hAnsi="OpenSans"/>
          <w:color w:val="000000"/>
          <w:sz w:val="21"/>
          <w:szCs w:val="21"/>
        </w:rPr>
        <w:softHyphen/>
        <w:t>грам</w:t>
      </w:r>
      <w:r>
        <w:rPr>
          <w:rFonts w:ascii="OpenSans" w:hAnsi="OpenSans"/>
          <w:color w:val="000000"/>
          <w:sz w:val="21"/>
          <w:szCs w:val="21"/>
        </w:rPr>
        <w:softHyphen/>
        <w:t>ме по</w:t>
      </w:r>
      <w:r>
        <w:rPr>
          <w:rFonts w:ascii="OpenSans" w:hAnsi="OpenSans"/>
          <w:color w:val="000000"/>
          <w:sz w:val="21"/>
          <w:szCs w:val="21"/>
        </w:rPr>
        <w:softHyphen/>
        <w:t>ка</w:t>
      </w:r>
      <w:r>
        <w:rPr>
          <w:rFonts w:ascii="OpenSans" w:hAnsi="OpenSans"/>
          <w:color w:val="000000"/>
          <w:sz w:val="21"/>
          <w:szCs w:val="21"/>
        </w:rPr>
        <w:softHyphen/>
        <w:t>за</w:t>
      </w:r>
      <w:r>
        <w:rPr>
          <w:rFonts w:ascii="OpenSans" w:hAnsi="OpenSans"/>
          <w:color w:val="000000"/>
          <w:sz w:val="21"/>
          <w:szCs w:val="21"/>
        </w:rPr>
        <w:softHyphen/>
        <w:t>на сред</w:t>
      </w:r>
      <w:r>
        <w:rPr>
          <w:rFonts w:ascii="OpenSans" w:hAnsi="OpenSans"/>
          <w:color w:val="000000"/>
          <w:sz w:val="21"/>
          <w:szCs w:val="21"/>
        </w:rPr>
        <w:softHyphen/>
        <w:t>няя тем</w:t>
      </w:r>
      <w:r>
        <w:rPr>
          <w:rFonts w:ascii="OpenSans" w:hAnsi="OpenSans"/>
          <w:color w:val="000000"/>
          <w:sz w:val="21"/>
          <w:szCs w:val="21"/>
        </w:rPr>
        <w:softHyphen/>
        <w:t>пе</w:t>
      </w:r>
      <w:r>
        <w:rPr>
          <w:rFonts w:ascii="OpenSans" w:hAnsi="OpenSans"/>
          <w:color w:val="000000"/>
          <w:sz w:val="21"/>
          <w:szCs w:val="21"/>
        </w:rPr>
        <w:softHyphen/>
        <w:t>ра</w:t>
      </w:r>
      <w:r>
        <w:rPr>
          <w:rFonts w:ascii="OpenSans" w:hAnsi="OpenSans"/>
          <w:color w:val="000000"/>
          <w:sz w:val="21"/>
          <w:szCs w:val="21"/>
        </w:rPr>
        <w:softHyphen/>
        <w:t>ту</w:t>
      </w:r>
      <w:r>
        <w:rPr>
          <w:rFonts w:ascii="OpenSans" w:hAnsi="OpenSans"/>
          <w:color w:val="000000"/>
          <w:sz w:val="21"/>
          <w:szCs w:val="21"/>
        </w:rPr>
        <w:softHyphen/>
        <w:t>ра воз</w:t>
      </w:r>
      <w:r>
        <w:rPr>
          <w:rFonts w:ascii="OpenSans" w:hAnsi="OpenSans"/>
          <w:color w:val="000000"/>
          <w:sz w:val="21"/>
          <w:szCs w:val="21"/>
        </w:rPr>
        <w:softHyphen/>
        <w:t>ду</w:t>
      </w:r>
      <w:r>
        <w:rPr>
          <w:rFonts w:ascii="OpenSans" w:hAnsi="OpenSans"/>
          <w:color w:val="000000"/>
          <w:sz w:val="21"/>
          <w:szCs w:val="21"/>
        </w:rPr>
        <w:softHyphen/>
        <w:t>ха в Мин</w:t>
      </w:r>
      <w:r>
        <w:rPr>
          <w:rFonts w:ascii="OpenSans" w:hAnsi="OpenSans"/>
          <w:color w:val="000000"/>
          <w:sz w:val="21"/>
          <w:szCs w:val="21"/>
        </w:rPr>
        <w:softHyphen/>
        <w:t>ске за каж</w:t>
      </w:r>
      <w:r>
        <w:rPr>
          <w:rFonts w:ascii="OpenSans" w:hAnsi="OpenSans"/>
          <w:color w:val="000000"/>
          <w:sz w:val="21"/>
          <w:szCs w:val="21"/>
        </w:rPr>
        <w:softHyphen/>
        <w:t>дый месяц 2003 года. По го</w:t>
      </w:r>
      <w:r>
        <w:rPr>
          <w:rFonts w:ascii="OpenSans" w:hAnsi="OpenSans"/>
          <w:color w:val="000000"/>
          <w:sz w:val="21"/>
          <w:szCs w:val="21"/>
        </w:rPr>
        <w:softHyphen/>
        <w:t>ри</w:t>
      </w:r>
      <w:r>
        <w:rPr>
          <w:rFonts w:ascii="OpenSans" w:hAnsi="OpenSans"/>
          <w:color w:val="000000"/>
          <w:sz w:val="21"/>
          <w:szCs w:val="21"/>
        </w:rPr>
        <w:softHyphen/>
        <w:t>зон</w:t>
      </w:r>
      <w:r>
        <w:rPr>
          <w:rFonts w:ascii="OpenSans" w:hAnsi="OpenSans"/>
          <w:color w:val="000000"/>
          <w:sz w:val="21"/>
          <w:szCs w:val="21"/>
        </w:rPr>
        <w:softHyphen/>
        <w:t>та</w:t>
      </w:r>
      <w:r>
        <w:rPr>
          <w:rFonts w:ascii="OpenSans" w:hAnsi="OpenSans"/>
          <w:color w:val="000000"/>
          <w:sz w:val="21"/>
          <w:szCs w:val="21"/>
        </w:rPr>
        <w:softHyphen/>
        <w:t>ли ука</w:t>
      </w:r>
      <w:r>
        <w:rPr>
          <w:rFonts w:ascii="OpenSans" w:hAnsi="OpenSans"/>
          <w:color w:val="000000"/>
          <w:sz w:val="21"/>
          <w:szCs w:val="21"/>
        </w:rPr>
        <w:softHyphen/>
        <w:t>зы</w:t>
      </w:r>
      <w:r>
        <w:rPr>
          <w:rFonts w:ascii="OpenSans" w:hAnsi="OpenSans"/>
          <w:color w:val="000000"/>
          <w:sz w:val="21"/>
          <w:szCs w:val="21"/>
        </w:rPr>
        <w:softHyphen/>
        <w:t>ва</w:t>
      </w:r>
      <w:r>
        <w:rPr>
          <w:rFonts w:ascii="OpenSans" w:hAnsi="OpenSans"/>
          <w:color w:val="000000"/>
          <w:sz w:val="21"/>
          <w:szCs w:val="21"/>
        </w:rPr>
        <w:softHyphen/>
        <w:t>ют</w:t>
      </w:r>
      <w:r>
        <w:rPr>
          <w:rFonts w:ascii="OpenSans" w:hAnsi="OpenSans"/>
          <w:color w:val="000000"/>
          <w:sz w:val="21"/>
          <w:szCs w:val="21"/>
        </w:rPr>
        <w:softHyphen/>
        <w:t>ся месяцы, по вер</w:t>
      </w:r>
      <w:r>
        <w:rPr>
          <w:rFonts w:ascii="OpenSans" w:hAnsi="OpenSans"/>
          <w:color w:val="000000"/>
          <w:sz w:val="21"/>
          <w:szCs w:val="21"/>
        </w:rPr>
        <w:softHyphen/>
        <w:t>ти</w:t>
      </w:r>
      <w:r>
        <w:rPr>
          <w:rFonts w:ascii="OpenSans" w:hAnsi="OpenSans"/>
          <w:color w:val="000000"/>
          <w:sz w:val="21"/>
          <w:szCs w:val="21"/>
        </w:rPr>
        <w:softHyphen/>
        <w:t>ка</w:t>
      </w:r>
      <w:r>
        <w:rPr>
          <w:rFonts w:ascii="OpenSans" w:hAnsi="OpenSans"/>
          <w:color w:val="000000"/>
          <w:sz w:val="21"/>
          <w:szCs w:val="21"/>
        </w:rPr>
        <w:softHyphen/>
        <w:t>ли — сред</w:t>
      </w:r>
      <w:r>
        <w:rPr>
          <w:rFonts w:ascii="OpenSans" w:hAnsi="OpenSans"/>
          <w:color w:val="000000"/>
          <w:sz w:val="21"/>
          <w:szCs w:val="21"/>
        </w:rPr>
        <w:softHyphen/>
        <w:t>няя тем</w:t>
      </w:r>
      <w:r>
        <w:rPr>
          <w:rFonts w:ascii="OpenSans" w:hAnsi="OpenSans"/>
          <w:color w:val="000000"/>
          <w:sz w:val="21"/>
          <w:szCs w:val="21"/>
        </w:rPr>
        <w:softHyphen/>
        <w:t>пе</w:t>
      </w:r>
      <w:r>
        <w:rPr>
          <w:rFonts w:ascii="OpenSans" w:hAnsi="OpenSans"/>
          <w:color w:val="000000"/>
          <w:sz w:val="21"/>
          <w:szCs w:val="21"/>
        </w:rPr>
        <w:softHyphen/>
        <w:t>ра</w:t>
      </w:r>
      <w:r>
        <w:rPr>
          <w:rFonts w:ascii="OpenSans" w:hAnsi="OpenSans"/>
          <w:color w:val="000000"/>
          <w:sz w:val="21"/>
          <w:szCs w:val="21"/>
        </w:rPr>
        <w:softHyphen/>
        <w:t>ту</w:t>
      </w:r>
      <w:r>
        <w:rPr>
          <w:rFonts w:ascii="OpenSans" w:hAnsi="OpenSans"/>
          <w:color w:val="000000"/>
          <w:sz w:val="21"/>
          <w:szCs w:val="21"/>
        </w:rPr>
        <w:softHyphen/>
        <w:t>ра в гра</w:t>
      </w:r>
      <w:r>
        <w:rPr>
          <w:rFonts w:ascii="OpenSans" w:hAnsi="OpenSans"/>
          <w:color w:val="000000"/>
          <w:sz w:val="21"/>
          <w:szCs w:val="21"/>
        </w:rPr>
        <w:softHyphen/>
        <w:t>ду</w:t>
      </w:r>
      <w:r>
        <w:rPr>
          <w:rFonts w:ascii="OpenSans" w:hAnsi="OpenSans"/>
          <w:color w:val="000000"/>
          <w:sz w:val="21"/>
          <w:szCs w:val="21"/>
        </w:rPr>
        <w:softHyphen/>
        <w:t>сах Цельсия. Опре</w:t>
      </w:r>
      <w:r>
        <w:rPr>
          <w:rFonts w:ascii="OpenSans" w:hAnsi="OpenSans"/>
          <w:color w:val="000000"/>
          <w:sz w:val="21"/>
          <w:szCs w:val="21"/>
        </w:rPr>
        <w:softHyphen/>
        <w:t>де</w:t>
      </w:r>
      <w:r>
        <w:rPr>
          <w:rFonts w:ascii="OpenSans" w:hAnsi="OpenSans"/>
          <w:color w:val="000000"/>
          <w:sz w:val="21"/>
          <w:szCs w:val="21"/>
        </w:rPr>
        <w:softHyphen/>
        <w:t>ли</w:t>
      </w:r>
      <w:r>
        <w:rPr>
          <w:rFonts w:ascii="OpenSans" w:hAnsi="OpenSans"/>
          <w:color w:val="000000"/>
          <w:sz w:val="21"/>
          <w:szCs w:val="21"/>
        </w:rPr>
        <w:softHyphen/>
        <w:t>те по диа</w:t>
      </w:r>
      <w:r>
        <w:rPr>
          <w:rFonts w:ascii="OpenSans" w:hAnsi="OpenSans"/>
          <w:color w:val="000000"/>
          <w:sz w:val="21"/>
          <w:szCs w:val="21"/>
        </w:rPr>
        <w:softHyphen/>
        <w:t>грам</w:t>
      </w:r>
      <w:r>
        <w:rPr>
          <w:rFonts w:ascii="OpenSans" w:hAnsi="OpenSans"/>
          <w:color w:val="000000"/>
          <w:sz w:val="21"/>
          <w:szCs w:val="21"/>
        </w:rPr>
        <w:softHyphen/>
        <w:t>ме наи</w:t>
      </w:r>
      <w:r>
        <w:rPr>
          <w:rFonts w:ascii="OpenSans" w:hAnsi="OpenSans"/>
          <w:color w:val="000000"/>
          <w:sz w:val="21"/>
          <w:szCs w:val="21"/>
        </w:rPr>
        <w:softHyphen/>
        <w:t>боль</w:t>
      </w:r>
      <w:r>
        <w:rPr>
          <w:rFonts w:ascii="OpenSans" w:hAnsi="OpenSans"/>
          <w:color w:val="000000"/>
          <w:sz w:val="21"/>
          <w:szCs w:val="21"/>
        </w:rPr>
        <w:softHyphen/>
        <w:t>шую сред</w:t>
      </w:r>
      <w:r>
        <w:rPr>
          <w:rFonts w:ascii="OpenSans" w:hAnsi="OpenSans"/>
          <w:color w:val="000000"/>
          <w:sz w:val="21"/>
          <w:szCs w:val="21"/>
        </w:rPr>
        <w:softHyphen/>
        <w:t>нюю тем</w:t>
      </w:r>
      <w:r>
        <w:rPr>
          <w:rFonts w:ascii="OpenSans" w:hAnsi="OpenSans"/>
          <w:color w:val="000000"/>
          <w:sz w:val="21"/>
          <w:szCs w:val="21"/>
        </w:rPr>
        <w:softHyphen/>
        <w:t>пе</w:t>
      </w:r>
      <w:r>
        <w:rPr>
          <w:rFonts w:ascii="OpenSans" w:hAnsi="OpenSans"/>
          <w:color w:val="000000"/>
          <w:sz w:val="21"/>
          <w:szCs w:val="21"/>
        </w:rPr>
        <w:softHyphen/>
        <w:t>ра</w:t>
      </w:r>
      <w:r>
        <w:rPr>
          <w:rFonts w:ascii="OpenSans" w:hAnsi="OpenSans"/>
          <w:color w:val="000000"/>
          <w:sz w:val="21"/>
          <w:szCs w:val="21"/>
        </w:rPr>
        <w:softHyphen/>
        <w:t>ту</w:t>
      </w:r>
      <w:r>
        <w:rPr>
          <w:rFonts w:ascii="OpenSans" w:hAnsi="OpenSans"/>
          <w:color w:val="000000"/>
          <w:sz w:val="21"/>
          <w:szCs w:val="21"/>
        </w:rPr>
        <w:softHyphen/>
        <w:t>ру в Мин</w:t>
      </w:r>
      <w:r>
        <w:rPr>
          <w:rFonts w:ascii="OpenSans" w:hAnsi="OpenSans"/>
          <w:color w:val="000000"/>
          <w:sz w:val="21"/>
          <w:szCs w:val="21"/>
        </w:rPr>
        <w:softHyphen/>
        <w:t>ске в пе</w:t>
      </w:r>
      <w:r>
        <w:rPr>
          <w:rFonts w:ascii="OpenSans" w:hAnsi="OpenSans"/>
          <w:color w:val="000000"/>
          <w:sz w:val="21"/>
          <w:szCs w:val="21"/>
        </w:rPr>
        <w:softHyphen/>
        <w:t>ри</w:t>
      </w:r>
      <w:r>
        <w:rPr>
          <w:rFonts w:ascii="OpenSans" w:hAnsi="OpenSans"/>
          <w:color w:val="000000"/>
          <w:sz w:val="21"/>
          <w:szCs w:val="21"/>
        </w:rPr>
        <w:softHyphen/>
        <w:t>од с сен</w:t>
      </w:r>
      <w:r>
        <w:rPr>
          <w:rFonts w:ascii="OpenSans" w:hAnsi="OpenSans"/>
          <w:color w:val="000000"/>
          <w:sz w:val="21"/>
          <w:szCs w:val="21"/>
        </w:rPr>
        <w:softHyphen/>
        <w:t>тяб</w:t>
      </w:r>
      <w:r>
        <w:rPr>
          <w:rFonts w:ascii="OpenSans" w:hAnsi="OpenSans"/>
          <w:color w:val="000000"/>
          <w:sz w:val="21"/>
          <w:szCs w:val="21"/>
        </w:rPr>
        <w:softHyphen/>
        <w:t>ря по де</w:t>
      </w:r>
      <w:r>
        <w:rPr>
          <w:rFonts w:ascii="OpenSans" w:hAnsi="OpenSans"/>
          <w:color w:val="000000"/>
          <w:sz w:val="21"/>
          <w:szCs w:val="21"/>
        </w:rPr>
        <w:softHyphen/>
        <w:t>кабрь 2003 года. Ответ дайте в гра</w:t>
      </w:r>
      <w:r>
        <w:rPr>
          <w:rFonts w:ascii="OpenSans" w:hAnsi="OpenSans"/>
          <w:color w:val="000000"/>
          <w:sz w:val="21"/>
          <w:szCs w:val="21"/>
        </w:rPr>
        <w:softHyphen/>
        <w:t>ду</w:t>
      </w:r>
      <w:r>
        <w:rPr>
          <w:rFonts w:ascii="OpenSans" w:hAnsi="OpenSans"/>
          <w:color w:val="000000"/>
          <w:sz w:val="21"/>
          <w:szCs w:val="21"/>
        </w:rPr>
        <w:softHyphen/>
        <w:t>сах Цельсия.</w:t>
      </w:r>
    </w:p>
    <w:p w:rsidR="00D94CE2" w:rsidRPr="000441F2" w:rsidRDefault="00D94CE2" w:rsidP="000441F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10025" cy="2819400"/>
            <wp:effectExtent l="19050" t="0" r="9525" b="0"/>
            <wp:wrapSquare wrapText="bothSides"/>
            <wp:docPr id="2" name="Рисунок 2" descr="https://fsd.videouroki.net/html/2017/10/01/v_59d0f044beb53/9969522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7/10/01/v_59d0f044beb53/99695229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CE2" w:rsidRDefault="00D94CE2"/>
    <w:p w:rsidR="00D94CE2" w:rsidRDefault="00D94CE2"/>
    <w:p w:rsidR="00D94CE2" w:rsidRDefault="00D94CE2">
      <w: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Экономика</w:t>
      </w:r>
    </w:p>
    <w:p w:rsidR="00D94CE2" w:rsidRDefault="00D94CE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4 Налог на доходы составляет 13% от заработной платы. Заработная плата Ивана Кузьмича равна 12 500 рублей. Сколько рублей он получит после вычета налога на доходы?</w:t>
      </w:r>
    </w:p>
    <w:p w:rsidR="00D94CE2" w:rsidRDefault="00D94CE2">
      <w:pP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5 </w:t>
      </w:r>
      <w: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Строительная наука</w:t>
      </w:r>
    </w:p>
    <w:p w:rsidR="00D94CE2" w:rsidRDefault="00D94CE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Для ремонта квартиры требуется 63 рулона обоев. Сколько пачек обойного клея нужно купить, если одна пачка клея рассчитана на 6 рулонов?</w:t>
      </w:r>
    </w:p>
    <w:p w:rsidR="00D94CE2" w:rsidRDefault="00D94CE2">
      <w:pP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6 </w:t>
      </w:r>
      <w:r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Информационные технологии</w:t>
      </w:r>
    </w:p>
    <w:p w:rsidR="00D94CE2" w:rsidRDefault="00D94CE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Сколько видеороликов размером 520 Мбайт каждый можно записать на диск D: не стирая уже имеющуюся на нём информацию?</w:t>
      </w:r>
    </w:p>
    <w:p w:rsidR="00D94CE2" w:rsidRDefault="00D94CE2" w:rsidP="00D94CE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Профессия Автомеханик</w:t>
      </w:r>
    </w:p>
    <w:p w:rsidR="00D94CE2" w:rsidRPr="00D94CE2" w:rsidRDefault="00D94CE2" w:rsidP="00D94CE2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1. В таб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ли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це при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ве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де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ны раз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ме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ры штра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фов за пре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вы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ше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ние мак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маль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ной разрешённой скорости, за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фик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ван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ное с по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мо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щью средств ав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то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ма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ти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че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ской фиксации, уста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нов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лен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ных на тер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то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рии Рос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сии с 1 сен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тяб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ря 2013 года.</w:t>
      </w:r>
    </w:p>
    <w:p w:rsidR="00D94CE2" w:rsidRPr="00D94CE2" w:rsidRDefault="00D94CE2" w:rsidP="00D94CE2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</w:p>
    <w:tbl>
      <w:tblPr>
        <w:tblW w:w="997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64"/>
        <w:gridCol w:w="1436"/>
        <w:gridCol w:w="1253"/>
        <w:gridCol w:w="1436"/>
        <w:gridCol w:w="1986"/>
      </w:tblGrid>
      <w:tr w:rsidR="00D94CE2" w:rsidRPr="00D94CE2" w:rsidTr="00D94CE2"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Превышение скорости, км/ч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21 — 40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41 — 60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61 — 80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81 и более</w:t>
            </w:r>
          </w:p>
        </w:tc>
      </w:tr>
      <w:tr w:rsidR="00D94CE2" w:rsidRPr="00D94CE2" w:rsidTr="00D94CE2">
        <w:trPr>
          <w:trHeight w:val="165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165" w:lineRule="atLeast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Размер штрафа, руб.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165" w:lineRule="atLeast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165" w:lineRule="atLeast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165" w:lineRule="atLeast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94CE2" w:rsidRPr="00D94CE2" w:rsidRDefault="00D94CE2" w:rsidP="00D94CE2">
            <w:pPr>
              <w:spacing w:after="300" w:line="165" w:lineRule="atLeast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94CE2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5000</w:t>
            </w:r>
          </w:p>
        </w:tc>
      </w:tr>
    </w:tbl>
    <w:p w:rsidR="00D94CE2" w:rsidRPr="00D94CE2" w:rsidRDefault="00D94CE2" w:rsidP="00D94CE2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</w:p>
    <w:p w:rsidR="00D94CE2" w:rsidRPr="00D94CE2" w:rsidRDefault="00D94CE2" w:rsidP="00D94CE2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Какой штраф дол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жен за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пла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тить вла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де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лец автомобиля, за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фик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ван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ная ско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рость ко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то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го со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ста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ви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ла 195 км/ч на участ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ке до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ги с мак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си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маль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ной разрешённой ско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ро</w:t>
      </w:r>
      <w:r w:rsidRPr="00D94C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softHyphen/>
        <w:t>стью 110 км/ч?</w:t>
      </w:r>
    </w:p>
    <w:p w:rsidR="00D94CE2" w:rsidRDefault="00D94CE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t xml:space="preserve">2 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. Таксист за месяц про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ехал 6000 км. Цена бен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зи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на 30 руб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лей за литр. Сред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ний рас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ход бен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зи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на на 100 км со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став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ля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ет 9 литров. Сколь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ко руб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лей по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тра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тил так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сист на бен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softHyphen/>
        <w:t>зин за этот месяц?</w:t>
      </w:r>
    </w:p>
    <w:p w:rsidR="00D94CE2" w:rsidRDefault="00D94CE2" w:rsidP="00D94CE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3 </w:t>
      </w:r>
      <w:r>
        <w:rPr>
          <w:rFonts w:ascii="OpenSans" w:hAnsi="OpenSans"/>
          <w:color w:val="000000"/>
          <w:sz w:val="21"/>
          <w:szCs w:val="21"/>
        </w:rPr>
        <w:t>. Спидометр автомобиля показывает скорость в милях в час. Какую скорость (в милях в час) показывает спидометр, если автомобиль движется со скоростью 36 км в час? (Считайте, что 1 миля равна 1,6 км.)</w:t>
      </w:r>
    </w:p>
    <w:p w:rsidR="008403B7" w:rsidRDefault="000069B6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10-Методическая литература</w:t>
      </w:r>
      <w:r w:rsidR="00E03E3B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</w:p>
    <w:p w:rsidR="00E03E3B" w:rsidRPr="00E03E3B" w:rsidRDefault="00E03E3B" w:rsidP="00E03E3B">
      <w:pPr>
        <w:ind w:left="360"/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 w:rsidRPr="00E03E3B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Информационные технологии </w:t>
      </w:r>
    </w:p>
    <w:p w:rsidR="00E03E3B" w:rsidRDefault="00E03E3B" w:rsidP="00E03E3B">
      <w:pPr>
        <w:ind w:left="360"/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 w:rsidRPr="00E03E3B">
        <w:rPr>
          <w:rFonts w:ascii="OpenSans" w:hAnsi="OpenSans" w:hint="eastAsia"/>
          <w:color w:val="000000"/>
          <w:sz w:val="21"/>
          <w:szCs w:val="21"/>
          <w:shd w:val="clear" w:color="auto" w:fill="FFFFFF"/>
        </w:rPr>
        <w:t>П</w:t>
      </w:r>
      <w:r w:rsidRPr="00E03E3B">
        <w:rPr>
          <w:rFonts w:ascii="OpenSans" w:hAnsi="OpenSans"/>
          <w:color w:val="000000"/>
          <w:sz w:val="21"/>
          <w:szCs w:val="21"/>
          <w:shd w:val="clear" w:color="auto" w:fill="FFFFFF"/>
        </w:rPr>
        <w:t>од редакцией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1 -</w:t>
      </w:r>
      <w:r w:rsidRPr="00E03E3B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В .В Трофимова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 2-Н.Б Голубенко  3-.С.В Карповой  4-Б.В Черников</w:t>
      </w:r>
    </w:p>
    <w:p w:rsidR="00E03E3B" w:rsidRPr="00E03E3B" w:rsidRDefault="00E03E3B" w:rsidP="00E03E3B">
      <w:pPr>
        <w:tabs>
          <w:tab w:val="left" w:pos="1860"/>
        </w:tabs>
        <w:ind w:left="360"/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ab/>
        <w:t>5-А. Ф Моргунова</w:t>
      </w:r>
    </w:p>
    <w:p w:rsidR="00E03E3B" w:rsidRPr="00E03E3B" w:rsidRDefault="00E03E3B" w:rsidP="00E03E3B">
      <w:pPr>
        <w:ind w:left="360"/>
        <w:rPr>
          <w:rFonts w:ascii="OpenSans" w:hAnsi="OpenSans"/>
          <w:color w:val="000000"/>
          <w:sz w:val="21"/>
          <w:szCs w:val="21"/>
          <w:shd w:val="clear" w:color="auto" w:fill="FFFFFF"/>
        </w:rPr>
      </w:pPr>
    </w:p>
    <w:p w:rsidR="00D94CE2" w:rsidRDefault="00D94CE2"/>
    <w:sectPr w:rsidR="00D94CE2" w:rsidSect="001A3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F49" w:rsidRDefault="002F0F49" w:rsidP="00C22C4E">
      <w:pPr>
        <w:spacing w:after="0" w:line="240" w:lineRule="auto"/>
      </w:pPr>
      <w:r>
        <w:separator/>
      </w:r>
    </w:p>
  </w:endnote>
  <w:endnote w:type="continuationSeparator" w:id="1">
    <w:p w:rsidR="002F0F49" w:rsidRDefault="002F0F49" w:rsidP="00C22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F49" w:rsidRDefault="002F0F49" w:rsidP="00C22C4E">
      <w:pPr>
        <w:spacing w:after="0" w:line="240" w:lineRule="auto"/>
      </w:pPr>
      <w:r>
        <w:separator/>
      </w:r>
    </w:p>
  </w:footnote>
  <w:footnote w:type="continuationSeparator" w:id="1">
    <w:p w:rsidR="002F0F49" w:rsidRDefault="002F0F49" w:rsidP="00C22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E2F35"/>
    <w:multiLevelType w:val="multilevel"/>
    <w:tmpl w:val="F4005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993B39"/>
    <w:multiLevelType w:val="hybridMultilevel"/>
    <w:tmpl w:val="88164AC0"/>
    <w:lvl w:ilvl="0" w:tplc="B4A23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4CE2"/>
    <w:rsid w:val="000069B6"/>
    <w:rsid w:val="000441F2"/>
    <w:rsid w:val="000E26EE"/>
    <w:rsid w:val="001A3D17"/>
    <w:rsid w:val="00203874"/>
    <w:rsid w:val="002F0F49"/>
    <w:rsid w:val="00724AAC"/>
    <w:rsid w:val="00774392"/>
    <w:rsid w:val="007750C4"/>
    <w:rsid w:val="007C48D6"/>
    <w:rsid w:val="008403B7"/>
    <w:rsid w:val="008F4AED"/>
    <w:rsid w:val="00901432"/>
    <w:rsid w:val="0091402B"/>
    <w:rsid w:val="009E3F07"/>
    <w:rsid w:val="00A11847"/>
    <w:rsid w:val="00AA78B1"/>
    <w:rsid w:val="00B30661"/>
    <w:rsid w:val="00C052B4"/>
    <w:rsid w:val="00C22C4E"/>
    <w:rsid w:val="00D35FEA"/>
    <w:rsid w:val="00D94CE2"/>
    <w:rsid w:val="00E03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17"/>
  </w:style>
  <w:style w:type="paragraph" w:styleId="1">
    <w:name w:val="heading 1"/>
    <w:basedOn w:val="a"/>
    <w:link w:val="10"/>
    <w:uiPriority w:val="9"/>
    <w:qFormat/>
    <w:rsid w:val="00D94C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4C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94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3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22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2C4E"/>
  </w:style>
  <w:style w:type="paragraph" w:styleId="a8">
    <w:name w:val="footer"/>
    <w:basedOn w:val="a"/>
    <w:link w:val="a9"/>
    <w:uiPriority w:val="99"/>
    <w:semiHidden/>
    <w:unhideWhenUsed/>
    <w:rsid w:val="00C22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22C4E"/>
  </w:style>
  <w:style w:type="paragraph" w:styleId="aa">
    <w:name w:val="List Paragraph"/>
    <w:basedOn w:val="a"/>
    <w:uiPriority w:val="34"/>
    <w:qFormat/>
    <w:rsid w:val="00E03E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2019-09-01T09:25:00Z</cp:lastPrinted>
  <dcterms:created xsi:type="dcterms:W3CDTF">2019-09-01T07:30:00Z</dcterms:created>
  <dcterms:modified xsi:type="dcterms:W3CDTF">2019-09-23T08:49:00Z</dcterms:modified>
</cp:coreProperties>
</file>