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/>
        <w:ind/>
        <w:rPr>
          <w:rFonts w:ascii="Times New Roman" w:hAnsi="Times New Roman"/>
          <w:color w:val="C00000"/>
          <w:sz w:val="28"/>
          <w:u w:val="single"/>
        </w:rPr>
      </w:pPr>
      <w:r>
        <w:rPr>
          <w:rFonts w:ascii="Times New Roman" w:hAnsi="Times New Roman"/>
          <w:b w:val="1"/>
          <w:color w:val="C00000"/>
          <w:sz w:val="28"/>
          <w:u w:val="single"/>
        </w:rPr>
        <w:t xml:space="preserve"> </w:t>
      </w:r>
    </w:p>
    <w:p w14:paraId="04000000">
      <w:pPr>
        <w:widowControl w:val="1"/>
        <w:spacing w:after="0"/>
        <w:ind w:firstLine="708"/>
        <w:jc w:val="both"/>
        <w:rPr>
          <w:rFonts w:ascii="Calibri" w:hAnsi="Calibri"/>
          <w:b w:val="1"/>
          <w:color w:themeColor="text1" w:val="000000"/>
          <w:sz w:val="28"/>
        </w:rPr>
      </w:pPr>
      <w:r>
        <w:rPr>
          <w:rFonts w:ascii="Calibri" w:hAnsi="Calibri"/>
          <w:color w:themeColor="text1" w:val="000000"/>
          <w:sz w:val="28"/>
        </w:rPr>
        <w:t xml:space="preserve"> </w:t>
      </w:r>
      <w:r>
        <w:rPr>
          <w:rFonts w:ascii="Calibri" w:hAnsi="Calibri"/>
          <w:color w:themeColor="text1" w:val="000000"/>
          <w:sz w:val="28"/>
        </w:rPr>
        <w:t xml:space="preserve"> </w:t>
      </w:r>
      <w:r>
        <w:rPr>
          <w:rFonts w:ascii="Calibri" w:hAnsi="Calibri"/>
          <w:b w:val="1"/>
          <w:color w:themeColor="text1" w:val="000000"/>
          <w:sz w:val="28"/>
        </w:rPr>
        <w:t>«Взаимодействие преподавателя-музыканта с родителями учащихся в детской школе искусств»</w:t>
      </w:r>
    </w:p>
    <w:p w14:paraId="05000000">
      <w:pPr>
        <w:widowControl w:val="1"/>
        <w:spacing w:after="0"/>
        <w:ind w:firstLine="708"/>
        <w:jc w:val="both"/>
        <w:rPr>
          <w:rFonts w:ascii="Calibri" w:hAnsi="Calibri"/>
          <w:b w:val="1"/>
          <w:color w:val="C00000"/>
          <w:sz w:val="28"/>
        </w:rPr>
      </w:pPr>
    </w:p>
    <w:p w14:paraId="06000000">
      <w:pPr>
        <w:widowControl w:val="1"/>
        <w:spacing w:after="0"/>
        <w:ind w:firstLine="709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Работая преподавателем дополнительного</w:t>
      </w:r>
      <w:r>
        <w:rPr>
          <w:rFonts w:ascii="Calibri" w:hAnsi="Calibri"/>
          <w:sz w:val="28"/>
        </w:rPr>
        <w:t xml:space="preserve"> образования более 40</w:t>
      </w:r>
      <w:r>
        <w:rPr>
          <w:rFonts w:ascii="Calibri" w:hAnsi="Calibri"/>
          <w:sz w:val="28"/>
        </w:rPr>
        <w:t xml:space="preserve"> лет, обуча</w:t>
      </w:r>
      <w:r>
        <w:rPr>
          <w:rFonts w:ascii="Calibri" w:hAnsi="Calibri"/>
          <w:sz w:val="28"/>
        </w:rPr>
        <w:t>я детей игре на</w:t>
      </w:r>
      <w:r>
        <w:rPr>
          <w:rFonts w:ascii="Calibri" w:hAnsi="Calibri"/>
          <w:sz w:val="28"/>
        </w:rPr>
        <w:t xml:space="preserve"> скрипке</w:t>
      </w:r>
      <w:r>
        <w:rPr>
          <w:rFonts w:ascii="Calibri" w:hAnsi="Calibri"/>
          <w:sz w:val="28"/>
        </w:rPr>
        <w:t>, я убеждена, что</w:t>
      </w:r>
      <w:r>
        <w:rPr>
          <w:rFonts w:ascii="Calibri" w:hAnsi="Calibri"/>
          <w:sz w:val="28"/>
        </w:rPr>
        <w:t xml:space="preserve"> активное и плодотворное </w:t>
      </w:r>
      <w:r>
        <w:rPr>
          <w:rFonts w:ascii="Calibri" w:hAnsi="Calibri"/>
          <w:sz w:val="28"/>
        </w:rPr>
        <w:t>взаимо</w:t>
      </w:r>
      <w:r>
        <w:rPr>
          <w:rFonts w:ascii="Calibri" w:hAnsi="Calibri"/>
          <w:sz w:val="28"/>
        </w:rPr>
        <w:t>действие ДШИ с семьёй учащегося</w:t>
      </w:r>
      <w:r>
        <w:rPr>
          <w:rFonts w:ascii="Calibri" w:hAnsi="Calibri"/>
          <w:sz w:val="28"/>
        </w:rPr>
        <w:t xml:space="preserve"> является одним из условий полноценного, приносящего конкретные результаты педагогического воздействия. Значимость данного </w:t>
      </w:r>
      <w:r>
        <w:rPr>
          <w:rFonts w:ascii="Calibri" w:hAnsi="Calibri"/>
          <w:sz w:val="28"/>
        </w:rPr>
        <w:t>направления в работе педагога-</w:t>
      </w:r>
      <w:r>
        <w:rPr>
          <w:rFonts w:ascii="Calibri" w:hAnsi="Calibri"/>
          <w:sz w:val="28"/>
        </w:rPr>
        <w:t>музыканта сложно переоценить, поскольку социокультурные основы в воспитании ребёнка закладывает, в первую очередь, его ближайшее окружение – семья. Правильная организация работы с семьёй учащихся помогает в решении многих задач, актуальных для школы искусств в современных условиях.</w:t>
      </w:r>
    </w:p>
    <w:p w14:paraId="07000000">
      <w:pPr>
        <w:widowControl w:val="1"/>
        <w:spacing w:after="0"/>
        <w:ind w:firstLine="709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Ни для кого не секрет, что если раньше в </w:t>
      </w:r>
      <w:r>
        <w:rPr>
          <w:rFonts w:ascii="Calibri" w:hAnsi="Calibri"/>
          <w:sz w:val="28"/>
        </w:rPr>
        <w:t xml:space="preserve">ДМШ и </w:t>
      </w:r>
      <w:r>
        <w:rPr>
          <w:rFonts w:ascii="Calibri" w:hAnsi="Calibri"/>
          <w:sz w:val="28"/>
        </w:rPr>
        <w:t xml:space="preserve">ДШИ происходил 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отбор поступающих, то сегодня мы принимаем всех, кто пришёл. Актуальной проблемой практической деятельности музыкальных школ становится обучение неоднородного по уровню способностей, мотивации, эмоциональному и интеллектуальному развитию, социальному статусу контингента. </w:t>
      </w:r>
      <w:r>
        <w:rPr>
          <w:rFonts w:ascii="Calibri" w:hAnsi="Calibri"/>
          <w:sz w:val="28"/>
        </w:rPr>
        <w:t xml:space="preserve"> Не многие родители </w:t>
      </w:r>
      <w:r>
        <w:rPr>
          <w:rFonts w:ascii="Calibri" w:hAnsi="Calibri"/>
          <w:sz w:val="28"/>
        </w:rPr>
        <w:t>готов</w:t>
      </w:r>
      <w:r>
        <w:rPr>
          <w:rFonts w:ascii="Calibri" w:hAnsi="Calibri"/>
          <w:sz w:val="28"/>
        </w:rPr>
        <w:t>ы</w:t>
      </w:r>
      <w:r>
        <w:rPr>
          <w:rFonts w:ascii="Calibri" w:hAnsi="Calibri"/>
          <w:sz w:val="28"/>
        </w:rPr>
        <w:t xml:space="preserve"> вкладывать часть своих доходов в музыкальное образование детей.</w:t>
      </w:r>
      <w:r>
        <w:rPr>
          <w:rFonts w:ascii="Calibri" w:hAnsi="Calibri"/>
          <w:sz w:val="28"/>
        </w:rPr>
        <w:t xml:space="preserve"> На</w:t>
      </w:r>
      <w:r>
        <w:rPr>
          <w:rFonts w:ascii="Calibri" w:hAnsi="Calibri"/>
          <w:sz w:val="28"/>
        </w:rPr>
        <w:t xml:space="preserve"> первое место</w:t>
      </w:r>
      <w:r>
        <w:rPr>
          <w:rFonts w:ascii="Calibri" w:hAnsi="Calibri"/>
          <w:sz w:val="28"/>
        </w:rPr>
        <w:t xml:space="preserve"> в настоящее время</w:t>
      </w:r>
      <w:r>
        <w:rPr>
          <w:rFonts w:ascii="Calibri" w:hAnsi="Calibri"/>
          <w:sz w:val="28"/>
        </w:rPr>
        <w:t xml:space="preserve"> выходит прагматизм родителей, которые больше всего озабочены вопросом, пригодится ли их ребёнку музыка, если в будущем он изберёт другую профессию.</w:t>
      </w:r>
      <w:r>
        <w:rPr>
          <w:rFonts w:ascii="Calibri" w:hAnsi="Calibri"/>
          <w:sz w:val="28"/>
        </w:rPr>
        <w:t xml:space="preserve"> Именно поэтому, подчёркивая не </w:t>
      </w:r>
      <w:r>
        <w:rPr>
          <w:rFonts w:ascii="Calibri" w:hAnsi="Calibri"/>
          <w:sz w:val="28"/>
        </w:rPr>
        <w:t>элитность музыкального образования, а его полезность для полноценного развития ребёнка и дальнейшего его продвижения по жизни, так необходима постоянная работа с родителями.</w:t>
      </w:r>
    </w:p>
    <w:p w14:paraId="08000000">
      <w:pPr>
        <w:widowControl w:val="1"/>
        <w:spacing w:after="0"/>
        <w:ind w:firstLine="709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В своей практике, в частных беседах, на родительских собраниях, объясняя важность и пользу занятий в музыкальной школе, я довольно часто ссылаюсь, зачитывая выдержки из статьи доктора искусствоведения и психологических наук Д.К. Кирнарской «Десять причин отдать ребёнка в музыкальную школу» </w:t>
      </w:r>
      <w:r>
        <w:rPr>
          <w:rFonts w:ascii="Calibri" w:hAnsi="Calibri"/>
          <w:sz w:val="28"/>
        </w:rPr>
        <w:t xml:space="preserve"> </w:t>
      </w:r>
    </w:p>
    <w:p w14:paraId="09000000">
      <w:pPr>
        <w:widowControl w:val="1"/>
        <w:spacing w:after="0"/>
        <w:ind w:firstLine="708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Цель работы с родителями: создание единого воспитательного, образовательного пространства «семья – школа»</w:t>
      </w:r>
    </w:p>
    <w:p w14:paraId="0A000000">
      <w:pPr>
        <w:widowControl w:val="1"/>
        <w:tabs>
          <w:tab w:leader="none" w:pos="5895" w:val="left"/>
        </w:tabs>
        <w:spacing w:after="0"/>
        <w:ind w:firstLine="708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Задачи работы с родителями:</w:t>
      </w:r>
      <w:r>
        <w:rPr>
          <w:rFonts w:ascii="Calibri" w:hAnsi="Calibri"/>
          <w:sz w:val="28"/>
        </w:rPr>
        <w:tab/>
      </w:r>
    </w:p>
    <w:p w14:paraId="0B000000">
      <w:pPr>
        <w:widowControl w:val="1"/>
        <w:spacing w:after="0"/>
        <w:ind/>
        <w:jc w:val="both"/>
        <w:rPr>
          <w:rFonts w:ascii="Calibri" w:hAnsi="Calibri"/>
          <w:i w:val="1"/>
          <w:sz w:val="28"/>
        </w:rPr>
      </w:pPr>
      <w:r>
        <w:rPr>
          <w:rFonts w:ascii="Calibri" w:hAnsi="Calibri"/>
          <w:sz w:val="28"/>
        </w:rPr>
        <w:t>1. Объединение и координация работы семьи и школы для решения поставленных задач, выявление и совместное решение проблем.</w:t>
      </w:r>
    </w:p>
    <w:p w14:paraId="0C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2. Вовлечение родителей в совместную деятельность с педагогом и в музыкальную, общественную жизнь школы.</w:t>
      </w:r>
    </w:p>
    <w:p w14:paraId="0D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 3. Ознакомление родителей с программой обучения, планом мероприятий детской музыкальной школы.</w:t>
      </w:r>
    </w:p>
    <w:p w14:paraId="0E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4. Консультации родителей по организации учебного процесса и домашних занятий.</w:t>
      </w:r>
    </w:p>
    <w:p w14:paraId="0F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4. Создание определенной системы просвещения родителей.</w:t>
      </w:r>
    </w:p>
    <w:p w14:paraId="10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5. Повышение роли семьи в воспитании детей.</w:t>
      </w:r>
    </w:p>
    <w:p w14:paraId="11000000">
      <w:pPr>
        <w:widowControl w:val="1"/>
        <w:spacing w:after="0"/>
        <w:ind/>
        <w:rPr>
          <w:rFonts w:ascii="Calibri" w:hAnsi="Calibri"/>
          <w:i w:val="1"/>
          <w:sz w:val="28"/>
        </w:rPr>
      </w:pPr>
      <w:r>
        <w:rPr>
          <w:rFonts w:ascii="Calibri" w:hAnsi="Calibri"/>
          <w:sz w:val="24"/>
        </w:rPr>
        <w:tab/>
      </w:r>
      <w:r>
        <w:rPr>
          <w:rFonts w:ascii="Calibri" w:hAnsi="Calibri"/>
          <w:i w:val="1"/>
          <w:sz w:val="28"/>
        </w:rPr>
        <w:t>Формы связи семьи и школы:</w:t>
      </w:r>
    </w:p>
    <w:p w14:paraId="12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1. Коллективная: родительские собрани</w:t>
      </w:r>
      <w:r>
        <w:rPr>
          <w:rFonts w:ascii="Calibri" w:hAnsi="Calibri"/>
          <w:sz w:val="28"/>
        </w:rPr>
        <w:t xml:space="preserve">я, концерты учащихся и преподавателей, </w:t>
      </w:r>
      <w:r>
        <w:rPr>
          <w:rFonts w:ascii="Calibri" w:hAnsi="Calibri"/>
          <w:sz w:val="28"/>
        </w:rPr>
        <w:t xml:space="preserve"> фестивали-конкурсы, выставки творческих работ. </w:t>
      </w:r>
    </w:p>
    <w:p w14:paraId="13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2. Групповая: проведение классных родительских собраний (например, родительское собрание учащихся 1-го класса, открытые уроки, работа по оформлению класса, проведение классных мероприятий)</w:t>
      </w:r>
    </w:p>
    <w:p w14:paraId="14000000">
      <w:pPr>
        <w:widowControl w:val="1"/>
        <w:spacing w:after="0"/>
        <w:ind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3. Индивидуальная: консультации, беседы, телефонный разговор, переписка.</w:t>
      </w:r>
    </w:p>
    <w:p w14:paraId="15000000">
      <w:pPr>
        <w:widowControl w:val="1"/>
        <w:spacing w:after="0"/>
        <w:ind w:firstLine="708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Правильная организация работы с семьями учащихся помогает в решении многих педа</w:t>
      </w:r>
      <w:r>
        <w:rPr>
          <w:rFonts w:ascii="Calibri" w:hAnsi="Calibri"/>
          <w:sz w:val="28"/>
        </w:rPr>
        <w:t>гогических задач. Прежде всего, ни</w:t>
      </w:r>
      <w:r>
        <w:rPr>
          <w:rFonts w:ascii="Calibri" w:hAnsi="Calibri"/>
          <w:sz w:val="28"/>
        </w:rPr>
        <w:t xml:space="preserve"> для кого не секрет, что процент отчисления учащихся в ДШИ достаточно высокий. Многие дети уже на начальном этапе обучения, поняв всю сложность поставленных перед ними задач, объём затрачиваемых на обучение времени и усилий, теряют желание учиться в ДШИ.  По своему опыту знаю, что эту проблему необходимо решать в тандеме с родителями, подчёркивая важность привития трудолюбия, усидчивости, преодоления лени, объясняя, что задача родителей – помочь ребёнку преодолеть кризисный момент, поддерживая в нём желание, стремление и веру в свои силы. Я объясняю родителям, что нельзя приучать детей бросать начатое на полпути, это может стать для них привычной практикой (к со</w:t>
      </w:r>
      <w:r>
        <w:rPr>
          <w:rFonts w:ascii="Calibri" w:hAnsi="Calibri"/>
          <w:sz w:val="28"/>
        </w:rPr>
        <w:t>жалению, не всегда получается).</w:t>
      </w:r>
    </w:p>
    <w:p w14:paraId="16000000">
      <w:pPr>
        <w:widowControl w:val="1"/>
        <w:spacing w:after="0"/>
        <w:ind w:firstLine="709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Следующий аспект работы с родителями учащихся заключается в разъяснении важности регулярной домашней подготовки. Согласно анкетированию, проведённому в своём классе, немалый процент родителей учащихся записали своих детей в ДШИ только для того, чтобы занять свободное время ребёнка. К сожалению, многие родители не понимают специфики обучения в ДШИ, относятся к музыкальной школе как к «секции» или «кружку», занятия в которых не предполагает домашних заданий. </w:t>
      </w:r>
      <w:r>
        <w:rPr>
          <w:rFonts w:ascii="Calibri" w:hAnsi="Calibri"/>
          <w:sz w:val="28"/>
        </w:rPr>
        <w:t xml:space="preserve">Иногда позиция родителей доходит до полного абсурда и приходится объяснять важность и необходимость приобретения для занятий дома музыкального инструмента.   </w:t>
      </w:r>
    </w:p>
    <w:p w14:paraId="17000000">
      <w:pPr>
        <w:widowControl w:val="1"/>
        <w:spacing w:after="0"/>
        <w:ind w:firstLine="709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Далее хочу выделить следующее: желательно присутствие родственников на занятиях хотя бы на первоначальном этапе обучения (с точки зрения повышения эффективности домашней работы очень полезно проводить открытые уроки для родителей учащихся). При личных встречах я объясняю родителям, что они вполне могут помогать своим детям в выполнении домашних заданий, демонстрирую им пра</w:t>
      </w:r>
      <w:r>
        <w:rPr>
          <w:rFonts w:ascii="Calibri" w:hAnsi="Calibri"/>
          <w:sz w:val="28"/>
        </w:rPr>
        <w:t>вильную</w:t>
      </w:r>
      <w:r>
        <w:rPr>
          <w:rFonts w:ascii="Calibri" w:hAnsi="Calibri"/>
          <w:sz w:val="28"/>
        </w:rPr>
        <w:t xml:space="preserve"> постановку рук</w:t>
      </w:r>
      <w:r>
        <w:rPr>
          <w:rFonts w:ascii="Calibri" w:hAnsi="Calibri"/>
          <w:sz w:val="28"/>
        </w:rPr>
        <w:t xml:space="preserve"> и корпуса</w:t>
      </w:r>
      <w:r>
        <w:rPr>
          <w:rFonts w:ascii="Calibri" w:hAnsi="Calibri"/>
          <w:sz w:val="28"/>
        </w:rPr>
        <w:t xml:space="preserve">, исполнительские движения, подчеркиваю важность соблюдения этих правил при домашней подготовке. Рекомендую для ознакомления психолого-педагогическую литературу, интересные публикации. </w:t>
      </w:r>
      <w:r>
        <w:rPr>
          <w:rFonts w:ascii="Calibri" w:hAnsi="Calibri"/>
          <w:sz w:val="28"/>
        </w:rPr>
        <w:t>В процессе бесед с родителями в неофициальной обстановке выясняю необходимые для профессиональной работы сведения (особенности здоровья ребенка; его увлечения, интересы; поведенческие реакции; особенности характера; мотивации учения и т. д.).</w:t>
      </w:r>
    </w:p>
    <w:p w14:paraId="18000000">
      <w:pPr>
        <w:widowControl w:val="1"/>
        <w:spacing w:after="0"/>
        <w:ind w:firstLine="708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Помощь родителей может также заключаться в следующем: организация домашней музыкальной среды; наличие различных музыкальных игрушек, элементарных музыкальных инструментов; создание правильного информационного окружения. Необходимо обратить внимание родителей на освоение нового распорядка дня, поддержку первых успехов и неудач, наблюдение за эмоциональным и физическим состоянием ребёнка, предупреждение ситуаций психологического дискомфорта.</w:t>
      </w:r>
    </w:p>
    <w:p w14:paraId="19000000">
      <w:pPr>
        <w:widowControl w:val="1"/>
        <w:spacing w:after="0"/>
        <w:ind w:firstLine="708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Очень интересным для семьи </w:t>
      </w:r>
      <w:r>
        <w:rPr>
          <w:rFonts w:ascii="Calibri" w:hAnsi="Calibri"/>
          <w:sz w:val="28"/>
        </w:rPr>
        <w:t xml:space="preserve">может стать </w:t>
      </w:r>
      <w:r>
        <w:rPr>
          <w:rFonts w:ascii="Calibri" w:hAnsi="Calibri"/>
          <w:sz w:val="28"/>
        </w:rPr>
        <w:t>с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опыт совместного музицирования. Это могут быть инструментальные ансамбли (если родители владеют навыками игры на музыкальных инструментах), исполнение вокальных произведений. Перед преподавателем</w:t>
      </w:r>
      <w:r>
        <w:rPr>
          <w:rFonts w:ascii="Calibri" w:hAnsi="Calibri"/>
          <w:sz w:val="28"/>
        </w:rPr>
        <w:t xml:space="preserve"> здесь стоит задача помощи в выборе репертуара.</w:t>
      </w:r>
      <w:r>
        <w:rPr>
          <w:rFonts w:ascii="Calibri" w:hAnsi="Calibri"/>
          <w:sz w:val="28"/>
        </w:rPr>
        <w:t xml:space="preserve"> Как правило, семьи, проявляющие интерес к совместному творчеству, практикуют проведение домашних концертов к различным праздничным датам и, надо отметить, что были случаи, когда после выступления детей на своём дне рождения перед сверстниками, находились желающие из присутствующих на торжестве начать обучение в ДШИ. Такой пример проведения домашних вечеров оказывается заразительным, детям становится интересным овладение игрой на музыкальном инструменте, им также хочется попробовать раскрыть свои таланты перед сверстниками и окружающими. </w:t>
      </w:r>
      <w:r>
        <w:rPr>
          <w:rFonts w:ascii="Calibri" w:hAnsi="Calibri"/>
          <w:sz w:val="28"/>
        </w:rPr>
        <w:t xml:space="preserve">Важно воспитывать в </w:t>
      </w:r>
      <w:r>
        <w:rPr>
          <w:rFonts w:ascii="Calibri" w:hAnsi="Calibri"/>
          <w:sz w:val="28"/>
        </w:rPr>
        <w:t xml:space="preserve">учениках чувства и мысли о том, что они учатся музыке не только для себя, но их искусство нужно другим.        </w:t>
      </w:r>
    </w:p>
    <w:p w14:paraId="1A000000">
      <w:pPr>
        <w:widowControl w:val="1"/>
        <w:spacing w:after="0"/>
        <w:ind w:firstLine="708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Необходимо регулярно напоминать родителям о важности приобщения к концертной деятельности, разнообразии семейных форм музыкального образования (посещение музыкальных вечеров, концертных программ и т.д.). В современных условиях добавилось активное использование интернет - ресурсов (видео и аудиозаписи музыкальных произведений как из числа изучаемых учащимся в классе инструментального исполнительства, так и изучаемых на уроках музыкально-теоретического цикла, и, конечно, обширной фонотеки лучших образцов классической и современной музыки). Помимо прослушивания, изучения аудио и видеоматериала, это может быть и совместное посещение различных общеразвивающих сайтов. Ещё я рекомендую создание домашней фонотеки, видеоархива выступлений ребёнка, обязательный сбор нотного архива изучаемых им произведений. </w:t>
      </w:r>
    </w:p>
    <w:p w14:paraId="1B000000">
      <w:pPr>
        <w:widowControl w:val="1"/>
        <w:spacing w:after="0"/>
        <w:ind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 xml:space="preserve">Хочется отметить важность присутствия родителей на любом выступлении их ребёнка. В нашей школе традиционно проводятся концерты к различным юбилейным датам композиторов, праздничным датам, проходят открытые академические концерты и т.д. И не важно, оцениваются эти выступления по балльной системе или нет, помимо моральной поддержки со стороны родителей, дети получают удовлетворение от значимости своей ежедневной и кропотливой работы, у них появляется стимул, стремление выступить как можно лучше, ярче, эмоциональнее. Конечно, многие родители не могут посещать регулярно концерты в виду того, что находятся на работе. В этом случае, интернет нам в помощь, можно создать группу в контакте, либо в другой сети, например, </w:t>
      </w:r>
      <w:r>
        <w:rPr>
          <w:rFonts w:ascii="Calibri" w:hAnsi="Calibri"/>
          <w:sz w:val="28"/>
        </w:rPr>
        <w:t>Viber</w:t>
      </w:r>
      <w:r>
        <w:rPr>
          <w:rFonts w:ascii="Calibri" w:hAnsi="Calibri"/>
          <w:sz w:val="28"/>
        </w:rPr>
        <w:t xml:space="preserve">, </w:t>
      </w:r>
      <w:r>
        <w:rPr>
          <w:rFonts w:ascii="Calibri" w:hAnsi="Calibri"/>
          <w:sz w:val="28"/>
        </w:rPr>
        <w:t>WhatsApp</w:t>
      </w:r>
      <w:r>
        <w:rPr>
          <w:rFonts w:ascii="Calibri" w:hAnsi="Calibri"/>
          <w:sz w:val="28"/>
        </w:rPr>
        <w:t xml:space="preserve">, где выкладываются видео выступления детей. 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</w:t>
      </w:r>
    </w:p>
    <w:p w14:paraId="1C000000">
      <w:pPr>
        <w:widowControl w:val="1"/>
        <w:spacing w:after="0"/>
        <w:ind w:firstLine="708"/>
        <w:jc w:val="both"/>
        <w:rPr>
          <w:rFonts w:ascii="Calibri" w:hAnsi="Calibri"/>
          <w:i w:val="1"/>
          <w:sz w:val="28"/>
        </w:rPr>
      </w:pP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 xml:space="preserve"> Совместная деятельность взрослых (педагогов, родителей), основанная на заинтересованности, взаимопонимании, любви к детям, помогает сделать учебный процесс увлекательным, результативным, успешным для каждого ребенка.</w:t>
      </w:r>
    </w:p>
    <w:p w14:paraId="1D000000">
      <w:pPr>
        <w:widowControl w:val="1"/>
        <w:spacing w:after="0"/>
        <w:ind w:firstLine="708"/>
        <w:contextualSpacing w:val="1"/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Тщательно выстроенная, продуманная работа с родителями, безусловно, приносит положительный результат.</w:t>
      </w:r>
      <w:r>
        <w:rPr>
          <w:rFonts w:ascii="Calibri" w:hAnsi="Calibri"/>
          <w:sz w:val="28"/>
        </w:rPr>
        <w:t xml:space="preserve"> Педагогу нужно не жалеть времени на работу с семьей, на разъяснение той роли, которую оказывает семейная атмосфера на закрепление появившегося интереса к обучению. Преподаватель должен хорошо представлять особенности каждой семьи, </w:t>
      </w:r>
      <w:r>
        <w:rPr>
          <w:rFonts w:ascii="Calibri" w:hAnsi="Calibri"/>
          <w:sz w:val="28"/>
        </w:rPr>
        <w:t xml:space="preserve">чтобы тщательно, взвешенно и продуманно выбирать методы и формы работы не только с ребенком, но и добиться взаимопонимания с его родителями. Деятельность педагога и родителей в интересах ребенка может быть успешной только в том случае, если семья будет выступать не только в роли социального заказчика образовательных услуг, но и в роли субъекта педагогического процесса. </w:t>
      </w:r>
      <w:r>
        <w:rPr>
          <w:rFonts w:ascii="Calibri" w:hAnsi="Calibri"/>
          <w:sz w:val="28"/>
        </w:rPr>
        <w:t>Только при единстве и согласованности действий взрослых может быть достигнута цель духовного, нравственного, культурного развития ребенка, создано единое воспитательное и образовательное пространство не только для ученика, но и культурного просвещения его родителей.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«Хорошие родители важнее хороших педагогов»</w:t>
      </w:r>
      <w:r>
        <w:rPr>
          <w:rFonts w:ascii="Calibri" w:hAnsi="Calibri"/>
          <w:spacing w:val="-2"/>
          <w:sz w:val="28"/>
        </w:rPr>
        <w:t xml:space="preserve">, </w:t>
      </w:r>
      <w:r>
        <w:rPr>
          <w:rFonts w:ascii="Calibri" w:hAnsi="Calibri"/>
          <w:sz w:val="28"/>
        </w:rPr>
        <w:t xml:space="preserve">- говорил Г.Г. Нейгауз, имея в виду, что самые лучшие педагоги будут бессильны, если родители равнодушны к музыке и музыкальному воспитанию своих детей.  </w:t>
      </w:r>
    </w:p>
    <w:p w14:paraId="1E000000">
      <w:pPr>
        <w:widowControl w:val="1"/>
        <w:spacing w:after="0"/>
        <w:ind w:firstLine="708"/>
        <w:contextualSpacing w:val="1"/>
        <w:jc w:val="both"/>
        <w:rPr>
          <w:rFonts w:ascii="Calibri" w:hAnsi="Calibri"/>
          <w:sz w:val="28"/>
        </w:rPr>
      </w:pPr>
    </w:p>
    <w:p w14:paraId="1F00000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                                        </w:t>
      </w:r>
      <w:r>
        <w:rPr>
          <w:rFonts w:ascii="Calibri" w:hAnsi="Calibri"/>
          <w:sz w:val="28"/>
        </w:rPr>
        <w:t>Литература</w:t>
      </w:r>
      <w:r>
        <w:rPr>
          <w:rFonts w:ascii="Calibri" w:hAnsi="Calibri"/>
          <w:sz w:val="28"/>
        </w:rPr>
        <w:t>:</w:t>
      </w:r>
    </w:p>
    <w:p w14:paraId="2000000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1.</w:t>
      </w:r>
      <w:r>
        <w:rPr>
          <w:rFonts w:ascii="Calibri" w:hAnsi="Calibri"/>
          <w:sz w:val="28"/>
        </w:rPr>
        <w:t>Матвеева Л.В. Педагогическое сопровождение ребенка и семьи в процессе музыкального образования//Актуальные проблемы теории и практики музыкального образования</w:t>
      </w:r>
      <w:r>
        <w:rPr>
          <w:rFonts w:ascii="Calibri" w:hAnsi="Calibri"/>
          <w:sz w:val="28"/>
        </w:rPr>
        <w:t>.- Екатеринбург, 2010.-с. 63-80</w:t>
      </w:r>
    </w:p>
    <w:p w14:paraId="2100000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2.Кирнарская Л.В. Десять причин отдать ребенка в музыкальную школу. //Музыкальнаяпсихология и психотерапия, Москва ,2009, №6, с 75-78</w:t>
      </w:r>
    </w:p>
    <w:p w14:paraId="2200000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3.Нейгауз Г.Г. Об искусстве фортепианной игры: записки педагога. – М:Музыка, 1982. </w:t>
      </w:r>
    </w:p>
    <w:p w14:paraId="23000000">
      <w:pPr>
        <w:rPr>
          <w:rFonts w:ascii="Calibri" w:hAnsi="Calibri"/>
          <w:sz w:val="28"/>
        </w:rPr>
      </w:pPr>
    </w:p>
    <w:p w14:paraId="24000000">
      <w:pPr>
        <w:rPr>
          <w:rFonts w:ascii="Calibri" w:hAnsi="Calibri"/>
          <w:sz w:val="28"/>
        </w:rPr>
      </w:pPr>
    </w:p>
    <w:p w14:paraId="25000000">
      <w:pPr>
        <w:rPr>
          <w:rFonts w:ascii="Calibri" w:hAnsi="Calibri"/>
          <w:sz w:val="28"/>
        </w:rPr>
      </w:pPr>
    </w:p>
    <w:p w14:paraId="26000000">
      <w:pPr>
        <w:rPr>
          <w:rFonts w:ascii="Calibri" w:hAnsi="Calibri"/>
          <w:sz w:val="28"/>
        </w:rPr>
      </w:pPr>
    </w:p>
    <w:p w14:paraId="27000000">
      <w:pPr>
        <w:rPr>
          <w:rFonts w:ascii="Calibri" w:hAnsi="Calibri"/>
          <w:sz w:val="28"/>
        </w:rPr>
      </w:pPr>
    </w:p>
    <w:p w14:paraId="28000000">
      <w:pPr>
        <w:rPr>
          <w:rFonts w:ascii="Calibri" w:hAnsi="Calibri"/>
          <w:sz w:val="28"/>
        </w:rPr>
      </w:pPr>
    </w:p>
    <w:p w14:paraId="29000000">
      <w:pPr>
        <w:rPr>
          <w:rFonts w:ascii="Calibri" w:hAnsi="Calibri"/>
          <w:sz w:val="28"/>
        </w:rPr>
      </w:pPr>
    </w:p>
    <w:p w14:paraId="2A000000">
      <w:pPr>
        <w:rPr>
          <w:rFonts w:ascii="Calibri" w:hAnsi="Calibri"/>
          <w:sz w:val="28"/>
        </w:rPr>
      </w:pPr>
    </w:p>
    <w:p w14:paraId="2B000000">
      <w:pPr>
        <w:widowControl w:val="1"/>
        <w:ind/>
        <w:jc w:val="center"/>
        <w:rPr>
          <w:rFonts w:ascii="Calibri" w:hAnsi="Calibri"/>
          <w:sz w:val="28"/>
        </w:rPr>
      </w:pPr>
    </w:p>
    <w:p w14:paraId="2C000000">
      <w:pPr>
        <w:widowControl w:val="1"/>
        <w:ind/>
        <w:jc w:val="center"/>
        <w:rPr>
          <w:rFonts w:ascii="Calibri" w:hAnsi="Calibri"/>
          <w:sz w:val="28"/>
        </w:rPr>
      </w:pPr>
    </w:p>
    <w:p w14:paraId="2D000000">
      <w:pPr>
        <w:widowControl w:val="1"/>
        <w:ind/>
        <w:jc w:val="center"/>
        <w:rPr>
          <w:rFonts w:ascii="Calibri" w:hAnsi="Calibri"/>
          <w:sz w:val="28"/>
        </w:rPr>
      </w:pPr>
    </w:p>
    <w:p w14:paraId="2E000000">
      <w:pPr>
        <w:widowControl w:val="1"/>
        <w:ind/>
        <w:jc w:val="center"/>
        <w:rPr>
          <w:rFonts w:ascii="Calibri" w:hAnsi="Calibri"/>
          <w:sz w:val="28"/>
        </w:rPr>
      </w:pPr>
    </w:p>
    <w:p w14:paraId="2F000000">
      <w:pPr>
        <w:widowControl w:val="1"/>
        <w:ind/>
        <w:jc w:val="center"/>
        <w:rPr>
          <w:rFonts w:ascii="Calibri" w:hAnsi="Calibri"/>
          <w:sz w:val="28"/>
        </w:rPr>
      </w:pPr>
    </w:p>
    <w:p w14:paraId="30000000">
      <w:pPr>
        <w:widowControl w:val="1"/>
        <w:ind/>
        <w:jc w:val="center"/>
        <w:rPr>
          <w:rFonts w:ascii="Calibri" w:hAnsi="Calibri"/>
          <w:sz w:val="36"/>
        </w:rPr>
      </w:pPr>
    </w:p>
    <w:p w14:paraId="31000000">
      <w:pPr>
        <w:widowControl w:val="1"/>
        <w:ind/>
        <w:jc w:val="center"/>
        <w:rPr>
          <w:rFonts w:ascii="Calibri" w:hAnsi="Calibri"/>
          <w:sz w:val="36"/>
        </w:rPr>
      </w:pPr>
      <w:r>
        <w:rPr>
          <w:rFonts w:ascii="Calibri" w:hAnsi="Calibri"/>
          <w:color w:themeColor="text1" w:val="000000"/>
          <w:sz w:val="36"/>
        </w:rPr>
        <w:t>Доклад</w:t>
      </w:r>
      <w:r>
        <w:rPr>
          <w:rFonts w:ascii="Calibri" w:hAnsi="Calibri"/>
          <w:color w:themeColor="text1" w:val="000000"/>
          <w:sz w:val="36"/>
        </w:rPr>
        <w:t xml:space="preserve"> преподавателя </w:t>
      </w:r>
      <w:r>
        <w:rPr>
          <w:rFonts w:ascii="Calibri" w:hAnsi="Calibri"/>
          <w:sz w:val="36"/>
        </w:rPr>
        <w:t>МБУДО «ДШИ №1»</w:t>
      </w:r>
    </w:p>
    <w:p w14:paraId="32000000">
      <w:pPr>
        <w:widowControl w:val="1"/>
        <w:ind/>
        <w:jc w:val="center"/>
        <w:rPr>
          <w:rFonts w:ascii="Calibri" w:hAnsi="Calibri"/>
          <w:sz w:val="36"/>
        </w:rPr>
      </w:pPr>
      <w:r>
        <w:rPr>
          <w:rFonts w:ascii="Calibri" w:hAnsi="Calibri"/>
          <w:color w:themeColor="text1" w:val="000000"/>
          <w:sz w:val="36"/>
        </w:rPr>
        <w:t>Фроловой Елены Васильевны</w:t>
      </w:r>
    </w:p>
    <w:p w14:paraId="33000000">
      <w:pPr>
        <w:widowControl w:val="1"/>
        <w:ind/>
        <w:jc w:val="center"/>
        <w:rPr>
          <w:rFonts w:ascii="Calibri" w:hAnsi="Calibri"/>
          <w:sz w:val="36"/>
        </w:rPr>
      </w:pPr>
    </w:p>
    <w:p w14:paraId="34000000">
      <w:pPr>
        <w:widowControl w:val="1"/>
        <w:spacing w:after="0"/>
        <w:ind/>
        <w:jc w:val="center"/>
        <w:rPr>
          <w:rFonts w:ascii="Calibri" w:hAnsi="Calibri"/>
          <w:b w:val="1"/>
          <w:i w:val="1"/>
          <w:color w:themeColor="text1" w:val="000000"/>
          <w:sz w:val="40"/>
        </w:rPr>
      </w:pPr>
    </w:p>
    <w:p w14:paraId="35000000">
      <w:pPr>
        <w:widowControl w:val="1"/>
        <w:spacing w:after="0"/>
        <w:ind w:firstLine="708"/>
        <w:jc w:val="center"/>
        <w:rPr>
          <w:rFonts w:ascii="Calibri" w:hAnsi="Calibri"/>
          <w:b w:val="1"/>
          <w:i w:val="1"/>
          <w:color w:themeColor="text1" w:val="000000"/>
          <w:sz w:val="40"/>
        </w:rPr>
      </w:pPr>
      <w:r>
        <w:rPr>
          <w:rFonts w:ascii="Calibri" w:hAnsi="Calibri"/>
          <w:b w:val="1"/>
          <w:i w:val="1"/>
          <w:color w:themeColor="text1" w:val="000000"/>
          <w:sz w:val="40"/>
        </w:rPr>
        <w:t>«Взаимодействие преподавателя-музыканта с родителями учащихся в детской школе искусств»</w:t>
      </w:r>
    </w:p>
    <w:p w14:paraId="36000000">
      <w:pPr>
        <w:widowControl w:val="1"/>
        <w:spacing w:after="0"/>
        <w:ind w:firstLine="708"/>
        <w:jc w:val="center"/>
        <w:rPr>
          <w:rFonts w:ascii="Calibri" w:hAnsi="Calibri"/>
          <w:b w:val="1"/>
          <w:i w:val="1"/>
          <w:color w:val="C00000"/>
          <w:sz w:val="40"/>
        </w:rPr>
      </w:pPr>
    </w:p>
    <w:p w14:paraId="37000000">
      <w:pPr>
        <w:widowControl w:val="1"/>
        <w:ind/>
        <w:jc w:val="center"/>
        <w:rPr>
          <w:rFonts w:ascii="Calibri" w:hAnsi="Calibri"/>
          <w:i w:val="1"/>
          <w:sz w:val="40"/>
        </w:rPr>
      </w:pPr>
    </w:p>
    <w:p w14:paraId="38000000">
      <w:pPr>
        <w:widowControl w:val="1"/>
        <w:ind/>
        <w:jc w:val="center"/>
        <w:rPr>
          <w:rFonts w:ascii="Calibri" w:hAnsi="Calibri"/>
          <w:i w:val="1"/>
          <w:sz w:val="40"/>
        </w:rPr>
      </w:pPr>
    </w:p>
    <w:p w14:paraId="39000000">
      <w:pPr>
        <w:widowControl w:val="1"/>
        <w:ind/>
        <w:jc w:val="center"/>
        <w:rPr>
          <w:rFonts w:ascii="Calibri" w:hAnsi="Calibri"/>
          <w:sz w:val="28"/>
        </w:rPr>
      </w:pPr>
    </w:p>
    <w:p w14:paraId="3A000000">
      <w:pPr>
        <w:widowControl w:val="1"/>
        <w:ind/>
        <w:jc w:val="center"/>
        <w:rPr>
          <w:rFonts w:ascii="Calibri" w:hAnsi="Calibri"/>
          <w:sz w:val="28"/>
        </w:rPr>
      </w:pPr>
    </w:p>
    <w:p w14:paraId="3B000000">
      <w:pPr>
        <w:widowControl w:val="1"/>
        <w:ind/>
        <w:jc w:val="center"/>
        <w:rPr>
          <w:rFonts w:ascii="Calibri" w:hAnsi="Calibri"/>
          <w:sz w:val="28"/>
        </w:rPr>
      </w:pPr>
    </w:p>
    <w:p w14:paraId="3C000000">
      <w:pPr>
        <w:widowControl w:val="1"/>
        <w:ind/>
        <w:jc w:val="center"/>
        <w:rPr>
          <w:rFonts w:ascii="Calibri" w:hAnsi="Calibri"/>
          <w:sz w:val="28"/>
        </w:rPr>
      </w:pPr>
    </w:p>
    <w:p w14:paraId="3D000000">
      <w:pPr>
        <w:rPr>
          <w:rFonts w:ascii="Calibri" w:hAnsi="Calibri"/>
          <w:sz w:val="28"/>
        </w:rPr>
      </w:pPr>
    </w:p>
    <w:p w14:paraId="3E000000">
      <w:pPr>
        <w:widowControl w:val="1"/>
        <w:ind/>
        <w:jc w:val="center"/>
        <w:rPr>
          <w:rFonts w:ascii="Calibri" w:hAnsi="Calibri"/>
          <w:sz w:val="28"/>
        </w:rPr>
      </w:pPr>
    </w:p>
    <w:p w14:paraId="3F000000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                                                            Ноябрь 2023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head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2_ch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footer1.xml" Type="http://schemas.openxmlformats.org/officeDocument/2006/relationships/foot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2018-05-02T14:57:00Z</dcterms:created>
  <dcterms:modified xsi:type="dcterms:W3CDTF">2023-12-27T09:24:00Z</dcterms:modified>
</cp:coreProperties>
</file>