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CD" w:rsidRDefault="008F40E9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0E9">
        <w:rPr>
          <w:rFonts w:ascii="Times New Roman" w:hAnsi="Times New Roman" w:cs="Times New Roman"/>
          <w:b/>
          <w:sz w:val="28"/>
          <w:szCs w:val="28"/>
        </w:rPr>
        <w:t>Использование творческих способностей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40E9">
        <w:rPr>
          <w:rFonts w:ascii="Times New Roman" w:hAnsi="Times New Roman" w:cs="Times New Roman"/>
          <w:b/>
          <w:sz w:val="28"/>
          <w:szCs w:val="28"/>
        </w:rPr>
        <w:t xml:space="preserve">со студентами в воспитательной работе на примере внеклассного мероприятия «имена героев великой отечественной войны на карте </w:t>
      </w:r>
      <w:r>
        <w:rPr>
          <w:rFonts w:ascii="Times New Roman" w:hAnsi="Times New Roman" w:cs="Times New Roman"/>
          <w:b/>
          <w:sz w:val="28"/>
          <w:szCs w:val="28"/>
        </w:rPr>
        <w:t>«В</w:t>
      </w:r>
      <w:r w:rsidRPr="008F40E9">
        <w:rPr>
          <w:rFonts w:ascii="Times New Roman" w:hAnsi="Times New Roman" w:cs="Times New Roman"/>
          <w:b/>
          <w:sz w:val="28"/>
          <w:szCs w:val="28"/>
        </w:rPr>
        <w:t>ладивостока»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F40E9" w:rsidRPr="008F40E9" w:rsidRDefault="008F40E9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 xml:space="preserve">Огромные социальные </w:t>
      </w:r>
      <w:proofErr w:type="gramStart"/>
      <w:r w:rsidRPr="008F40E9">
        <w:rPr>
          <w:rFonts w:ascii="Times New Roman" w:hAnsi="Times New Roman" w:cs="Times New Roman"/>
          <w:sz w:val="28"/>
          <w:szCs w:val="28"/>
        </w:rPr>
        <w:t>преобразования</w:t>
      </w:r>
      <w:proofErr w:type="gramEnd"/>
      <w:r w:rsidRPr="008F40E9">
        <w:rPr>
          <w:rFonts w:ascii="Times New Roman" w:hAnsi="Times New Roman" w:cs="Times New Roman"/>
          <w:sz w:val="28"/>
          <w:szCs w:val="28"/>
        </w:rPr>
        <w:t xml:space="preserve"> происходящие в нашей стране</w:t>
      </w:r>
      <w:r w:rsidR="00522F66">
        <w:rPr>
          <w:rFonts w:ascii="Times New Roman" w:hAnsi="Times New Roman" w:cs="Times New Roman"/>
          <w:sz w:val="28"/>
          <w:szCs w:val="28"/>
        </w:rPr>
        <w:t xml:space="preserve"> </w:t>
      </w:r>
      <w:r w:rsidRPr="008F40E9">
        <w:rPr>
          <w:rFonts w:ascii="Times New Roman" w:hAnsi="Times New Roman" w:cs="Times New Roman"/>
          <w:sz w:val="28"/>
          <w:szCs w:val="28"/>
        </w:rPr>
        <w:t>предъявляют всё более высокие требования к обучению и воспитанию каждого человека, к его образованию и воспитанию</w:t>
      </w:r>
      <w:r w:rsidR="00B07446">
        <w:rPr>
          <w:rFonts w:ascii="Times New Roman" w:hAnsi="Times New Roman" w:cs="Times New Roman"/>
          <w:sz w:val="28"/>
          <w:szCs w:val="28"/>
        </w:rPr>
        <w:t>.</w:t>
      </w:r>
      <w:r w:rsidRPr="008F40E9">
        <w:rPr>
          <w:rFonts w:ascii="Times New Roman" w:hAnsi="Times New Roman" w:cs="Times New Roman"/>
          <w:sz w:val="28"/>
          <w:szCs w:val="28"/>
        </w:rPr>
        <w:t xml:space="preserve"> В этих условиях становится особенно актуально формирование </w:t>
      </w:r>
      <w:r w:rsidR="00B07446">
        <w:rPr>
          <w:rFonts w:ascii="Times New Roman" w:hAnsi="Times New Roman" w:cs="Times New Roman"/>
          <w:sz w:val="28"/>
          <w:szCs w:val="28"/>
        </w:rPr>
        <w:t xml:space="preserve">у </w:t>
      </w:r>
      <w:r w:rsidRPr="008F40E9">
        <w:rPr>
          <w:rFonts w:ascii="Times New Roman" w:hAnsi="Times New Roman" w:cs="Times New Roman"/>
          <w:sz w:val="28"/>
          <w:szCs w:val="28"/>
        </w:rPr>
        <w:t>всех людей творческого подхода, активной жизненной позиции в труде, учёбе, работе.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Актуальность процесса развития творческих способностей объясняется тем, что с одной стороны это является основополагающим фактором целостного гармоничного процесса развития самой личности человека, с другой стороны, стимулирование творческих способностей подростков предопределяет во многом весь ход дальнейшей самореализации человека.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 xml:space="preserve">Но не менее важно заложить основы и </w:t>
      </w:r>
      <w:r w:rsidR="00522F66" w:rsidRPr="008F40E9">
        <w:rPr>
          <w:rFonts w:ascii="Times New Roman" w:hAnsi="Times New Roman" w:cs="Times New Roman"/>
          <w:sz w:val="28"/>
          <w:szCs w:val="28"/>
        </w:rPr>
        <w:t>душевного</w:t>
      </w:r>
      <w:r w:rsidR="00522F66" w:rsidRPr="008F40E9">
        <w:rPr>
          <w:rFonts w:ascii="Times New Roman" w:hAnsi="Times New Roman" w:cs="Times New Roman"/>
          <w:sz w:val="28"/>
          <w:szCs w:val="28"/>
        </w:rPr>
        <w:t xml:space="preserve"> </w:t>
      </w:r>
      <w:r w:rsidRPr="008F40E9">
        <w:rPr>
          <w:rFonts w:ascii="Times New Roman" w:hAnsi="Times New Roman" w:cs="Times New Roman"/>
          <w:sz w:val="28"/>
          <w:szCs w:val="28"/>
        </w:rPr>
        <w:t>здоровья. Необходимым условием для этого является наличие ясных моральных ориентиров. Сформированность нравственных ценностей является важнейшим показателем целостной личности, подлинно самостоятельной и ответственной, способной создать собственное представление о своем будущем жизненном пути.</w:t>
      </w:r>
    </w:p>
    <w:p w:rsidR="00E564CD" w:rsidRPr="008F40E9" w:rsidRDefault="00522F66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6587E" w:rsidRPr="008F40E9">
        <w:rPr>
          <w:rFonts w:ascii="Times New Roman" w:hAnsi="Times New Roman" w:cs="Times New Roman"/>
          <w:sz w:val="28"/>
          <w:szCs w:val="28"/>
        </w:rPr>
        <w:t xml:space="preserve">неклассная работа может реализоваться в том случае, если </w:t>
      </w:r>
      <w:r w:rsidR="00B07446">
        <w:rPr>
          <w:rFonts w:ascii="Times New Roman" w:hAnsi="Times New Roman" w:cs="Times New Roman"/>
          <w:sz w:val="28"/>
          <w:szCs w:val="28"/>
        </w:rPr>
        <w:t>студент</w:t>
      </w:r>
      <w:r w:rsidR="00A6587E" w:rsidRPr="008F40E9">
        <w:rPr>
          <w:rFonts w:ascii="Times New Roman" w:hAnsi="Times New Roman" w:cs="Times New Roman"/>
          <w:sz w:val="28"/>
          <w:szCs w:val="28"/>
        </w:rPr>
        <w:t xml:space="preserve"> в процессе внеклассной деятельности будет расширять свой общеобразовательный кругозор, развивать свое мышление, память, чувства и эмоции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587E" w:rsidRPr="008F4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6587E" w:rsidRPr="008F40E9">
        <w:rPr>
          <w:rFonts w:ascii="Times New Roman" w:hAnsi="Times New Roman" w:cs="Times New Roman"/>
          <w:sz w:val="28"/>
          <w:szCs w:val="28"/>
        </w:rPr>
        <w:t xml:space="preserve"> процессе будут формироваться социально-ценностные качества личности: мировоззрение, нравственные ценности и убеждения, черты характера</w:t>
      </w:r>
      <w:r w:rsidR="00B07446">
        <w:rPr>
          <w:rFonts w:ascii="Times New Roman" w:hAnsi="Times New Roman" w:cs="Times New Roman"/>
          <w:sz w:val="28"/>
          <w:szCs w:val="28"/>
        </w:rPr>
        <w:t>.</w:t>
      </w:r>
      <w:r w:rsidR="00A6587E" w:rsidRPr="008F40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Особенную роль в формировании творческих способно</w:t>
      </w:r>
      <w:r w:rsidR="00B07446">
        <w:rPr>
          <w:rFonts w:ascii="Times New Roman" w:hAnsi="Times New Roman" w:cs="Times New Roman"/>
          <w:sz w:val="28"/>
          <w:szCs w:val="28"/>
        </w:rPr>
        <w:t xml:space="preserve">стей </w:t>
      </w:r>
      <w:r w:rsidRPr="008F40E9">
        <w:rPr>
          <w:rFonts w:ascii="Times New Roman" w:hAnsi="Times New Roman" w:cs="Times New Roman"/>
          <w:sz w:val="28"/>
          <w:szCs w:val="28"/>
        </w:rPr>
        <w:t>играет живое общение педагога и студентов в ходе внек</w:t>
      </w:r>
      <w:r w:rsidR="00B07446">
        <w:rPr>
          <w:rFonts w:ascii="Times New Roman" w:hAnsi="Times New Roman" w:cs="Times New Roman"/>
          <w:sz w:val="28"/>
          <w:szCs w:val="28"/>
        </w:rPr>
        <w:t xml:space="preserve">лассных </w:t>
      </w:r>
      <w:r w:rsidRPr="008F40E9">
        <w:rPr>
          <w:rFonts w:ascii="Times New Roman" w:hAnsi="Times New Roman" w:cs="Times New Roman"/>
          <w:sz w:val="28"/>
          <w:szCs w:val="28"/>
        </w:rPr>
        <w:t xml:space="preserve">занятий, направленное на воспитание патриотических </w:t>
      </w:r>
      <w:r w:rsidR="00B07446">
        <w:rPr>
          <w:rFonts w:ascii="Times New Roman" w:hAnsi="Times New Roman" w:cs="Times New Roman"/>
          <w:sz w:val="28"/>
          <w:szCs w:val="28"/>
        </w:rPr>
        <w:t xml:space="preserve">чувств. 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lastRenderedPageBreak/>
        <w:t>Одним из таких занятий является внеклассное м</w:t>
      </w:r>
      <w:r w:rsidR="00B07446">
        <w:rPr>
          <w:rFonts w:ascii="Times New Roman" w:hAnsi="Times New Roman" w:cs="Times New Roman"/>
          <w:sz w:val="28"/>
          <w:szCs w:val="28"/>
        </w:rPr>
        <w:t xml:space="preserve">ероприятие </w:t>
      </w:r>
      <w:r w:rsidRPr="008F40E9">
        <w:rPr>
          <w:rFonts w:ascii="Times New Roman" w:hAnsi="Times New Roman" w:cs="Times New Roman"/>
          <w:sz w:val="28"/>
          <w:szCs w:val="28"/>
        </w:rPr>
        <w:t xml:space="preserve">на тему «Имена героев Великой Отечественной </w:t>
      </w:r>
      <w:r w:rsidR="00B07446">
        <w:rPr>
          <w:rFonts w:ascii="Times New Roman" w:hAnsi="Times New Roman" w:cs="Times New Roman"/>
          <w:sz w:val="28"/>
          <w:szCs w:val="28"/>
        </w:rPr>
        <w:t xml:space="preserve">войны на карте </w:t>
      </w:r>
      <w:r w:rsidRPr="008F40E9">
        <w:rPr>
          <w:rFonts w:ascii="Times New Roman" w:hAnsi="Times New Roman" w:cs="Times New Roman"/>
          <w:sz w:val="28"/>
          <w:szCs w:val="28"/>
        </w:rPr>
        <w:t>Владивостока».</w:t>
      </w:r>
    </w:p>
    <w:p w:rsidR="00E564CD" w:rsidRPr="008F40E9" w:rsidRDefault="00A6587E" w:rsidP="00B074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В ходе внеклассного мероприятия решаются следующие задачи:</w:t>
      </w:r>
    </w:p>
    <w:p w:rsidR="00E564CD" w:rsidRPr="008F40E9" w:rsidRDefault="00A6587E" w:rsidP="00B074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• формирование мировоззренческого потенциала на основе современных концепций и свободы выбора мировоззренческих позиций;</w:t>
      </w:r>
    </w:p>
    <w:p w:rsidR="00E564CD" w:rsidRPr="008F40E9" w:rsidRDefault="00A6587E" w:rsidP="00B074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 xml:space="preserve">• формирование нравственного и духовного потенциала у </w:t>
      </w:r>
      <w:r w:rsidR="00B07446">
        <w:rPr>
          <w:rFonts w:ascii="Times New Roman" w:hAnsi="Times New Roman" w:cs="Times New Roman"/>
          <w:sz w:val="28"/>
          <w:szCs w:val="28"/>
        </w:rPr>
        <w:t>студентов</w:t>
      </w:r>
      <w:r w:rsidRPr="008F40E9">
        <w:rPr>
          <w:rFonts w:ascii="Times New Roman" w:hAnsi="Times New Roman" w:cs="Times New Roman"/>
          <w:sz w:val="28"/>
          <w:szCs w:val="28"/>
        </w:rPr>
        <w:t>;</w:t>
      </w:r>
    </w:p>
    <w:p w:rsidR="00E564CD" w:rsidRPr="008F40E9" w:rsidRDefault="00A6587E" w:rsidP="00B074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329" w:firstLine="709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• формирование общественно - политического потенциала гражданина демократического государства;</w:t>
      </w:r>
    </w:p>
    <w:p w:rsidR="00E564CD" w:rsidRPr="008F40E9" w:rsidRDefault="00A6587E" w:rsidP="00B074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329" w:firstLine="709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• формирование познавательного потенциала;</w:t>
      </w:r>
    </w:p>
    <w:p w:rsidR="00E564CD" w:rsidRPr="008F40E9" w:rsidRDefault="00A6587E" w:rsidP="00B074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329" w:firstLine="709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• формирование и развитие научно-творческого потенциала.</w:t>
      </w:r>
    </w:p>
    <w:p w:rsidR="00E564CD" w:rsidRPr="008F40E9" w:rsidRDefault="00A6587E" w:rsidP="00B0744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329" w:firstLine="709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• формирование личностно-ценностного отношения к своему краю.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 xml:space="preserve">Общая тактика воспитания студентов в </w:t>
      </w:r>
      <w:r w:rsidR="00522F66">
        <w:rPr>
          <w:rFonts w:ascii="Times New Roman" w:hAnsi="Times New Roman" w:cs="Times New Roman"/>
          <w:sz w:val="28"/>
          <w:szCs w:val="28"/>
        </w:rPr>
        <w:t>колледже</w:t>
      </w:r>
      <w:r w:rsidRPr="008F40E9">
        <w:rPr>
          <w:rFonts w:ascii="Times New Roman" w:hAnsi="Times New Roman" w:cs="Times New Roman"/>
          <w:sz w:val="28"/>
          <w:szCs w:val="28"/>
        </w:rPr>
        <w:t>: личностно-ориентированная и профессионально-ориентационная направленность воспитания студентов.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В нашем колледже уже с первых дней своего обучения студент может быть приобщён к посильной и интересной для него творческой, исследовательской деятельности. Это форма самостоятельной работы студентов, направленная на решение ряда задач (учебных, воспитательных, научных), где преподавателю отводится роль эксперта, источника дополнительной информации.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Задача педагога заключается не только в подготовке квалифицированных, но и конкурентоспособных специалистов, способных в конкурентной борьбе достигать высших результатов, специалистов, являющихся, прежде всего творческой личностью, способных быстро ориентироваться в производственной обстановке и принимать решения в сложных нестанда</w:t>
      </w:r>
      <w:r w:rsidR="00522F66">
        <w:rPr>
          <w:rFonts w:ascii="Times New Roman" w:hAnsi="Times New Roman" w:cs="Times New Roman"/>
          <w:sz w:val="28"/>
          <w:szCs w:val="28"/>
        </w:rPr>
        <w:t>ртных технологических ситуациях</w:t>
      </w:r>
      <w:r w:rsidRPr="008F40E9">
        <w:rPr>
          <w:rFonts w:ascii="Times New Roman" w:hAnsi="Times New Roman" w:cs="Times New Roman"/>
          <w:sz w:val="28"/>
          <w:szCs w:val="28"/>
        </w:rPr>
        <w:t>.</w:t>
      </w:r>
    </w:p>
    <w:p w:rsidR="00E564CD" w:rsidRPr="008F40E9" w:rsidRDefault="00A6587E" w:rsidP="00522F66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Изменяется цель образования, это не только вооружение студентов определенной суммой знаний и умений, но и обучение их навыкам самостоятельного труда и ориентация на развитие личности. Итогом деятельности должно являться развитие творческой личности студента.</w:t>
      </w:r>
      <w:r w:rsidR="00522F66">
        <w:rPr>
          <w:rFonts w:ascii="Times New Roman" w:hAnsi="Times New Roman" w:cs="Times New Roman"/>
          <w:sz w:val="28"/>
          <w:szCs w:val="28"/>
        </w:rPr>
        <w:t xml:space="preserve"> </w:t>
      </w:r>
      <w:r w:rsidRPr="008F40E9">
        <w:rPr>
          <w:rFonts w:ascii="Times New Roman" w:hAnsi="Times New Roman" w:cs="Times New Roman"/>
          <w:sz w:val="28"/>
          <w:szCs w:val="28"/>
        </w:rPr>
        <w:t xml:space="preserve">Этому </w:t>
      </w:r>
      <w:r w:rsidRPr="008F40E9">
        <w:rPr>
          <w:rFonts w:ascii="Times New Roman" w:hAnsi="Times New Roman" w:cs="Times New Roman"/>
          <w:sz w:val="28"/>
          <w:szCs w:val="28"/>
        </w:rPr>
        <w:lastRenderedPageBreak/>
        <w:t>способствует широкое применение игровых методик на занятиях и во внеурочное время.</w:t>
      </w:r>
    </w:p>
    <w:p w:rsidR="00522F66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 xml:space="preserve">Возрождение России - </w:t>
      </w:r>
      <w:proofErr w:type="gramStart"/>
      <w:r w:rsidRPr="008F40E9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8F40E9">
        <w:rPr>
          <w:rFonts w:ascii="Times New Roman" w:hAnsi="Times New Roman" w:cs="Times New Roman"/>
          <w:sz w:val="28"/>
          <w:szCs w:val="28"/>
        </w:rPr>
        <w:t xml:space="preserve"> прежде всего, духовно-нравственное воспитание подрастающего поколения, т.е. воспитание будущих граждан нашего Отечества, формирование у них высоких духовно-нравственных и патриотических качеств и национального самосознания. Основными средствами и ресурсами духовно-нравственного развития как воспитания является создание (проектирование) духовно обновляющей и формирующей личность образовательной среды. 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Любовь к Отечеству начинается с глубокого изучения родного края, его прошлого и настоящего. Нельзя изучать историю Родины в отрыве от истории родного края.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Деловая игра во внеклассном мероприятии выступает как форма, в которой наиболее успешно может осваиваться содержание краеведческого материала, она выступает как элемент проявления самостоятельности и активности. Все это в совокупности дает толчок в самоутверждении и самореализации человека.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40E9">
        <w:rPr>
          <w:rFonts w:ascii="Times New Roman" w:hAnsi="Times New Roman" w:cs="Times New Roman"/>
          <w:sz w:val="28"/>
          <w:szCs w:val="28"/>
        </w:rPr>
        <w:t>В игре участника устраивает любой приз: материальный, моральный (поощрение, грамота, широкое объявление результата), психологический (самоутверждение, подтверждение самооценки) и другие.</w:t>
      </w:r>
      <w:proofErr w:type="gramEnd"/>
      <w:r w:rsidRPr="008F40E9">
        <w:rPr>
          <w:rFonts w:ascii="Times New Roman" w:hAnsi="Times New Roman" w:cs="Times New Roman"/>
          <w:sz w:val="28"/>
          <w:szCs w:val="28"/>
        </w:rPr>
        <w:t xml:space="preserve"> При групповой деятельности результат воспринимается через призму общего успеха, отождествляя успех группы, команды как собственный.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Деловая игра является наилучшим из активных методов проведения внеклассного мероприятия.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Форма проведения занятия: тематический классный час «Имена героев Великой Отечественной войны на карте Владивостока».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I. Подготовительный этап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1.1. Заранее выбираются группы (3</w:t>
      </w:r>
      <w:r w:rsidR="00522F66">
        <w:rPr>
          <w:rFonts w:ascii="Times New Roman" w:hAnsi="Times New Roman" w:cs="Times New Roman"/>
          <w:sz w:val="28"/>
          <w:szCs w:val="28"/>
        </w:rPr>
        <w:t xml:space="preserve"> </w:t>
      </w:r>
      <w:r w:rsidRPr="008F40E9">
        <w:rPr>
          <w:rFonts w:ascii="Times New Roman" w:hAnsi="Times New Roman" w:cs="Times New Roman"/>
          <w:sz w:val="28"/>
          <w:szCs w:val="28"/>
        </w:rPr>
        <w:t>-</w:t>
      </w:r>
      <w:r w:rsidR="00522F66">
        <w:rPr>
          <w:rFonts w:ascii="Times New Roman" w:hAnsi="Times New Roman" w:cs="Times New Roman"/>
          <w:sz w:val="28"/>
          <w:szCs w:val="28"/>
        </w:rPr>
        <w:t xml:space="preserve"> </w:t>
      </w:r>
      <w:r w:rsidRPr="008F40E9">
        <w:rPr>
          <w:rFonts w:ascii="Times New Roman" w:hAnsi="Times New Roman" w:cs="Times New Roman"/>
          <w:sz w:val="28"/>
          <w:szCs w:val="28"/>
        </w:rPr>
        <w:t>4 человека), готовящие презентации на заданную тему.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lastRenderedPageBreak/>
        <w:t>1.2. Студенты самостоятельно и совместно с куратором выбирают текст о героях Великой Отечественной Войны для презентации; фотографии улиц Владивостока с именами героев, и отрывки стихов и песен, подбирают фотографии для презентаций (допускается использование любых наглядных материалов и выразительных средств).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 xml:space="preserve">1.3. Производится подготовка презентации. Во Владивостоке в Ленинском районе улицы, названные в честь героев ВОВ: улица имени Ватутина, улица имени Воропаева, улица имени Громова, улица имени </w:t>
      </w:r>
      <w:proofErr w:type="spellStart"/>
      <w:r w:rsidRPr="008F40E9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8F40E9">
        <w:rPr>
          <w:rFonts w:ascii="Times New Roman" w:hAnsi="Times New Roman" w:cs="Times New Roman"/>
          <w:sz w:val="28"/>
          <w:szCs w:val="28"/>
        </w:rPr>
        <w:t>, улица имени адмирала Кузнецова, улица</w:t>
      </w:r>
      <w:r w:rsidR="00B07446">
        <w:rPr>
          <w:rFonts w:ascii="Times New Roman" w:hAnsi="Times New Roman" w:cs="Times New Roman"/>
          <w:sz w:val="28"/>
          <w:szCs w:val="28"/>
        </w:rPr>
        <w:t xml:space="preserve"> </w:t>
      </w:r>
      <w:r w:rsidRPr="008F40E9">
        <w:rPr>
          <w:rFonts w:ascii="Times New Roman" w:hAnsi="Times New Roman" w:cs="Times New Roman"/>
          <w:sz w:val="28"/>
          <w:szCs w:val="28"/>
        </w:rPr>
        <w:t xml:space="preserve">имени Панфилова, улица имени Приходько, улица имени Черняховского, улица имени </w:t>
      </w:r>
      <w:proofErr w:type="spellStart"/>
      <w:r w:rsidRPr="008F40E9">
        <w:rPr>
          <w:rFonts w:ascii="Times New Roman" w:hAnsi="Times New Roman" w:cs="Times New Roman"/>
          <w:sz w:val="28"/>
          <w:szCs w:val="28"/>
        </w:rPr>
        <w:t>Шепеткова</w:t>
      </w:r>
      <w:proofErr w:type="spellEnd"/>
      <w:r w:rsidRPr="008F40E9">
        <w:rPr>
          <w:rFonts w:ascii="Times New Roman" w:hAnsi="Times New Roman" w:cs="Times New Roman"/>
          <w:sz w:val="28"/>
          <w:szCs w:val="28"/>
        </w:rPr>
        <w:t xml:space="preserve">, улица имени адмирала Юмашева. Первореченский район: улица имени </w:t>
      </w:r>
      <w:proofErr w:type="spellStart"/>
      <w:r w:rsidRPr="008F40E9">
        <w:rPr>
          <w:rFonts w:ascii="Times New Roman" w:hAnsi="Times New Roman" w:cs="Times New Roman"/>
          <w:sz w:val="28"/>
          <w:szCs w:val="28"/>
        </w:rPr>
        <w:t>Баляева</w:t>
      </w:r>
      <w:proofErr w:type="spellEnd"/>
      <w:r w:rsidRPr="008F40E9">
        <w:rPr>
          <w:rFonts w:ascii="Times New Roman" w:hAnsi="Times New Roman" w:cs="Times New Roman"/>
          <w:sz w:val="28"/>
          <w:szCs w:val="28"/>
        </w:rPr>
        <w:t xml:space="preserve">, улица имени Ильичева, улица имени </w:t>
      </w:r>
      <w:proofErr w:type="spellStart"/>
      <w:r w:rsidRPr="008F40E9">
        <w:rPr>
          <w:rFonts w:ascii="Times New Roman" w:hAnsi="Times New Roman" w:cs="Times New Roman"/>
          <w:sz w:val="28"/>
          <w:szCs w:val="28"/>
        </w:rPr>
        <w:t>Карбышева</w:t>
      </w:r>
      <w:proofErr w:type="spellEnd"/>
      <w:r w:rsidRPr="008F40E9">
        <w:rPr>
          <w:rFonts w:ascii="Times New Roman" w:hAnsi="Times New Roman" w:cs="Times New Roman"/>
          <w:sz w:val="28"/>
          <w:szCs w:val="28"/>
        </w:rPr>
        <w:t xml:space="preserve">, улица имени Колесника, улица имени </w:t>
      </w:r>
      <w:proofErr w:type="spellStart"/>
      <w:r w:rsidRPr="008F40E9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8F40E9">
        <w:rPr>
          <w:rFonts w:ascii="Times New Roman" w:hAnsi="Times New Roman" w:cs="Times New Roman"/>
          <w:sz w:val="28"/>
          <w:szCs w:val="28"/>
        </w:rPr>
        <w:t xml:space="preserve">, улица имени Острякова, улица имени Руднева, улица имени </w:t>
      </w:r>
      <w:proofErr w:type="spellStart"/>
      <w:r w:rsidRPr="008F40E9">
        <w:rPr>
          <w:rFonts w:ascii="Times New Roman" w:hAnsi="Times New Roman" w:cs="Times New Roman"/>
          <w:sz w:val="28"/>
          <w:szCs w:val="28"/>
        </w:rPr>
        <w:t>Толобухина</w:t>
      </w:r>
      <w:proofErr w:type="spellEnd"/>
      <w:r w:rsidRPr="008F40E9">
        <w:rPr>
          <w:rFonts w:ascii="Times New Roman" w:hAnsi="Times New Roman" w:cs="Times New Roman"/>
          <w:sz w:val="28"/>
          <w:szCs w:val="28"/>
        </w:rPr>
        <w:t xml:space="preserve">, улица имени Фирсова. Первомайский район: улица имени Борисенко, улица имени Вилкова, улица имени Гастелло, улица имени </w:t>
      </w:r>
      <w:proofErr w:type="spellStart"/>
      <w:r w:rsidRPr="008F40E9">
        <w:rPr>
          <w:rFonts w:ascii="Times New Roman" w:hAnsi="Times New Roman" w:cs="Times New Roman"/>
          <w:sz w:val="28"/>
          <w:szCs w:val="28"/>
        </w:rPr>
        <w:t>Гризодубовой</w:t>
      </w:r>
      <w:proofErr w:type="spellEnd"/>
      <w:r w:rsidRPr="008F40E9">
        <w:rPr>
          <w:rFonts w:ascii="Times New Roman" w:hAnsi="Times New Roman" w:cs="Times New Roman"/>
          <w:sz w:val="28"/>
          <w:szCs w:val="28"/>
        </w:rPr>
        <w:t xml:space="preserve">, улица имени Зои Космодемьянской, улица имени Олега Кошевого, улица имени Матросова, улица имени Марины Расковой, улица имени Сафонова, улица имени Талалихина. </w:t>
      </w:r>
      <w:proofErr w:type="spellStart"/>
      <w:r w:rsidRPr="008F40E9">
        <w:rPr>
          <w:rFonts w:ascii="Times New Roman" w:hAnsi="Times New Roman" w:cs="Times New Roman"/>
          <w:sz w:val="28"/>
          <w:szCs w:val="28"/>
        </w:rPr>
        <w:t>Фрунзенский</w:t>
      </w:r>
      <w:proofErr w:type="spellEnd"/>
      <w:r w:rsidRPr="008F40E9">
        <w:rPr>
          <w:rFonts w:ascii="Times New Roman" w:hAnsi="Times New Roman" w:cs="Times New Roman"/>
          <w:sz w:val="28"/>
          <w:szCs w:val="28"/>
        </w:rPr>
        <w:t xml:space="preserve"> район: улица имени </w:t>
      </w:r>
      <w:proofErr w:type="spellStart"/>
      <w:r w:rsidRPr="008F40E9">
        <w:rPr>
          <w:rFonts w:ascii="Times New Roman" w:hAnsi="Times New Roman" w:cs="Times New Roman"/>
          <w:sz w:val="28"/>
          <w:szCs w:val="28"/>
        </w:rPr>
        <w:t>Крыгина</w:t>
      </w:r>
      <w:proofErr w:type="spellEnd"/>
      <w:r w:rsidRPr="008F40E9">
        <w:rPr>
          <w:rFonts w:ascii="Times New Roman" w:hAnsi="Times New Roman" w:cs="Times New Roman"/>
          <w:sz w:val="28"/>
          <w:szCs w:val="28"/>
        </w:rPr>
        <w:t>, улица имени Сипягина, улиц имени адмирала Фокина. Советский район: улица имени Рокоссовского.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Этот этап очень важный в проведении мероприятия и сплочении коллектива. Работа над темой приводит к желанию узнать больше, и в дальнейшем дает толчок к проведению исследований и более глубоком изучении вопроса.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II. Основной этап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2.1. Вступление. Преподаватель произносит вводные слова о подвигах героев Великой Отечественной войны (фоном иллюстрируется презентация, подготовленная преподавателем).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lastRenderedPageBreak/>
        <w:t>Далее демонстрируются презентации, подготовленные студентами. Оценивается содержание, работа по создани</w:t>
      </w:r>
      <w:r w:rsidR="00F61EEE">
        <w:rPr>
          <w:rFonts w:ascii="Times New Roman" w:hAnsi="Times New Roman" w:cs="Times New Roman"/>
          <w:sz w:val="28"/>
          <w:szCs w:val="28"/>
        </w:rPr>
        <w:t>ю</w:t>
      </w:r>
      <w:r w:rsidRPr="008F40E9">
        <w:rPr>
          <w:rFonts w:ascii="Times New Roman" w:hAnsi="Times New Roman" w:cs="Times New Roman"/>
          <w:sz w:val="28"/>
          <w:szCs w:val="28"/>
        </w:rPr>
        <w:t xml:space="preserve"> презентаций, способность студентов выступать пере</w:t>
      </w:r>
      <w:r w:rsidR="00F61EEE">
        <w:rPr>
          <w:rFonts w:ascii="Times New Roman" w:hAnsi="Times New Roman" w:cs="Times New Roman"/>
          <w:sz w:val="28"/>
          <w:szCs w:val="28"/>
        </w:rPr>
        <w:t>д</w:t>
      </w:r>
      <w:r w:rsidRPr="008F40E9">
        <w:rPr>
          <w:rFonts w:ascii="Times New Roman" w:hAnsi="Times New Roman" w:cs="Times New Roman"/>
          <w:sz w:val="28"/>
          <w:szCs w:val="28"/>
        </w:rPr>
        <w:t xml:space="preserve"> аудиторией, личная заинтересованность студентов.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Вручается     похвальный     лист    участникам     лучшей презентации.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2.2 Деловая игра.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Преподаватель разрабатывает 3-х уровневые краеведческие вопросы (разной сложности). Уровень вопросов рассчитан на сам</w:t>
      </w:r>
      <w:r w:rsidR="00522F66">
        <w:rPr>
          <w:rFonts w:ascii="Times New Roman" w:hAnsi="Times New Roman" w:cs="Times New Roman"/>
          <w:sz w:val="28"/>
          <w:szCs w:val="28"/>
        </w:rPr>
        <w:t>ый широкий круг участников игры</w:t>
      </w:r>
      <w:r w:rsidRPr="008F40E9">
        <w:rPr>
          <w:rFonts w:ascii="Times New Roman" w:hAnsi="Times New Roman" w:cs="Times New Roman"/>
          <w:sz w:val="28"/>
          <w:szCs w:val="28"/>
        </w:rPr>
        <w:t>. Каждому студенту раздают по 60 «</w:t>
      </w:r>
      <w:r w:rsidR="00F61EEE">
        <w:rPr>
          <w:rFonts w:ascii="Times New Roman" w:hAnsi="Times New Roman" w:cs="Times New Roman"/>
          <w:sz w:val="28"/>
          <w:szCs w:val="28"/>
        </w:rPr>
        <w:t>медалей</w:t>
      </w:r>
      <w:r w:rsidRPr="008F40E9">
        <w:rPr>
          <w:rFonts w:ascii="Times New Roman" w:hAnsi="Times New Roman" w:cs="Times New Roman"/>
          <w:sz w:val="28"/>
          <w:szCs w:val="28"/>
        </w:rPr>
        <w:t>» (</w:t>
      </w:r>
      <w:proofErr w:type="gramStart"/>
      <w:r w:rsidRPr="008F40E9">
        <w:rPr>
          <w:rFonts w:ascii="Times New Roman" w:hAnsi="Times New Roman" w:cs="Times New Roman"/>
          <w:sz w:val="28"/>
          <w:szCs w:val="28"/>
        </w:rPr>
        <w:t>стоимостной</w:t>
      </w:r>
      <w:proofErr w:type="gramEnd"/>
      <w:r w:rsidRPr="008F40E9">
        <w:rPr>
          <w:rFonts w:ascii="Times New Roman" w:hAnsi="Times New Roman" w:cs="Times New Roman"/>
          <w:sz w:val="28"/>
          <w:szCs w:val="28"/>
        </w:rPr>
        <w:t xml:space="preserve"> эквивалент). Вопросам присваивается цена в «</w:t>
      </w:r>
      <w:r w:rsidR="00F61EEE">
        <w:rPr>
          <w:rFonts w:ascii="Times New Roman" w:hAnsi="Times New Roman" w:cs="Times New Roman"/>
          <w:sz w:val="28"/>
          <w:szCs w:val="28"/>
        </w:rPr>
        <w:t>медалях</w:t>
      </w:r>
      <w:r w:rsidRPr="008F40E9">
        <w:rPr>
          <w:rFonts w:ascii="Times New Roman" w:hAnsi="Times New Roman" w:cs="Times New Roman"/>
          <w:sz w:val="28"/>
          <w:szCs w:val="28"/>
        </w:rPr>
        <w:t>» (простые вопросы по 5 «</w:t>
      </w:r>
      <w:r w:rsidR="00F61EEE">
        <w:rPr>
          <w:rFonts w:ascii="Times New Roman" w:hAnsi="Times New Roman" w:cs="Times New Roman"/>
          <w:sz w:val="28"/>
          <w:szCs w:val="28"/>
        </w:rPr>
        <w:t>медалей</w:t>
      </w:r>
      <w:r w:rsidRPr="008F40E9">
        <w:rPr>
          <w:rFonts w:ascii="Times New Roman" w:hAnsi="Times New Roman" w:cs="Times New Roman"/>
          <w:sz w:val="28"/>
          <w:szCs w:val="28"/>
        </w:rPr>
        <w:t>»; средней сложности - 10 «</w:t>
      </w:r>
      <w:r w:rsidR="00F61EEE">
        <w:rPr>
          <w:rFonts w:ascii="Times New Roman" w:hAnsi="Times New Roman" w:cs="Times New Roman"/>
          <w:sz w:val="28"/>
          <w:szCs w:val="28"/>
        </w:rPr>
        <w:t>медалей</w:t>
      </w:r>
      <w:r w:rsidRPr="008F40E9">
        <w:rPr>
          <w:rFonts w:ascii="Times New Roman" w:hAnsi="Times New Roman" w:cs="Times New Roman"/>
          <w:sz w:val="28"/>
          <w:szCs w:val="28"/>
        </w:rPr>
        <w:t>»; сложные вопросы - 20 «</w:t>
      </w:r>
      <w:r w:rsidR="00F61EEE">
        <w:rPr>
          <w:rFonts w:ascii="Times New Roman" w:hAnsi="Times New Roman" w:cs="Times New Roman"/>
          <w:sz w:val="28"/>
          <w:szCs w:val="28"/>
        </w:rPr>
        <w:t>медалей</w:t>
      </w:r>
      <w:r w:rsidRPr="008F40E9">
        <w:rPr>
          <w:rFonts w:ascii="Times New Roman" w:hAnsi="Times New Roman" w:cs="Times New Roman"/>
          <w:sz w:val="28"/>
          <w:szCs w:val="28"/>
        </w:rPr>
        <w:t>»).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Студент подходит к рабочему столу, выбирает вопрос сложности по своему усмотрению; идет готовиться к своей команде. Допускается пользоваться помощью команды. После того, как студент подготовится, отвечает. Если ответ правильный, то ему присваиваются «</w:t>
      </w:r>
      <w:r w:rsidR="00F61EEE">
        <w:rPr>
          <w:rFonts w:ascii="Times New Roman" w:hAnsi="Times New Roman" w:cs="Times New Roman"/>
          <w:sz w:val="28"/>
          <w:szCs w:val="28"/>
        </w:rPr>
        <w:t>медали</w:t>
      </w:r>
      <w:r w:rsidRPr="008F40E9">
        <w:rPr>
          <w:rFonts w:ascii="Times New Roman" w:hAnsi="Times New Roman" w:cs="Times New Roman"/>
          <w:sz w:val="28"/>
          <w:szCs w:val="28"/>
        </w:rPr>
        <w:t>» в 2 раза больше стоимости, если нет - «</w:t>
      </w:r>
      <w:r w:rsidR="00F61EEE">
        <w:rPr>
          <w:rFonts w:ascii="Times New Roman" w:hAnsi="Times New Roman" w:cs="Times New Roman"/>
          <w:sz w:val="28"/>
          <w:szCs w:val="28"/>
        </w:rPr>
        <w:t>медали</w:t>
      </w:r>
      <w:r w:rsidRPr="008F40E9">
        <w:rPr>
          <w:rFonts w:ascii="Times New Roman" w:hAnsi="Times New Roman" w:cs="Times New Roman"/>
          <w:sz w:val="28"/>
          <w:szCs w:val="28"/>
        </w:rPr>
        <w:t>» теряются.</w:t>
      </w:r>
    </w:p>
    <w:p w:rsidR="00522F66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>Побеждают 3 студента, у которых больше всего «</w:t>
      </w:r>
      <w:r w:rsidR="00F61EEE">
        <w:rPr>
          <w:rFonts w:ascii="Times New Roman" w:hAnsi="Times New Roman" w:cs="Times New Roman"/>
          <w:sz w:val="28"/>
          <w:szCs w:val="28"/>
        </w:rPr>
        <w:t>медалей</w:t>
      </w:r>
      <w:r w:rsidRPr="008F40E9">
        <w:rPr>
          <w:rFonts w:ascii="Times New Roman" w:hAnsi="Times New Roman" w:cs="Times New Roman"/>
          <w:sz w:val="28"/>
          <w:szCs w:val="28"/>
        </w:rPr>
        <w:t>».</w:t>
      </w:r>
      <w:r w:rsidR="00F61E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4CD" w:rsidRPr="008F40E9" w:rsidRDefault="00A6587E" w:rsidP="008F40E9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40E9">
        <w:rPr>
          <w:rFonts w:ascii="Times New Roman" w:hAnsi="Times New Roman" w:cs="Times New Roman"/>
          <w:sz w:val="28"/>
          <w:szCs w:val="28"/>
        </w:rPr>
        <w:t>Творческое мышление — ключ к успеху практически во всех областях жизни. Умение мыслить нестандартно отрывает широкие возможности для самореализации.</w:t>
      </w:r>
    </w:p>
    <w:p w:rsidR="00E564CD" w:rsidRPr="008F40E9" w:rsidRDefault="00A6587E" w:rsidP="0040391F">
      <w:pPr>
        <w:autoSpaceDE w:val="0"/>
        <w:autoSpaceDN w:val="0"/>
        <w:adjustRightInd w:val="0"/>
        <w:spacing w:after="0" w:line="360" w:lineRule="auto"/>
        <w:ind w:right="-3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E9">
        <w:rPr>
          <w:rFonts w:ascii="Times New Roman" w:hAnsi="Times New Roman" w:cs="Times New Roman"/>
          <w:sz w:val="28"/>
          <w:szCs w:val="28"/>
        </w:rPr>
        <w:t xml:space="preserve">Активные методы обучения изменяют роль учащегося, превращая его из пассивного </w:t>
      </w:r>
      <w:r w:rsidR="0040391F">
        <w:rPr>
          <w:rFonts w:ascii="Times New Roman" w:hAnsi="Times New Roman" w:cs="Times New Roman"/>
          <w:sz w:val="28"/>
          <w:szCs w:val="28"/>
        </w:rPr>
        <w:t xml:space="preserve">слушателя в активного участника </w:t>
      </w:r>
      <w:r w:rsidRPr="008F40E9">
        <w:rPr>
          <w:rFonts w:ascii="Times New Roman" w:hAnsi="Times New Roman" w:cs="Times New Roman"/>
          <w:sz w:val="28"/>
          <w:szCs w:val="28"/>
        </w:rPr>
        <w:t>учебного процесса. Активность студента проявляется в самостоятельном поиске средств и способов решения поставленной проблемы, в приобретении знаний, необходимых для выполнения практической задачи. Все это развивает стремление к знаниям. Радость творческого поиска - непременное условие духовного роста, мобилизации интеллектуальных сил студента. Постоянная индивидуальная работа со студентами создает атмосферу раскованности, свободной учебы студентов, как на занятии, так и в свободное время.</w:t>
      </w:r>
    </w:p>
    <w:sectPr w:rsidR="00E564CD" w:rsidRPr="008F40E9" w:rsidSect="008F40E9">
      <w:type w:val="continuous"/>
      <w:pgSz w:w="11907" w:h="16834"/>
      <w:pgMar w:top="1134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6DC" w:rsidRDefault="001756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endnote>
  <w:endnote w:type="continuationSeparator" w:id="0">
    <w:p w:rsidR="001756DC" w:rsidRDefault="00175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6DC" w:rsidRDefault="001756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footnote>
  <w:footnote w:type="continuationSeparator" w:id="0">
    <w:p w:rsidR="001756DC" w:rsidRDefault="00175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E9"/>
    <w:rsid w:val="00105CD1"/>
    <w:rsid w:val="001756DC"/>
    <w:rsid w:val="0040391F"/>
    <w:rsid w:val="00522F66"/>
    <w:rsid w:val="008F40E9"/>
    <w:rsid w:val="00A6587E"/>
    <w:rsid w:val="00B07446"/>
    <w:rsid w:val="00E564CD"/>
    <w:rsid w:val="00F6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meteo</dc:creator>
  <cp:lastModifiedBy>meteo</cp:lastModifiedBy>
  <cp:revision>2</cp:revision>
  <dcterms:created xsi:type="dcterms:W3CDTF">2025-09-18T23:38:00Z</dcterms:created>
  <dcterms:modified xsi:type="dcterms:W3CDTF">2025-09-23T05:20:00Z</dcterms:modified>
</cp:coreProperties>
</file>