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1" w:rsidRDefault="00A71791" w:rsidP="00A7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91" w:rsidRDefault="00A71791" w:rsidP="00A7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91" w:rsidRDefault="00A71791" w:rsidP="00A7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91" w:rsidRDefault="00A71791" w:rsidP="00A7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91" w:rsidRDefault="00A71791" w:rsidP="00A7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3" w:rsidRDefault="00315D2A">
      <w:pPr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1.45pt;height:266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айте детству состояться!&#10;&#10;Дайте детству наиграться!&#10;"/>
          </v:shape>
        </w:pict>
      </w:r>
    </w:p>
    <w:p w:rsidR="00867229" w:rsidRDefault="00730E53">
      <w:pPr>
        <w:rPr>
          <w:rFonts w:ascii="Times New Roman" w:hAnsi="Times New Roman" w:cs="Times New Roman"/>
          <w:sz w:val="28"/>
          <w:szCs w:val="28"/>
        </w:rPr>
      </w:pPr>
      <w:r w:rsidRPr="00730E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1265" cy="4255477"/>
            <wp:effectExtent l="19050" t="0" r="0" b="0"/>
            <wp:docPr id="1" name="Рисунок 63" descr="http://mistergid.ru/image/upload/2011-08-07/330026694634_22-apr.-26-21.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istergid.ru/image/upload/2011-08-07/330026694634_22-apr.-26-21.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65" cy="425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53" w:rsidRDefault="00730E53">
      <w:pPr>
        <w:rPr>
          <w:rFonts w:ascii="Times New Roman" w:hAnsi="Times New Roman" w:cs="Times New Roman"/>
          <w:sz w:val="28"/>
          <w:szCs w:val="28"/>
        </w:rPr>
      </w:pPr>
    </w:p>
    <w:p w:rsidR="00287A75" w:rsidRDefault="00867229" w:rsidP="00287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</w:t>
      </w:r>
      <w:r w:rsidR="00287A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это основной вид игры ребенка дошкольного возраста. В чем же ее особенность? Характеризуя ее, С. Я. Рубинштейн подчеркнул, что эта игра есть наиболее спонтанное проявление ребенка и вместе с тем она строится на взаимодействии ребенка </w:t>
      </w:r>
      <w:proofErr w:type="gramStart"/>
      <w:r w:rsidRPr="00287A7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867229" w:rsidRPr="00287A75" w:rsidRDefault="00867229" w:rsidP="00287A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  <w:u w:val="single"/>
        </w:rPr>
        <w:t>Ей присущи основные черты игры: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эмоциональная насыщенность и увлеченность детей, самостоятельность, активность, творчество.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источник, питающий сюжетно-ролевую игру ребенка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>,— это окружающий его мир, жизнь и деятельность взрослых и сверстников.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t>Основной особенностью сюжетно-ролевой игры является наличие в ней воображаемой ситуации. Воображаемая ситуация складывается из сюжета и ролей.</w:t>
      </w:r>
    </w:p>
    <w:p w:rsidR="00867229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Сюжет игры</w:t>
      </w:r>
      <w:r w:rsidR="00CF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A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это ряд событий, которые объединены жизненно мотивированными связями. В сюжете раскрывается содержание игры </w:t>
      </w:r>
      <w:r w:rsidR="00287A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характер тех действии и отношений, которыми связаны участники событий.</w:t>
      </w:r>
    </w:p>
    <w:p w:rsidR="00287A75" w:rsidRPr="00287A75" w:rsidRDefault="00287A75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2180" cy="4377341"/>
            <wp:effectExtent l="19050" t="0" r="0" b="0"/>
            <wp:docPr id="2" name="Рисунок 54" descr="http://mistergid.ru/image/upload/2011-08-07/330026694634_26-apr.-26-21.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istergid.ru/image/upload/2011-08-07/330026694634_26-apr.-26-21.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80" cy="437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lastRenderedPageBreak/>
        <w:t>Роль является основным стержнем сюжетно-ролевой игры. Чаше всего ребенок принимает на себя роль взрослого.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разнообразные отношения с другими играющими (хвалит или ругает дочку, осматривает больного и т. д.). Роль выражается в действиях, речи, мимике, пантомиме.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  <w:u w:val="single"/>
        </w:rPr>
        <w:t>В сюжете дети используют два вида действий: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оперативные и изобразительные - «как будто».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t>Наряду с игрушками в игру включаются разнообразные вещи, при этом им придается воображаемое, игровое значение.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t>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</w:t>
      </w:r>
      <w:r w:rsidR="00287A75">
        <w:rPr>
          <w:rFonts w:ascii="Times New Roman" w:eastAsia="Times New Roman" w:hAnsi="Times New Roman" w:cs="Times New Roman"/>
          <w:sz w:val="28"/>
          <w:szCs w:val="28"/>
        </w:rPr>
        <w:t>троса, врача и пациента и т. п.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  <w:u w:val="single"/>
        </w:rPr>
        <w:t>Наиболее общий мотив сюжетно-ролевой игры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- стремление ребенка к совместной социальной жизни </w:t>
      </w:r>
      <w:r w:rsidR="000F02F9" w:rsidRPr="00287A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 взрослыми. Это стремление сталкивается, с одной стороны, с неподготовленностью ребенка к его осуществлению, с другой -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</w:t>
      </w:r>
    </w:p>
    <w:p w:rsidR="00867229" w:rsidRPr="00287A75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Своеобразие содержания сюжетно-ролевой игры также является одной из ее важнейших особенностей. Многочисленные исследования отечественных педагогов и психологов (Д. Б. </w:t>
      </w:r>
      <w:proofErr w:type="spellStart"/>
      <w:r w:rsidRPr="00287A75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, Д. В. </w:t>
      </w:r>
      <w:proofErr w:type="spellStart"/>
      <w:r w:rsidRPr="00287A75">
        <w:rPr>
          <w:rFonts w:ascii="Times New Roman" w:eastAsia="Times New Roman" w:hAnsi="Times New Roman" w:cs="Times New Roman"/>
          <w:sz w:val="28"/>
          <w:szCs w:val="28"/>
        </w:rPr>
        <w:t>Менджерицкой</w:t>
      </w:r>
      <w:proofErr w:type="spellEnd"/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, А. В. </w:t>
      </w:r>
      <w:proofErr w:type="spellStart"/>
      <w:r w:rsidRPr="00287A75">
        <w:rPr>
          <w:rFonts w:ascii="Times New Roman" w:eastAsia="Times New Roman" w:hAnsi="Times New Roman" w:cs="Times New Roman"/>
          <w:sz w:val="28"/>
          <w:szCs w:val="28"/>
        </w:rPr>
        <w:t>Черкова</w:t>
      </w:r>
      <w:proofErr w:type="spellEnd"/>
      <w:r w:rsidRPr="00287A75">
        <w:rPr>
          <w:rFonts w:ascii="Times New Roman" w:eastAsia="Times New Roman" w:hAnsi="Times New Roman" w:cs="Times New Roman"/>
          <w:sz w:val="28"/>
          <w:szCs w:val="28"/>
        </w:rPr>
        <w:t xml:space="preserve">, П. Г. </w:t>
      </w:r>
      <w:proofErr w:type="spellStart"/>
      <w:r w:rsidRPr="00287A75">
        <w:rPr>
          <w:rFonts w:ascii="Times New Roman" w:eastAsia="Times New Roman" w:hAnsi="Times New Roman" w:cs="Times New Roman"/>
          <w:sz w:val="28"/>
          <w:szCs w:val="28"/>
        </w:rPr>
        <w:t>Саморуковой</w:t>
      </w:r>
      <w:proofErr w:type="spellEnd"/>
      <w:r w:rsidRPr="00287A75">
        <w:rPr>
          <w:rFonts w:ascii="Times New Roman" w:eastAsia="Times New Roman" w:hAnsi="Times New Roman" w:cs="Times New Roman"/>
          <w:sz w:val="28"/>
          <w:szCs w:val="28"/>
        </w:rPr>
        <w:t>, Н. В. Королевой и др.) показали, что основным содержанием творческих сюжетно-ролевых игр детей является общественная жизнь взрослых в ее разнообразных проявлениях. Таким образом, игра есть деятельность, в которой дети сами моделируют общественную жизнь взрослых.</w:t>
      </w:r>
    </w:p>
    <w:p w:rsidR="0030020B" w:rsidRDefault="0030020B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0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3388" cy="4244414"/>
            <wp:effectExtent l="19050" t="0" r="5862" b="0"/>
            <wp:docPr id="3" name="Рисунок 60" descr="http://mistergid.ru/image/upload/2011-08-07/330026694634_24-apr.-26-21.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istergid.ru/image/upload/2011-08-07/330026694634_24-apr.-26-21.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39" cy="4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29" w:rsidRDefault="00867229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sz w:val="28"/>
          <w:szCs w:val="28"/>
        </w:rPr>
        <w:t>Сюжетно-ролевая игра в своей развитой форме, как правило, носит коллективный характер. Это не означает, что дети не могут играть в одиночку. Но наличие детского общества — это наиболее благоприятное условие для развития сюжетно-ролевых игр.</w:t>
      </w:r>
    </w:p>
    <w:p w:rsidR="0030020B" w:rsidRDefault="0030020B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сюжетно-ролевых играх ребенок воспроизводит,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моделирует действия и взаимоотношения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взрослых, проникая в смысл их деятельности,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формируется одна из замечательных способностей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человеческого ума</w:t>
      </w:r>
      <w:r w:rsidR="000F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="000F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 w:rsidR="000F02F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знаками и символами.</w:t>
      </w:r>
    </w:p>
    <w:p w:rsidR="0030020B" w:rsidRDefault="0030020B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играют в «дочки-матери», в шоферов и летчиков, в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сад, в больницу.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Но один и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тот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же сюжет может быть разыгран по-разному.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девочка, изображая маму, ограничивается молчаливым «кормлением» куклы,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другая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же беседует с «дочкой», учит правильно держать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ложку,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салфеткой.</w:t>
      </w:r>
      <w:proofErr w:type="gramEnd"/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Ясно, что второй вариант пред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почтительнее,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взрослые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омочь ребенку играть содержательно.</w:t>
      </w:r>
    </w:p>
    <w:p w:rsidR="0030020B" w:rsidRDefault="0030020B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взрослому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 нужно исподволь, не рас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поряжаясь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объясняя ребенку,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что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должен,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а чего не должен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всего, если ребенок начал иг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рать, а взрослый присоединяется к нему, уже «войдя в образ».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Вот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например...</w:t>
      </w:r>
      <w:r w:rsidRPr="0030020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—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октор. Вы кормите дочку? Извини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те, если я помешала.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Я шла мимо и решила узнать о здоровье вашей девочки. Ведь вчера у нее болел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голова….</w:t>
      </w:r>
    </w:p>
    <w:p w:rsidR="0030020B" w:rsidRDefault="0030020B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Включаясь в игры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будет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содействовать тому, что он и сам научится брать на себя разные роли, общаться с другими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такие совместные игры, находить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для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ребенка товарищей тоже очень важно.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если он не посещает</w:t>
      </w:r>
      <w:r w:rsidR="00CF6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детский</w:t>
      </w:r>
      <w:r w:rsidR="00CF687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сад.</w:t>
      </w:r>
    </w:p>
    <w:p w:rsidR="001B302F" w:rsidRDefault="0030020B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следует думать, что двое-трое трехлетних детей самостоятельно сумеют затеять коллективную игру.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вив,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кажем, Мишу наедине с соседским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Петей и через 10—15 минут войдя в комна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ту, вы, скорее всего, застанете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 картину.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углу Миша катает по полу свою любимую машину, в др</w:t>
      </w:r>
      <w:r w:rsidR="00612EF0">
        <w:rPr>
          <w:rFonts w:ascii="Times New Roman" w:eastAsia="Times New Roman" w:hAnsi="Times New Roman" w:cs="Times New Roman"/>
          <w:color w:val="000000"/>
          <w:sz w:val="28"/>
          <w:szCs w:val="28"/>
        </w:rPr>
        <w:t>угом Петя стреляет из игрушечно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го ружья.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еще, если дело не дошло до конфликта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игрушек.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детей объединяться для совместной игры </w:t>
      </w:r>
      <w:r w:rsidR="00612E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родителей, и решить ее можно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известным способом </w:t>
      </w:r>
      <w:r w:rsid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приняв участие</w:t>
      </w:r>
      <w:r w:rsidRPr="0030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происходящем.</w:t>
      </w:r>
      <w:r w:rsidR="001B302F"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302F" w:rsidRDefault="001B302F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купить холодильник и ищу шофера, который помог бы его перевезти. Может быть, ты, Петя, согласишься быть шофером?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 шофер, давайте найдем продав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ца и спросим, есть ли в магазине холодильник. Где у нас продавец?</w:t>
      </w:r>
      <w:r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Это, наверное, ты, Миша? Товарищ продавец, у вас в магазине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холодильники? Покажите нам, по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жалуйста</w:t>
      </w:r>
      <w:r w:rsidR="00612EF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020B" w:rsidRDefault="001B302F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Игровые действия вовсе не должны быть как две капли воды похожи </w:t>
      </w: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настоящие.</w:t>
      </w:r>
      <w:r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Но важно, чтобы ребенок мог изобразить самые разнообразные действия и чтобы другие участники совместной игры понимали, что он имеет в виду.</w:t>
      </w:r>
      <w:r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 различные простые действия без предметов или с условными предметами,</w:t>
      </w:r>
      <w:r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а ребенок угадывает, какое действие ему показывают («ты</w:t>
      </w:r>
      <w:r w:rsid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моешь руки», «ты едешь на маши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не»).</w:t>
      </w:r>
      <w:r w:rsidRPr="001B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случае показывает действия ребенок, а взрослый выступает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отгадчика.</w:t>
      </w:r>
    </w:p>
    <w:p w:rsidR="00E97511" w:rsidRDefault="00E97511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увидеть в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той же ничем не примечатель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папочке термометр, расческу, отвертку, а может быть, скрипку, трубу и даже пароход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важный этап в развитии детского мышления.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302F" w:rsidRDefault="00E97511" w:rsidP="00287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такое умение по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упражнения.</w:t>
      </w:r>
    </w:p>
    <w:p w:rsidR="00E97511" w:rsidRDefault="00E97511" w:rsidP="00E97511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твой стульчик. Как ты думаешь, во что с ним можно поиграть? Пусть он будет машиной. А еще?</w:t>
      </w:r>
    </w:p>
    <w:p w:rsidR="00E97511" w:rsidRDefault="00E97511" w:rsidP="00E97511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Самолетом…</w:t>
      </w:r>
    </w:p>
    <w:p w:rsidR="00E97511" w:rsidRDefault="00E97511" w:rsidP="00E97511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Хорошо. А ты летчик и управляешь самолетом. А еще?</w:t>
      </w:r>
    </w:p>
    <w:p w:rsidR="00E97511" w:rsidRDefault="00E97511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на первых порах не обойтись без подсказок. А потом ребенок начнет с удовольствием фантазировать и сам.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например, зонтик.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 парашют, и крыша, и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гриб, а в свернутом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лошадка, ружье и многое-многое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7511" w:rsidRDefault="00E97511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 учат ориентироваться в чело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веческих взаимоотношениях.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ребенку необходимо овла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деть и умением воспринимать цвет тех или иных предметов, их форму, величину, положение в пространстве.</w:t>
      </w:r>
    </w:p>
    <w:p w:rsidR="00E97511" w:rsidRDefault="00E97511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511" w:rsidRDefault="00E97511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511" w:rsidRDefault="00E97511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Этому помогут </w:t>
      </w:r>
      <w:r w:rsidR="00BF55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ДИДАКТИЧЕСКИЕ</w:t>
      </w:r>
      <w:r w:rsidRPr="00287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обучающие, игры.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к примеру, одна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дидактических игр, способ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</w:t>
      </w:r>
      <w:r w:rsidRPr="00E9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цвета.</w:t>
      </w:r>
    </w:p>
    <w:p w:rsidR="00E97511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шесть листков белой бумаги и сложите их пополам. Получится шесть «книжечек».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лицевой сто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 каждой книжечки вырежьте круглое 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Окрасьте эту сторону в один из семи цветов спектра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красный, оранжевый, желтый, зеленый, голубой, синий, фиолетовый.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еще семь листков бумаги поло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винного размера, окрашенных в те же семь,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вкладыши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книжечки положить лицевой сто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роной кверху, на цветном фоне выступают белые круги.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в каждом из них мышку.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готов!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книжечки лежат перед ребенком. Объясните ему, что мышки сидят в своих норках.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появляется кош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помочь мышкам спрятаться так, чтобы кошка их не нашла. А для этого нужно закрыть норки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(вложить в каждую книжечку вкладыш соответствующего цвета). Если цвет выбран неверно, сразу видно, где норка.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сможет найти и съесть мышку.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помогайте ребенку сами, называя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видишь, здес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красная стенка, и норку мы за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крыли тоже красной дверцей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ее совсем не видно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А тут стенка оранжевая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где у нас оранжевая дверца?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начинайте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биваться самостоятельного выпол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задания и исправления допущенных ошибок.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увидите, что ребенку трудно справляться сразу с шестью цветами, возьмите сначала три или четыре книжечки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Обучайте малыша группировать предметы по цвету, помогите усвоить названия цветов.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Когда, скажем, шесть из них достаточно освоены, можно вводить седьмой — голубой, а затем показать ребенку различные оттенки того или иного цвета.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Объясните малышу, как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группировать предме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 форме, познакомьте его с разновидностями форм; выкладывайте вместе с ним фигуры из палочек, из мягкой проволоки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умения определять положение вещей в пространстве, то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приобретают его в разно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образных играх с планом.</w:t>
      </w:r>
      <w:r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удивляйтесь, уже трехлетний малыш способен, конечно, вначале с помощью взрослого, выложить на листе бумаги план показанной ему кукольной комнаты, обозна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круглый стол картонным круж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ком, стул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квадратиком, а диван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прямоугольником.</w:t>
      </w:r>
    </w:p>
    <w:p w:rsidR="00BF55A2" w:rsidRDefault="00BF55A2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четыре года ребенка можно научить ориентироваться по плану в квартире, например, искать в местах, отмеченных на плане, спрятанные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F55A2" w:rsidRDefault="001265B5" w:rsidP="00E97511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НАДЕЕМСЯ</w:t>
      </w:r>
      <w:r w:rsidR="00BF55A2"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, наши рекомендации подтолкнут родителей на самостоятельные поиски интересных для малышей игр, развивающих их мышление, знакомящих с окружающим миром</w:t>
      </w:r>
      <w:r w:rsid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55A2" w:rsidRPr="00BF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55A2" w:rsidRDefault="00BF55A2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Позаботьтесь о том,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чтобы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было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можно больше раз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нообразных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игр и игрушек, которые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надо осознанно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 не бес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порядочно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5A2" w:rsidRDefault="00BF55A2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согласовывайте с ребенком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требования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 хранению и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уборке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игрушек. Продумайте, как можно временно сохранять детские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постройки и конструкции. За неимением места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для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длительной демон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«празднуйте результат» (награждайте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автора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аплодисментами,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зарисовывайте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его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постройку и т.п.)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после этого убирайте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игрушки для хранения</w:t>
      </w:r>
      <w:r w:rsidR="00126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Вспоминайте свое детство и рассказывайте ребенку о</w:t>
      </w:r>
      <w:r w:rsidR="0098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том,</w:t>
      </w:r>
      <w:r w:rsidR="0098274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играли сами и со своими друзьями. По желанию ребенка</w:t>
      </w:r>
      <w:r w:rsidR="00B36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t>показывайте</w:t>
      </w:r>
      <w:r w:rsidRPr="00287A75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известные вам детские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Наблюдайте за играми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и по желанию рассказывай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те о них воспитателям; интересуйтесь,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что ребенок предпочитает иг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в детском саду.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Проявляйте уважение к личности ребенка, считайтесь с </w:t>
      </w:r>
      <w:proofErr w:type="spell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поэтапностью</w:t>
      </w:r>
      <w:proofErr w:type="spellEnd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становления игровой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 не пытайтесь искусствен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но ее ускорять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Тактично, ненавязчиво предлагайте ребенку помощь в создании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игровой среды («Может быть, тебе для приготовления обеда понадобится моя кастрюля?</w:t>
      </w:r>
      <w:proofErr w:type="gramEnd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А хочешь, я помогу тебе сделать гараж для твоей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машины?»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ребенка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спринимайте как должное («Конеч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но, тебе виднее.</w:t>
      </w:r>
      <w:proofErr w:type="gramEnd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тебе что-то понадобится, то я буду рада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последующие обращен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ребенка расценивайте как про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к вам доверия и уважения за ваши деликатность и 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ичность.</w:t>
      </w:r>
      <w:proofErr w:type="gramEnd"/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Проявляйте инициативу и выражайте искреннее желание участвовать в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согласие ребенка на ваше участие в игре, поинтересуйтесь своей ролью («А кем я буду?») и безоговорочно, с благодарностью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примите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вы не понимаете ситуацию и желания ребенка,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уточните у него важные для развертывания сюжета обстоятельства,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связанные с характеристикой героя, его поведением и т.п. («А какой я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лисой - доброй или злой?»)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Действуя в роли, проявляйте 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иативу и самостоятельность, ста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райтесь мотивировать поступки того героя, чью роль вы выполняете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возникнут трудности – не теряйтесь, не прекращайте игру, а спрашивайте у ребенка, как вам следует поступить («Что мне дальше делать?»)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соглашайтесь со своим малышом!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вселяет в него уверенность в своих силах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порождает инициативу и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 выразите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и выскажите надежду на то,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следующий раз он пригласит вас участвовать в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Оказывайте постоянное внимание и проявляйте уважение к детским играм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одобрение и восхищение по по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воду того, что дети самостоятельны и инициативны в своих играх («Какой ты молодец (умница)!</w:t>
      </w:r>
      <w:proofErr w:type="gramEnd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тебе удается все это самому (самой) придумать?»)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Сопереживайте чувствам детей в играх - умейте увидеть смешное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кажется им смешным, грустить по поводу того, что кажется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грустным,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5B5" w:rsidRDefault="001265B5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внимание ребенк</w:t>
      </w:r>
      <w:r w:rsidR="00612EF0">
        <w:rPr>
          <w:rFonts w:ascii="Times New Roman" w:eastAsia="Times New Roman" w:hAnsi="Times New Roman" w:cs="Times New Roman"/>
          <w:color w:val="000000"/>
          <w:sz w:val="28"/>
          <w:szCs w:val="28"/>
        </w:rPr>
        <w:t>а к педагогически ценным и эсте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тичным играм и игрушкам</w:t>
      </w:r>
      <w:r w:rsidR="00612E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EF0" w:rsidRDefault="00612EF0" w:rsidP="00612EF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Изготавливайте некоторые игрушки для ребенка своими руками -</w:t>
      </w:r>
      <w:r w:rsidRPr="00287A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машинки, куклы и наряды для них, мягкие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229" w:rsidRPr="00287A75" w:rsidRDefault="00867229" w:rsidP="00287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229" w:rsidRDefault="00867229" w:rsidP="00867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EF0" w:rsidRPr="00867229" w:rsidRDefault="00287A75" w:rsidP="0086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06965" cy="8836269"/>
            <wp:effectExtent l="19050" t="0" r="0" b="0"/>
            <wp:docPr id="57" name="Рисунок 57" descr="http://mistergid.ru/image/upload/2011-08-07/330026694634_29-apr.-26-21.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istergid.ru/image/upload/2011-08-07/330026694634_29-apr.-26-21.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77" cy="88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EF0" w:rsidRPr="00867229" w:rsidSect="00A7179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7CE"/>
    <w:multiLevelType w:val="multilevel"/>
    <w:tmpl w:val="DC3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FC07AC"/>
    <w:multiLevelType w:val="multilevel"/>
    <w:tmpl w:val="05B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450ED"/>
    <w:multiLevelType w:val="multilevel"/>
    <w:tmpl w:val="A9A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C188B"/>
    <w:multiLevelType w:val="hybridMultilevel"/>
    <w:tmpl w:val="95B86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B349A1"/>
    <w:multiLevelType w:val="hybridMultilevel"/>
    <w:tmpl w:val="BACE1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A87766"/>
    <w:multiLevelType w:val="multilevel"/>
    <w:tmpl w:val="92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254008"/>
    <w:multiLevelType w:val="multilevel"/>
    <w:tmpl w:val="73B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568CD"/>
    <w:multiLevelType w:val="multilevel"/>
    <w:tmpl w:val="A0E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7229"/>
    <w:rsid w:val="00052874"/>
    <w:rsid w:val="000F02F9"/>
    <w:rsid w:val="001265B5"/>
    <w:rsid w:val="001B302F"/>
    <w:rsid w:val="00287A75"/>
    <w:rsid w:val="00290C40"/>
    <w:rsid w:val="0030020B"/>
    <w:rsid w:val="00315D2A"/>
    <w:rsid w:val="003C73F5"/>
    <w:rsid w:val="0048000D"/>
    <w:rsid w:val="005458A6"/>
    <w:rsid w:val="00612EF0"/>
    <w:rsid w:val="00707D47"/>
    <w:rsid w:val="00730E53"/>
    <w:rsid w:val="00867229"/>
    <w:rsid w:val="00982747"/>
    <w:rsid w:val="00A71791"/>
    <w:rsid w:val="00B3681E"/>
    <w:rsid w:val="00BF55A2"/>
    <w:rsid w:val="00CF687B"/>
    <w:rsid w:val="00E9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4002-3F72-42D7-B6B2-261B88A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2014-01-17T10:07:00Z</cp:lastPrinted>
  <dcterms:created xsi:type="dcterms:W3CDTF">2014-01-15T19:10:00Z</dcterms:created>
  <dcterms:modified xsi:type="dcterms:W3CDTF">2019-02-14T18:58:00Z</dcterms:modified>
</cp:coreProperties>
</file>