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9" w:rsidRPr="00C516A6" w:rsidRDefault="000F1829" w:rsidP="000F1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C516A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Технология критического мышления</w:t>
      </w:r>
    </w:p>
    <w:p w:rsidR="000F1829" w:rsidRPr="00C516A6" w:rsidRDefault="000F1829" w:rsidP="000F18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6A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 развитии речи детей старшего дошкольного возраста</w:t>
      </w:r>
    </w:p>
    <w:p w:rsidR="000F1829" w:rsidRDefault="000F1829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5290" w:rsidRPr="00C516A6" w:rsidRDefault="00AC5290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16A6">
        <w:rPr>
          <w:rFonts w:ascii="Times New Roman" w:hAnsi="Times New Roman" w:cs="Times New Roman"/>
          <w:sz w:val="28"/>
          <w:szCs w:val="28"/>
        </w:rPr>
        <w:t>Думина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</w:p>
    <w:p w:rsidR="0031226B" w:rsidRPr="00C516A6" w:rsidRDefault="006026E6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педагог-психолог</w:t>
      </w:r>
      <w:r w:rsidR="0031226B" w:rsidRPr="00C516A6">
        <w:rPr>
          <w:rFonts w:ascii="Times New Roman" w:hAnsi="Times New Roman" w:cs="Times New Roman"/>
          <w:sz w:val="28"/>
          <w:szCs w:val="28"/>
        </w:rPr>
        <w:t>,</w:t>
      </w:r>
      <w:r w:rsidRPr="00C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26B" w:rsidRPr="00C516A6" w:rsidRDefault="0031226B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 w:rsidR="00AC5290" w:rsidRPr="00C516A6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</w:p>
    <w:p w:rsidR="00AC5290" w:rsidRPr="00C516A6" w:rsidRDefault="00AC5290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№ 22 «Кораблик»</w:t>
      </w:r>
      <w:r w:rsidR="0031226B" w:rsidRPr="00C516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26E6" w:rsidRPr="00C516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26E6" w:rsidRPr="00C516A6">
        <w:rPr>
          <w:rFonts w:ascii="Times New Roman" w:hAnsi="Times New Roman" w:cs="Times New Roman"/>
          <w:sz w:val="28"/>
          <w:szCs w:val="28"/>
        </w:rPr>
        <w:t>.</w:t>
      </w:r>
      <w:r w:rsidR="00C516A6" w:rsidRPr="00C516A6">
        <w:rPr>
          <w:rFonts w:ascii="Times New Roman" w:hAnsi="Times New Roman" w:cs="Times New Roman"/>
          <w:sz w:val="28"/>
          <w:szCs w:val="28"/>
        </w:rPr>
        <w:t xml:space="preserve"> </w:t>
      </w:r>
      <w:r w:rsidR="006026E6" w:rsidRPr="00C516A6">
        <w:rPr>
          <w:rFonts w:ascii="Times New Roman" w:hAnsi="Times New Roman" w:cs="Times New Roman"/>
          <w:sz w:val="28"/>
          <w:szCs w:val="28"/>
        </w:rPr>
        <w:t>Котлас</w:t>
      </w:r>
    </w:p>
    <w:p w:rsidR="000F1829" w:rsidRPr="006026E6" w:rsidRDefault="000F1829" w:rsidP="0031226B">
      <w:pPr>
        <w:spacing w:after="0" w:line="288" w:lineRule="auto"/>
        <w:ind w:left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1829" w:rsidRPr="00C516A6" w:rsidRDefault="000F1829" w:rsidP="00C516A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Интерес педагогов-дошкольников к новым образовательным технологиям неслучаен, идет поиск новых методов и приемов обучения, нацеленных на самостоятельное добывание детьми знаний и осмысление имеющегося индивидуального опыта. Важным достижением выпускника детского сада должно стать не только количество накопленных знаний, а готовность к мыслительной критической деятельности.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Критическое мышление - это система суждений, помогающих анализировать и формулировать обоснованные выводы, создавать собственную оценку происходящему, интерпретировать его.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Термин «критическое мышление» известен давно из работ известных психологов Ж. Пиаже, Дж. </w:t>
      </w:r>
      <w:proofErr w:type="spellStart"/>
      <w:r w:rsidRPr="00C516A6">
        <w:rPr>
          <w:rFonts w:ascii="Times New Roman" w:eastAsia="Times New Roman" w:hAnsi="Times New Roman" w:cs="Times New Roman"/>
          <w:sz w:val="28"/>
          <w:szCs w:val="28"/>
        </w:rPr>
        <w:t>Брунер</w:t>
      </w:r>
      <w:proofErr w:type="spellEnd"/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, Л.С. </w:t>
      </w:r>
      <w:proofErr w:type="spellStart"/>
      <w:r w:rsidRPr="00C516A6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C516A6">
        <w:rPr>
          <w:rFonts w:ascii="Times New Roman" w:eastAsia="Times New Roman" w:hAnsi="Times New Roman" w:cs="Times New Roman"/>
          <w:sz w:val="28"/>
          <w:szCs w:val="28"/>
        </w:rPr>
        <w:t>. Критическое мышление означает мышление оценочное, рефлексивное, развивающееся путем наложения новой информации на жизненный личный опыт. Можно сказать, это мышление высокого уровня, позволяющее ставить под сомнение поступающую информацию, включая собственные суждения.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- это не просто создание педагогом благожелательной творческой атмосферы, а постоянное обращение к субъектному опыту дошкольников как опыту и</w:t>
      </w:r>
      <w:r w:rsidR="00C516A6">
        <w:rPr>
          <w:rFonts w:ascii="Times New Roman" w:hAnsi="Times New Roman" w:cs="Times New Roman"/>
          <w:sz w:val="28"/>
          <w:szCs w:val="28"/>
        </w:rPr>
        <w:t>х собственной жизнедеятельности</w:t>
      </w:r>
      <w:proofErr w:type="gramStart"/>
      <w:r w:rsidR="00C51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6A6">
        <w:rPr>
          <w:rFonts w:ascii="Times New Roman" w:hAnsi="Times New Roman" w:cs="Times New Roman"/>
          <w:sz w:val="28"/>
          <w:szCs w:val="28"/>
        </w:rPr>
        <w:t xml:space="preserve"> Д</w:t>
      </w:r>
      <w:r w:rsidRPr="00C516A6">
        <w:rPr>
          <w:rFonts w:ascii="Times New Roman" w:hAnsi="Times New Roman" w:cs="Times New Roman"/>
          <w:sz w:val="28"/>
          <w:szCs w:val="28"/>
        </w:rPr>
        <w:t>анная технология дает возможность развивать и творческий, и интеллектуальный потенциал ребёнка-дошкольника, формировать предпосылки учебной деятельности.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В основе реализации технологии три стадии: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  <w:u w:val="single"/>
        </w:rPr>
        <w:t xml:space="preserve">первая </w:t>
      </w:r>
      <w:r w:rsidRPr="00C516A6">
        <w:rPr>
          <w:rFonts w:ascii="Times New Roman" w:hAnsi="Times New Roman" w:cs="Times New Roman"/>
          <w:sz w:val="28"/>
          <w:szCs w:val="28"/>
        </w:rPr>
        <w:t>стадия – «вызов» - позволяет актуализировать и обобщить имеющиеся у ребёнка знания по данной теме или проблеме, вызвать устойчивый интерес к изучаемой теме и побудить дошкольников к активной работе;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 w:rsidRPr="00C516A6">
        <w:rPr>
          <w:rFonts w:ascii="Times New Roman" w:hAnsi="Times New Roman" w:cs="Times New Roman"/>
          <w:sz w:val="28"/>
          <w:szCs w:val="28"/>
        </w:rPr>
        <w:t xml:space="preserve"> стадия – «осмысление» - позволяет дошкольнику получить новую информацию, осмыслить ее и соотнести с уже имеющимися знаниями;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  <w:u w:val="single"/>
        </w:rPr>
        <w:lastRenderedPageBreak/>
        <w:t>третья</w:t>
      </w:r>
      <w:r w:rsidRPr="00C516A6">
        <w:rPr>
          <w:rFonts w:ascii="Times New Roman" w:hAnsi="Times New Roman" w:cs="Times New Roman"/>
          <w:sz w:val="28"/>
          <w:szCs w:val="28"/>
        </w:rPr>
        <w:t xml:space="preserve"> стадия – «рефлексия» – позволяет целостно осмыслить, обобщить полученную информацию и сформировать у каждого дошкольника собственное отношение к изучаемому материалу.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Приемы данной технологии: «Верные – неверные суждения», «Корзина идей», «Таблица ЗХУ», «Дерево предсказаний», «Толстые, тонкие вопросы», «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>», «Кластер», «Шесть шляп мышления» универсальны, их можно использовать в любой образовательной области, организуя как индивидуальную, так и групповую работу, парное взаимодействие или в малых группах.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Мы, работая с детьми 6-7 лет, стремимся вызвать детей на развернутые высказывания, на выражение собственного мнения, рассуждения. Идеи технологии критического мышления для нас очень актуальны, а предложенные приемы – просто находка для педагогов, работающих с детьми подготовительных групп. Некоторые приемы данной технологии, такие как «</w:t>
      </w:r>
      <w:proofErr w:type="spellStart"/>
      <w:r w:rsidRPr="00C516A6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516A6">
        <w:rPr>
          <w:rFonts w:ascii="Times New Roman" w:eastAsia="Times New Roman" w:hAnsi="Times New Roman" w:cs="Times New Roman"/>
          <w:sz w:val="28"/>
          <w:szCs w:val="28"/>
        </w:rPr>
        <w:t>», «корзина знаний», всем давно знакомы, но часть приемов мы открыли для себя заново, осмыслили и успешно адаптировали для дошкольников.</w:t>
      </w:r>
    </w:p>
    <w:p w:rsidR="000F1829" w:rsidRPr="00C516A6" w:rsidRDefault="000F1829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Мы представим опыт применения технологии критического мышления при реализации темы недели «Космос». Работа с детьми проводилась совместно педагогом-психологом и воспитателем подготовительной группы во время совместной деятельности в рамках проекта «Использование элементов технологии критического мышления в работе с дошкольниками». </w:t>
      </w:r>
    </w:p>
    <w:p w:rsidR="00435F42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Цель совместной работы: обогащение представлений и развитие речи детей 6-7 лет по теме «Космос» в процессе применения технологии критического мышления.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Для достижения цели решали задачи:</w:t>
      </w:r>
    </w:p>
    <w:p w:rsidR="00476C21" w:rsidRPr="00C516A6" w:rsidRDefault="004D23E1" w:rsidP="00C516A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6C21" w:rsidRPr="00C516A6">
        <w:rPr>
          <w:rFonts w:ascii="Times New Roman" w:eastAsia="Times New Roman" w:hAnsi="Times New Roman" w:cs="Times New Roman"/>
          <w:sz w:val="28"/>
          <w:szCs w:val="28"/>
        </w:rPr>
        <w:t>обогатить и систематизировать представления детей о Солнечной системе, планете Земля, освоении космоса;</w:t>
      </w:r>
    </w:p>
    <w:p w:rsidR="00476C21" w:rsidRPr="00C516A6" w:rsidRDefault="004D23E1" w:rsidP="00C516A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6C21" w:rsidRPr="00C516A6">
        <w:rPr>
          <w:rFonts w:ascii="Times New Roman" w:eastAsia="Times New Roman" w:hAnsi="Times New Roman" w:cs="Times New Roman"/>
          <w:sz w:val="28"/>
          <w:szCs w:val="28"/>
        </w:rPr>
        <w:t>развивать критическое мышление посредством интерактивного включения дошкольников в образовательный процесс при использовании специальных приемов обучения и развития;</w:t>
      </w:r>
    </w:p>
    <w:p w:rsidR="00476C21" w:rsidRPr="00C516A6" w:rsidRDefault="004D23E1" w:rsidP="00C516A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- </w:t>
      </w:r>
      <w:r w:rsidR="00476C21" w:rsidRPr="00C516A6">
        <w:rPr>
          <w:rFonts w:ascii="Times New Roman" w:hAnsi="Times New Roman" w:cs="Times New Roman"/>
          <w:sz w:val="28"/>
          <w:szCs w:val="28"/>
        </w:rPr>
        <w:t>развивать содержательную, связную диалогическую и монологическую речь;</w:t>
      </w:r>
    </w:p>
    <w:p w:rsidR="00476C21" w:rsidRPr="00C516A6" w:rsidRDefault="004D23E1" w:rsidP="00C516A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- </w:t>
      </w:r>
      <w:r w:rsidR="00476C21" w:rsidRPr="00C516A6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инициативу детей в познавательно-речевой деятельности; готовность выразить своё собственное мнение.</w:t>
      </w:r>
    </w:p>
    <w:p w:rsidR="00476C21" w:rsidRPr="00C516A6" w:rsidRDefault="004D23E1" w:rsidP="00C516A6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- </w:t>
      </w:r>
      <w:r w:rsidR="00476C21" w:rsidRPr="00C516A6">
        <w:rPr>
          <w:rFonts w:ascii="Times New Roman" w:hAnsi="Times New Roman" w:cs="Times New Roman"/>
          <w:sz w:val="28"/>
          <w:szCs w:val="28"/>
        </w:rPr>
        <w:t>привлечь родителей к активному участию в реализации темы недели.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Содержание темы «Космос» мы разделили на 5 частей (или 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>), чтобы в течение пяти дней реализовать поставленные задачи.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«Что такое космос. Полеты в космос».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 xml:space="preserve"> планета Земля. Луна – спутник Земли».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«Семья планет. Солнечная система».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lastRenderedPageBreak/>
        <w:t>«Освоение космоса. Космический корабль».</w:t>
      </w:r>
      <w:r w:rsidRPr="00C516A6">
        <w:rPr>
          <w:rFonts w:ascii="Times New Roman" w:hAnsi="Times New Roman" w:cs="Times New Roman"/>
          <w:sz w:val="28"/>
          <w:szCs w:val="28"/>
        </w:rPr>
        <w:br/>
      </w:r>
      <w:r w:rsidR="00896079" w:rsidRPr="00C516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6A6">
        <w:rPr>
          <w:rFonts w:ascii="Times New Roman" w:hAnsi="Times New Roman" w:cs="Times New Roman"/>
          <w:sz w:val="28"/>
          <w:szCs w:val="28"/>
        </w:rPr>
        <w:t>«</w:t>
      </w:r>
      <w:r w:rsidRPr="00C516A6">
        <w:rPr>
          <w:rFonts w:ascii="Times New Roman" w:eastAsia="Times New Roman" w:hAnsi="Times New Roman" w:cs="Times New Roman"/>
          <w:sz w:val="28"/>
          <w:szCs w:val="28"/>
        </w:rPr>
        <w:t>Звезды и созвездия». Обобщение знаний о космосе».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Планируя и реализуя содержание каждой части темы, учитывали основные моменты технологии: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- постоянно обращаться к субъективному опыту дошкольников, опыту их собственной жизнедеятельности;</w:t>
      </w:r>
    </w:p>
    <w:p w:rsidR="00476C21" w:rsidRPr="00C516A6" w:rsidRDefault="00476C21" w:rsidP="00C516A6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-  в совместной образовательной деятельности обеспечить наличие 3 стадий деятельности:</w:t>
      </w:r>
      <w:r w:rsidR="00435F42" w:rsidRPr="00C516A6">
        <w:rPr>
          <w:rFonts w:ascii="Times New Roman" w:eastAsia="Times New Roman" w:hAnsi="Times New Roman" w:cs="Times New Roman"/>
          <w:sz w:val="28"/>
          <w:szCs w:val="28"/>
        </w:rPr>
        <w:t xml:space="preserve"> вызов, осмысление, рефлексия;</w:t>
      </w:r>
    </w:p>
    <w:p w:rsidR="00476C21" w:rsidRPr="00C516A6" w:rsidRDefault="00476C21" w:rsidP="00C516A6">
      <w:pPr>
        <w:pStyle w:val="a3"/>
        <w:shd w:val="clear" w:color="auto" w:fill="FFFFFF"/>
        <w:spacing w:after="0" w:line="312" w:lineRule="auto"/>
        <w:ind w:left="0" w:firstLine="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специальные методич</w:t>
      </w:r>
      <w:r w:rsidR="00CD3463" w:rsidRPr="00C5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приемы, с помощью которых </w:t>
      </w:r>
      <w:r w:rsidRPr="00C5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развития критического мышления.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С помощью приема </w:t>
      </w:r>
      <w:r w:rsidRPr="00C516A6">
        <w:rPr>
          <w:rFonts w:ascii="Times New Roman" w:eastAsia="Times New Roman" w:hAnsi="Times New Roman" w:cs="Times New Roman"/>
          <w:b/>
          <w:sz w:val="28"/>
          <w:szCs w:val="28"/>
        </w:rPr>
        <w:t>«Ассоциативный куст»</w:t>
      </w: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 нам удалось выяснить, что дети уже знают о космосе. 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b/>
          <w:sz w:val="28"/>
          <w:szCs w:val="28"/>
        </w:rPr>
        <w:t>Прием «Корзина знаний»</w:t>
      </w:r>
      <w:r w:rsidRPr="00C516A6">
        <w:rPr>
          <w:rFonts w:ascii="Times New Roman" w:eastAsia="Times New Roman" w:hAnsi="Times New Roman" w:cs="Times New Roman"/>
          <w:sz w:val="28"/>
          <w:szCs w:val="28"/>
        </w:rPr>
        <w:t xml:space="preserve"> удивительным образом соединил всю работу по теме «Космос», общие рисунки, книги, схемы, картинки – все по данной теме дети складывали в корзину. «Корзина знаний», внесенная в первый день недели, мотивировала детей к активной самостоятельной познавательной деятельности (поиску литературы, ответов на вопросы), продуктивной деятельности; активизировала речевую активность во время образовательной деятельности.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A6">
        <w:rPr>
          <w:rFonts w:ascii="Times New Roman" w:hAnsi="Times New Roman" w:cs="Times New Roman"/>
          <w:b/>
          <w:sz w:val="28"/>
          <w:szCs w:val="28"/>
        </w:rPr>
        <w:t>Прием «Верные и неверные суждения»</w:t>
      </w:r>
      <w:r w:rsidRPr="00C516A6">
        <w:rPr>
          <w:rFonts w:ascii="Times New Roman" w:hAnsi="Times New Roman" w:cs="Times New Roman"/>
          <w:sz w:val="28"/>
          <w:szCs w:val="28"/>
        </w:rPr>
        <w:t xml:space="preserve"> (варианты:</w:t>
      </w:r>
      <w:proofErr w:type="gramEnd"/>
      <w:r w:rsidRPr="00C5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6A6">
        <w:rPr>
          <w:rFonts w:ascii="Times New Roman" w:hAnsi="Times New Roman" w:cs="Times New Roman"/>
          <w:sz w:val="28"/>
          <w:szCs w:val="28"/>
        </w:rPr>
        <w:t>«Верю</w:t>
      </w:r>
      <w:r w:rsidR="00544357" w:rsidRPr="00C516A6">
        <w:rPr>
          <w:rFonts w:ascii="Times New Roman" w:hAnsi="Times New Roman" w:cs="Times New Roman"/>
          <w:sz w:val="28"/>
          <w:szCs w:val="28"/>
        </w:rPr>
        <w:t xml:space="preserve"> </w:t>
      </w:r>
      <w:r w:rsidRPr="00C516A6">
        <w:rPr>
          <w:rFonts w:ascii="Times New Roman" w:hAnsi="Times New Roman" w:cs="Times New Roman"/>
          <w:sz w:val="28"/>
          <w:szCs w:val="28"/>
        </w:rPr>
        <w:t>-</w:t>
      </w:r>
      <w:r w:rsidR="00544357" w:rsidRPr="00C516A6">
        <w:rPr>
          <w:rFonts w:ascii="Times New Roman" w:hAnsi="Times New Roman" w:cs="Times New Roman"/>
          <w:sz w:val="28"/>
          <w:szCs w:val="28"/>
        </w:rPr>
        <w:t xml:space="preserve"> </w:t>
      </w:r>
      <w:r w:rsidRPr="00C516A6">
        <w:rPr>
          <w:rFonts w:ascii="Times New Roman" w:hAnsi="Times New Roman" w:cs="Times New Roman"/>
          <w:sz w:val="28"/>
          <w:szCs w:val="28"/>
        </w:rPr>
        <w:t>не верю», «Верите ли вы, что») мы применяли на разных стадиях работы с темой: вызов, осмысление, рефлексия.</w:t>
      </w:r>
      <w:proofErr w:type="gramEnd"/>
      <w:r w:rsidRPr="00C516A6">
        <w:rPr>
          <w:rFonts w:ascii="Times New Roman" w:hAnsi="Times New Roman" w:cs="Times New Roman"/>
          <w:sz w:val="28"/>
          <w:szCs w:val="28"/>
        </w:rPr>
        <w:t xml:space="preserve"> Мы соединили данный прием с двигательной активностью (показать движением, поднять флажок):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- «Если вы считаете утверждение правильным – соедините пальцы в замок, не согласны с ним - прячьте руки за спину»:</w:t>
      </w:r>
    </w:p>
    <w:p w:rsidR="00476C21" w:rsidRPr="00C516A6" w:rsidRDefault="00476C21" w:rsidP="00C516A6">
      <w:pPr>
        <w:pStyle w:val="a3"/>
        <w:numPr>
          <w:ilvl w:val="0"/>
          <w:numId w:val="4"/>
        </w:numPr>
        <w:spacing w:after="0" w:line="312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В космос можно прилететь на самолете</w:t>
      </w:r>
    </w:p>
    <w:p w:rsidR="00476C21" w:rsidRPr="00C516A6" w:rsidRDefault="00476C21" w:rsidP="00C516A6">
      <w:pPr>
        <w:pStyle w:val="a3"/>
        <w:numPr>
          <w:ilvl w:val="0"/>
          <w:numId w:val="4"/>
        </w:numPr>
        <w:spacing w:after="0" w:line="312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Солнце и звезды можно увидеть одновременно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A6">
        <w:rPr>
          <w:rFonts w:ascii="Times New Roman" w:eastAsia="Times New Roman" w:hAnsi="Times New Roman" w:cs="Times New Roman"/>
          <w:sz w:val="28"/>
          <w:szCs w:val="28"/>
        </w:rPr>
        <w:t>- «Если вы в это суждение верите, поднимите сигнал вверх, нет – опустите вниз»:</w:t>
      </w:r>
    </w:p>
    <w:p w:rsidR="00476C21" w:rsidRPr="00C516A6" w:rsidRDefault="00476C21" w:rsidP="00C516A6">
      <w:pPr>
        <w:pStyle w:val="a3"/>
        <w:numPr>
          <w:ilvl w:val="0"/>
          <w:numId w:val="5"/>
        </w:numPr>
        <w:spacing w:after="0" w:line="312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планета, на которой мы живем, называется Луна?</w:t>
      </w:r>
    </w:p>
    <w:p w:rsidR="00476C21" w:rsidRPr="00C516A6" w:rsidRDefault="00476C21" w:rsidP="00C516A6">
      <w:pPr>
        <w:pStyle w:val="a3"/>
        <w:numPr>
          <w:ilvl w:val="0"/>
          <w:numId w:val="5"/>
        </w:numPr>
        <w:spacing w:after="0" w:line="312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в космосе кроме Земли есть другие планеты?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Прием</w:t>
      </w:r>
      <w:r w:rsidRPr="00C516A6">
        <w:rPr>
          <w:rFonts w:ascii="Times New Roman" w:hAnsi="Times New Roman" w:cs="Times New Roman"/>
          <w:b/>
          <w:sz w:val="28"/>
          <w:szCs w:val="28"/>
        </w:rPr>
        <w:t xml:space="preserve"> «Цепочка предсказан</w:t>
      </w:r>
      <w:r w:rsidR="00544357" w:rsidRPr="00C516A6">
        <w:rPr>
          <w:rFonts w:ascii="Times New Roman" w:hAnsi="Times New Roman" w:cs="Times New Roman"/>
          <w:b/>
          <w:sz w:val="28"/>
          <w:szCs w:val="28"/>
        </w:rPr>
        <w:t>ий»</w:t>
      </w:r>
      <w:r w:rsidRPr="00C516A6">
        <w:rPr>
          <w:rFonts w:ascii="Times New Roman" w:hAnsi="Times New Roman" w:cs="Times New Roman"/>
          <w:sz w:val="28"/>
          <w:szCs w:val="28"/>
        </w:rPr>
        <w:t xml:space="preserve"> отлично развивает умственные </w:t>
      </w:r>
      <w:r w:rsidR="00544357" w:rsidRPr="00C516A6">
        <w:rPr>
          <w:rFonts w:ascii="Times New Roman" w:hAnsi="Times New Roman" w:cs="Times New Roman"/>
          <w:sz w:val="28"/>
          <w:szCs w:val="28"/>
        </w:rPr>
        <w:t>способности детей и воображение, учит детей использовать в речи сложные предложения:</w:t>
      </w:r>
      <w:r w:rsidRPr="00C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- Что было бы, если в космосе был воздух?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- Что было бы, если космонавт вышел в космос без скафандра?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Данный прием необходимо чаще применять на любой стадии раскрытия темы.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«тонкие и толстые вопросы» </w:t>
      </w:r>
      <w:r w:rsidRPr="00C516A6">
        <w:rPr>
          <w:rFonts w:ascii="Times New Roman" w:hAnsi="Times New Roman" w:cs="Times New Roman"/>
          <w:sz w:val="28"/>
          <w:szCs w:val="28"/>
        </w:rPr>
        <w:t xml:space="preserve">мы стали использовали во второй части недели, когда у детей уже накопился запас новых знаний, и они больше хотели отвечать на вопросы, чем их задавать. Поэтому решили в следующий раз данный прием использовать с первого дня работы над темой, когда у детей масса вопросов, и «тонких», и «толстых», и на протяжении всей недели акцентировать на них внимание. 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b/>
          <w:sz w:val="28"/>
          <w:szCs w:val="28"/>
        </w:rPr>
        <w:t>Прием «</w:t>
      </w:r>
      <w:proofErr w:type="spellStart"/>
      <w:r w:rsidRPr="00C516A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C516A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516A6">
        <w:rPr>
          <w:rFonts w:ascii="Times New Roman" w:hAnsi="Times New Roman" w:cs="Times New Roman"/>
          <w:sz w:val="28"/>
          <w:szCs w:val="28"/>
        </w:rPr>
        <w:t xml:space="preserve">при изучении сначала нам показался сложным и скучным. Но на практике оказалось всё наоборот, дети с увлечением подбирали слова и с большим удовольствием «читали» необычное </w:t>
      </w:r>
      <w:proofErr w:type="gramStart"/>
      <w:r w:rsidRPr="00C516A6">
        <w:rPr>
          <w:rFonts w:ascii="Times New Roman" w:hAnsi="Times New Roman" w:cs="Times New Roman"/>
          <w:sz w:val="28"/>
          <w:szCs w:val="28"/>
        </w:rPr>
        <w:t>стихотворение про планету</w:t>
      </w:r>
      <w:proofErr w:type="gramEnd"/>
      <w:r w:rsidRPr="00C516A6">
        <w:rPr>
          <w:rFonts w:ascii="Times New Roman" w:hAnsi="Times New Roman" w:cs="Times New Roman"/>
          <w:sz w:val="28"/>
          <w:szCs w:val="28"/>
        </w:rPr>
        <w:t xml:space="preserve"> Земля. </w:t>
      </w:r>
    </w:p>
    <w:p w:rsidR="00D94FA8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 xml:space="preserve">» мы удачно использовали на стадии осмысления 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16A6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516A6">
        <w:rPr>
          <w:rFonts w:ascii="Times New Roman" w:hAnsi="Times New Roman" w:cs="Times New Roman"/>
          <w:sz w:val="28"/>
          <w:szCs w:val="28"/>
        </w:rPr>
        <w:t xml:space="preserve"> планета Земля», дети нашли в информационном материале наиболее существенные элементы, сделали выводы и кратко их сформулировали.</w:t>
      </w:r>
    </w:p>
    <w:p w:rsidR="00476C21" w:rsidRPr="00C516A6" w:rsidRDefault="00D94FA8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Нам</w:t>
      </w:r>
      <w:r w:rsidR="00476C21" w:rsidRPr="00C516A6">
        <w:rPr>
          <w:rFonts w:ascii="Times New Roman" w:hAnsi="Times New Roman" w:cs="Times New Roman"/>
          <w:sz w:val="28"/>
          <w:szCs w:val="28"/>
        </w:rPr>
        <w:t xml:space="preserve"> понравился </w:t>
      </w:r>
      <w:r w:rsidR="00476C21" w:rsidRPr="00C516A6">
        <w:rPr>
          <w:rFonts w:ascii="Times New Roman" w:hAnsi="Times New Roman" w:cs="Times New Roman"/>
          <w:b/>
          <w:sz w:val="28"/>
          <w:szCs w:val="28"/>
        </w:rPr>
        <w:t xml:space="preserve">прием «ЗХУ» (Знаю, Хочу узнать, Узнал). </w:t>
      </w:r>
      <w:r w:rsidR="00476C21" w:rsidRPr="00C516A6">
        <w:rPr>
          <w:rFonts w:ascii="Times New Roman" w:hAnsi="Times New Roman" w:cs="Times New Roman"/>
          <w:sz w:val="28"/>
          <w:szCs w:val="28"/>
        </w:rPr>
        <w:t xml:space="preserve">Мы адаптировали данный прием для использования с дошкольниками. </w:t>
      </w:r>
    </w:p>
    <w:p w:rsidR="00D94FA8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Данный прием является унив</w:t>
      </w:r>
      <w:r w:rsidR="0050229F" w:rsidRPr="00C516A6">
        <w:rPr>
          <w:rFonts w:ascii="Times New Roman" w:hAnsi="Times New Roman" w:cs="Times New Roman"/>
          <w:sz w:val="28"/>
          <w:szCs w:val="28"/>
        </w:rPr>
        <w:t>ерсальным, он охватывает стадии</w:t>
      </w:r>
      <w:r w:rsidRPr="00C516A6">
        <w:rPr>
          <w:rFonts w:ascii="Times New Roman" w:hAnsi="Times New Roman" w:cs="Times New Roman"/>
          <w:sz w:val="28"/>
          <w:szCs w:val="28"/>
        </w:rPr>
        <w:t xml:space="preserve"> вызова, осмысления, рефлексии.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На этапе завершения работы над темой лучше всего подходит </w:t>
      </w:r>
      <w:r w:rsidRPr="00C516A6">
        <w:rPr>
          <w:rFonts w:ascii="Times New Roman" w:hAnsi="Times New Roman" w:cs="Times New Roman"/>
          <w:b/>
          <w:sz w:val="28"/>
          <w:szCs w:val="28"/>
        </w:rPr>
        <w:t xml:space="preserve">прием «Кластер» </w:t>
      </w:r>
      <w:r w:rsidRPr="00C516A6">
        <w:rPr>
          <w:rFonts w:ascii="Times New Roman" w:hAnsi="Times New Roman" w:cs="Times New Roman"/>
          <w:sz w:val="28"/>
          <w:szCs w:val="28"/>
        </w:rPr>
        <w:t xml:space="preserve">(гроздь). </w:t>
      </w:r>
      <w:r w:rsidR="00D94FA8" w:rsidRPr="00C516A6">
        <w:rPr>
          <w:rFonts w:ascii="Times New Roman" w:hAnsi="Times New Roman" w:cs="Times New Roman"/>
          <w:sz w:val="28"/>
          <w:szCs w:val="28"/>
        </w:rPr>
        <w:t>Этот прием особенно понравился детям. Они</w:t>
      </w:r>
      <w:r w:rsidRPr="00C516A6">
        <w:rPr>
          <w:rFonts w:ascii="Times New Roman" w:hAnsi="Times New Roman" w:cs="Times New Roman"/>
          <w:sz w:val="28"/>
          <w:szCs w:val="28"/>
        </w:rPr>
        <w:t xml:space="preserve"> увлеченно актуализировали знания и изображали гроздь знаний о космосе. А началось все так: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- На мой телефон пришло звуковое сообщение, давайте вместе послушаем.</w:t>
      </w:r>
    </w:p>
    <w:p w:rsidR="00D94FA8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«Здравствуйте, ребята, мы дети соседней группы «Якорек». Мы слышали, что вы много узнали о космосе. Поделитесь с нами своими знаниями?» </w:t>
      </w:r>
    </w:p>
    <w:p w:rsidR="00D94FA8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>Ценность этого приема в систематизации знаний по теме.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Очень эмоционально воспринимают дети </w:t>
      </w:r>
      <w:r w:rsidRPr="00C516A6">
        <w:rPr>
          <w:rFonts w:ascii="Times New Roman" w:hAnsi="Times New Roman" w:cs="Times New Roman"/>
          <w:b/>
          <w:sz w:val="28"/>
          <w:szCs w:val="28"/>
        </w:rPr>
        <w:t xml:space="preserve">прием «6 шляп мышления». </w:t>
      </w:r>
      <w:r w:rsidRPr="00C516A6">
        <w:rPr>
          <w:rFonts w:ascii="Times New Roman" w:hAnsi="Times New Roman" w:cs="Times New Roman"/>
          <w:sz w:val="28"/>
          <w:szCs w:val="28"/>
        </w:rPr>
        <w:t xml:space="preserve">Данный прием формирует умение видеть ситуацию и её решение с нескольких точек зрения; прием уместно применять в центральной или заключительной части работы над темой. </w:t>
      </w:r>
    </w:p>
    <w:p w:rsidR="00476C21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Подводя итог применению технологии критического мышления, можно отметить, что она качественно изменяет участников образовательной деятельности: педагог осмысливает, какие вопросы максимально актуализируют знания детей, определяет приемы, наиболее эффективные для каждого этапа работы; дети анализируют информацию, высказывают суждения. </w:t>
      </w:r>
    </w:p>
    <w:p w:rsidR="00AF44AF" w:rsidRPr="00C516A6" w:rsidRDefault="00476C21" w:rsidP="00C516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A6">
        <w:rPr>
          <w:rFonts w:ascii="Times New Roman" w:hAnsi="Times New Roman" w:cs="Times New Roman"/>
          <w:sz w:val="28"/>
          <w:szCs w:val="28"/>
        </w:rPr>
        <w:t xml:space="preserve">Данная технология успешно решает задачи обогащения и активизации словаря, развития грамматически правильной диалогической и монологической речи. </w:t>
      </w:r>
    </w:p>
    <w:sectPr w:rsidR="00AF44AF" w:rsidRPr="00C516A6" w:rsidSect="00F50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3DC"/>
    <w:multiLevelType w:val="hybridMultilevel"/>
    <w:tmpl w:val="629ED34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9534CFE"/>
    <w:multiLevelType w:val="hybridMultilevel"/>
    <w:tmpl w:val="C952E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00F4"/>
    <w:multiLevelType w:val="hybridMultilevel"/>
    <w:tmpl w:val="B6E4B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14DAD"/>
    <w:multiLevelType w:val="hybridMultilevel"/>
    <w:tmpl w:val="7CB0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2242A"/>
    <w:multiLevelType w:val="hybridMultilevel"/>
    <w:tmpl w:val="4EC6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55F"/>
    <w:rsid w:val="000F1829"/>
    <w:rsid w:val="0026192A"/>
    <w:rsid w:val="002F564B"/>
    <w:rsid w:val="0031226B"/>
    <w:rsid w:val="00343727"/>
    <w:rsid w:val="003B147C"/>
    <w:rsid w:val="003C3230"/>
    <w:rsid w:val="00435F42"/>
    <w:rsid w:val="00476C21"/>
    <w:rsid w:val="004D23E1"/>
    <w:rsid w:val="0050229F"/>
    <w:rsid w:val="005063A1"/>
    <w:rsid w:val="00523A96"/>
    <w:rsid w:val="00544357"/>
    <w:rsid w:val="006026E6"/>
    <w:rsid w:val="0079555F"/>
    <w:rsid w:val="007D6191"/>
    <w:rsid w:val="0083320D"/>
    <w:rsid w:val="00896079"/>
    <w:rsid w:val="009B11F7"/>
    <w:rsid w:val="00AC5290"/>
    <w:rsid w:val="00AF44AF"/>
    <w:rsid w:val="00C109AA"/>
    <w:rsid w:val="00C516A6"/>
    <w:rsid w:val="00CD3463"/>
    <w:rsid w:val="00D11FA3"/>
    <w:rsid w:val="00D94FA8"/>
    <w:rsid w:val="00E45163"/>
    <w:rsid w:val="00F10D63"/>
    <w:rsid w:val="00F5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2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2021-11-18T17:16:00Z</dcterms:created>
  <dcterms:modified xsi:type="dcterms:W3CDTF">2022-04-02T21:50:00Z</dcterms:modified>
</cp:coreProperties>
</file>