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68" w:rsidRPr="00511C40" w:rsidRDefault="00511C40" w:rsidP="00511C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ЭКСПЕРИМЕНТАЛЬНОЕ ИССЛЕДОВАНИЕ СПЕЦИАЛЬНЫХ УПРАЖНЕНИЙ КАК ОСНОВЫ СОВЕРШЕНСТВОВАНИЯ ДВИГАТЕЛЬНЫХ НАВЫКОВ ОБУЧАЮЩИХСЯ</w:t>
      </w:r>
    </w:p>
    <w:p w:rsidR="00511C40" w:rsidRPr="00511C40" w:rsidRDefault="00511C40" w:rsidP="00511C40">
      <w:pPr>
        <w:spacing w:before="240" w:after="0" w:line="360" w:lineRule="auto"/>
        <w:ind w:left="411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1C40">
        <w:rPr>
          <w:rFonts w:ascii="Times New Roman" w:hAnsi="Times New Roman"/>
          <w:sz w:val="24"/>
          <w:szCs w:val="24"/>
        </w:rPr>
        <w:t>Болдырева Татьяна Владимировна - преподаватель физической культуры</w:t>
      </w:r>
    </w:p>
    <w:p w:rsidR="00CF7E53" w:rsidRPr="00511C40" w:rsidRDefault="00511C40" w:rsidP="00511C40">
      <w:pPr>
        <w:spacing w:after="0" w:line="360" w:lineRule="auto"/>
        <w:ind w:left="4111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511C40">
        <w:rPr>
          <w:rFonts w:ascii="Times New Roman" w:hAnsi="Times New Roman"/>
          <w:i/>
          <w:sz w:val="24"/>
          <w:szCs w:val="24"/>
          <w:lang w:val="en-US"/>
        </w:rPr>
        <w:t>e-mail</w:t>
      </w:r>
      <w:proofErr w:type="gramEnd"/>
      <w:r w:rsidRPr="00511C40">
        <w:rPr>
          <w:rFonts w:ascii="Times New Roman" w:hAnsi="Times New Roman"/>
          <w:i/>
          <w:sz w:val="24"/>
          <w:szCs w:val="24"/>
          <w:lang w:val="en-US"/>
        </w:rPr>
        <w:t>:</w:t>
      </w:r>
      <w:r w:rsidRPr="00511C40"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tat.boldyreva@bk.ru</w:t>
      </w:r>
    </w:p>
    <w:p w:rsidR="008E212C" w:rsidRPr="00511C40" w:rsidRDefault="00E2110A" w:rsidP="00511C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2968" w:rsidRPr="00511C40">
        <w:rPr>
          <w:rFonts w:ascii="Times New Roman" w:hAnsi="Times New Roman" w:cs="Times New Roman"/>
          <w:b/>
          <w:sz w:val="24"/>
          <w:szCs w:val="24"/>
        </w:rPr>
        <w:t>Развитие двигательных навыков посредством</w:t>
      </w:r>
      <w:r w:rsidR="00AF50B8" w:rsidRPr="00511C40">
        <w:rPr>
          <w:rFonts w:ascii="Times New Roman" w:hAnsi="Times New Roman" w:cs="Times New Roman"/>
          <w:b/>
          <w:sz w:val="24"/>
          <w:szCs w:val="24"/>
        </w:rPr>
        <w:t xml:space="preserve"> игры баскетбол</w:t>
      </w:r>
    </w:p>
    <w:p w:rsidR="00E30989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>В современной жизни все больше использование занятий физическими упражнениями направлено не на достижение высоких результатов, а на повышение их оздоровительного влияния на широкие массы населения. Для решения такой глобальной проблемы наиболее эффективными средствами являются, прежде всего, спортивные игры.</w:t>
      </w:r>
    </w:p>
    <w:p w:rsidR="00E30989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E30989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>Баскетбол является одним из средств физического развития и воспитания молодежи.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</w:p>
    <w:p w:rsidR="00E30989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 xml:space="preserve">В основе баскетбола лежат естественные движения - бег, прыжки, броски, передачи. Им легко обучать подростков и взрослых. Поэтому баскетбол входит в программу воспитания и обучения, начиная с </w:t>
      </w:r>
      <w:r w:rsidR="002C5101" w:rsidRPr="00511C40">
        <w:rPr>
          <w:color w:val="000000"/>
        </w:rPr>
        <w:t>раннего</w:t>
      </w:r>
      <w:r w:rsidRPr="00511C40">
        <w:rPr>
          <w:color w:val="000000"/>
        </w:rPr>
        <w:t xml:space="preserve"> возраста. Стремление превзойти соперника в быстроте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 Эти особенности способствуют воспитанию настойчивости, решительности и целеустремленности.</w:t>
      </w:r>
    </w:p>
    <w:p w:rsidR="00B130CA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 xml:space="preserve">Разнообразное чередование движений и действий, часто изменяющихся по интенсивности и продолжительности, оказывает общее комплексное воздействие на организм занимающихся. Занятия баскетболом способствуют развитию основных </w:t>
      </w:r>
      <w:r w:rsidRPr="00511C40">
        <w:rPr>
          <w:color w:val="000000"/>
        </w:rPr>
        <w:lastRenderedPageBreak/>
        <w:t>физических качеств, формированию различных двигательных навыков и укреплению внутренних органов.</w:t>
      </w:r>
      <w:r w:rsidR="00B130CA" w:rsidRPr="00511C40">
        <w:rPr>
          <w:color w:val="000000"/>
        </w:rPr>
        <w:t xml:space="preserve"> </w:t>
      </w:r>
    </w:p>
    <w:p w:rsidR="00B130CA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>Игровая обстановка меняется очень быстро и создает новые игровые ситуации. Эти условия приучают игроков постоянно следить за процессом игры, мгновенно оценивать обстановку, действовать инициативно, находчиво и быстро в любой ситуации. Непрерывное наблюдение за процессом игры помогает развитие способностей к широкому распределению и концентрации внимания, к пространс</w:t>
      </w:r>
      <w:r w:rsidR="00B130CA" w:rsidRPr="00511C40">
        <w:rPr>
          <w:color w:val="000000"/>
        </w:rPr>
        <w:t>твенной и временной ориентации.</w:t>
      </w:r>
    </w:p>
    <w:p w:rsidR="00F60679" w:rsidRPr="00511C40" w:rsidRDefault="00E97647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 xml:space="preserve"> </w:t>
      </w:r>
      <w:r w:rsidR="00E30989" w:rsidRPr="00511C40">
        <w:rPr>
          <w:color w:val="000000"/>
        </w:rPr>
        <w:t>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Высокий эмоциональный уровень способствует поддерживанию постоянной активности и интереса к игре. Эти особенности баскетбола создают благоприятные условия для воспитания у баскетболистов, умения управлять эмоциями, не терять контроля над своими действиями.</w:t>
      </w:r>
      <w:r w:rsidR="00F60679" w:rsidRPr="00511C40">
        <w:rPr>
          <w:color w:val="000000"/>
        </w:rPr>
        <w:t xml:space="preserve"> </w:t>
      </w:r>
    </w:p>
    <w:p w:rsidR="00B743F1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 xml:space="preserve">Каждый игрок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каким способом ему действовать. Это важно </w:t>
      </w:r>
      <w:r w:rsidR="00355F12" w:rsidRPr="00511C40">
        <w:rPr>
          <w:color w:val="000000"/>
        </w:rPr>
        <w:t>для воспитания</w:t>
      </w:r>
      <w:r w:rsidRPr="00511C40">
        <w:rPr>
          <w:color w:val="000000"/>
        </w:rPr>
        <w:t xml:space="preserve"> у занимающихся творческой инициативы. В общем, не следует забывать о том, что из всех командных видов спорта баскетбол более других предрасположен к тому, чтобы выставлять на показ индивидуальные способности и дриблинг, а также, порою, в одиночку реш</w:t>
      </w:r>
      <w:r w:rsidR="00B743F1" w:rsidRPr="00511C40">
        <w:rPr>
          <w:color w:val="000000"/>
        </w:rPr>
        <w:t xml:space="preserve">ать исход того или иного матча. </w:t>
      </w:r>
    </w:p>
    <w:p w:rsidR="00B743F1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>Правила игры предусматривают этичность поведения спортсменов по отношению к противникам и судьям. Персональные и технические наказания служат средством для регуляции взаимоотношений между участниками соревнований.</w:t>
      </w:r>
      <w:r w:rsidR="00B743F1" w:rsidRPr="00511C40">
        <w:rPr>
          <w:color w:val="000000"/>
        </w:rPr>
        <w:t xml:space="preserve"> </w:t>
      </w:r>
    </w:p>
    <w:p w:rsidR="00B743F1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1C40">
        <w:rPr>
          <w:color w:val="000000"/>
        </w:rPr>
        <w:t>Эта особенность имеет наибольшее значение для воспитания дружбы и товарищества, и вырабатыванию привычки подчинять свои действия интересам команды</w:t>
      </w:r>
      <w:r w:rsidR="00B743F1" w:rsidRPr="00511C40">
        <w:rPr>
          <w:color w:val="000000"/>
        </w:rPr>
        <w:t xml:space="preserve">. </w:t>
      </w:r>
      <w:r w:rsidRPr="00511C40">
        <w:rPr>
          <w:color w:val="000000"/>
        </w:rPr>
        <w:t>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</w:t>
      </w:r>
      <w:r w:rsidR="00355F12" w:rsidRPr="00511C40">
        <w:rPr>
          <w:color w:val="000000"/>
        </w:rPr>
        <w:t>е</w:t>
      </w:r>
      <w:r w:rsidR="00B743F1" w:rsidRPr="00511C40">
        <w:rPr>
          <w:color w:val="000000"/>
        </w:rPr>
        <w:t xml:space="preserve"> талантливых юношей и девушек. </w:t>
      </w:r>
    </w:p>
    <w:p w:rsidR="00B743F1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 xml:space="preserve">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</w:t>
      </w:r>
      <w:r w:rsidR="00B743F1" w:rsidRPr="00511C40">
        <w:rPr>
          <w:color w:val="000000"/>
        </w:rPr>
        <w:t>обучающихся</w:t>
      </w:r>
      <w:r w:rsidRPr="00511C40">
        <w:rPr>
          <w:color w:val="000000"/>
        </w:rPr>
        <w:t xml:space="preserve">, всестороннего развития их физических и психических качеств. Освоенные двигательные действия игры в баскетбол и сопряженные с ним физические упражнения являются эффективными средствами укрепления здоровья </w:t>
      </w:r>
      <w:r w:rsidRPr="00511C40">
        <w:rPr>
          <w:color w:val="000000"/>
        </w:rPr>
        <w:lastRenderedPageBreak/>
        <w:t>и рекреации и могут использоваться человеком на протяжении всей его жизни в самостоятельных форм</w:t>
      </w:r>
      <w:r w:rsidR="00B743F1" w:rsidRPr="00511C40">
        <w:rPr>
          <w:color w:val="000000"/>
        </w:rPr>
        <w:t xml:space="preserve">ах занятий физической культуры. </w:t>
      </w:r>
    </w:p>
    <w:p w:rsidR="00E2110A" w:rsidRPr="00511C40" w:rsidRDefault="00E30989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511C40">
        <w:rPr>
          <w:color w:val="000000"/>
          <w:shd w:val="clear" w:color="auto" w:fill="FFFFFF"/>
        </w:rPr>
        <w:t>Техника игры в баскетбол многообразна. Важнейшим техническим приемом являются броски. От точности броска, в конечном счете, зависит успех в игре. Знание уровня обучаемости и динамики ст</w:t>
      </w:r>
      <w:r w:rsidR="00E2110A" w:rsidRPr="00511C40">
        <w:rPr>
          <w:color w:val="000000"/>
          <w:shd w:val="clear" w:color="auto" w:fill="FFFFFF"/>
        </w:rPr>
        <w:t>ановления техники броска позволяе</w:t>
      </w:r>
      <w:r w:rsidRPr="00511C40">
        <w:rPr>
          <w:color w:val="000000"/>
          <w:shd w:val="clear" w:color="auto" w:fill="FFFFFF"/>
        </w:rPr>
        <w:t xml:space="preserve">т </w:t>
      </w:r>
      <w:r w:rsidR="00E2110A" w:rsidRPr="00511C40">
        <w:rPr>
          <w:color w:val="000000"/>
          <w:shd w:val="clear" w:color="auto" w:fill="FFFFFF"/>
        </w:rPr>
        <w:t>преподавателю</w:t>
      </w:r>
      <w:r w:rsidRPr="00511C40">
        <w:rPr>
          <w:color w:val="000000"/>
          <w:shd w:val="clear" w:color="auto" w:fill="FFFFFF"/>
        </w:rPr>
        <w:t xml:space="preserve"> подбирать и использовать на тренировках средства, обеспечивающие обучение на более высоком уровне</w:t>
      </w:r>
      <w:r w:rsidR="00E2110A" w:rsidRPr="00511C40">
        <w:rPr>
          <w:color w:val="000000"/>
          <w:shd w:val="clear" w:color="auto" w:fill="FFFFFF"/>
        </w:rPr>
        <w:t>.</w:t>
      </w:r>
    </w:p>
    <w:p w:rsidR="00511C40" w:rsidRPr="00511C40" w:rsidRDefault="00511C40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55F12" w:rsidRPr="00511C40" w:rsidRDefault="00E2110A" w:rsidP="00511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Исследование влияния специальных упражнений на развитие двигательных навыков в баскетболе</w:t>
      </w:r>
    </w:p>
    <w:p w:rsidR="00E30989" w:rsidRPr="00511C40" w:rsidRDefault="00E30989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исследование проходило на базе </w:t>
      </w:r>
      <w:r w:rsidR="00B63983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</w:t>
      </w:r>
      <w:r w:rsidR="003A3C07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63983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«Промышленно-технологический колледж»</w:t>
      </w:r>
      <w:r w:rsidR="00E21CED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Мичуринска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774E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714E2B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ксперимент </w:t>
      </w:r>
      <w:r w:rsidR="009C774E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714E2B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74E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A3C07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юношами первого курса </w:t>
      </w:r>
      <w:r w:rsidR="00B05FE7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C774E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уроках физической культуры</w:t>
      </w:r>
      <w:r w:rsidR="00B63983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74E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B05FE7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разделу</w:t>
      </w:r>
      <w:r w:rsidR="009C774E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</w:t>
      </w:r>
      <w:r w:rsidR="00B63983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аскетбол</w:t>
      </w:r>
      <w:r w:rsidR="009C774E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2AF3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AF3" w:rsidRPr="00511C40" w:rsidRDefault="00702AF3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>Исследование проводилось в три этапа:</w:t>
      </w:r>
    </w:p>
    <w:p w:rsidR="00702AF3" w:rsidRPr="00511C40" w:rsidRDefault="00702AF3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>1 этап - поисково-теоретический. В процессе анализа научно - методической литературы были определены аппарат исследования, проблема, объект, предмет, задачи, методы и гипотеза исследования.</w:t>
      </w:r>
    </w:p>
    <w:p w:rsidR="00702AF3" w:rsidRPr="00511C40" w:rsidRDefault="00702AF3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>2 этап - опытно - экспериментальный. На этом этапе разработаны и проведены спортивно - тренировочные занятия по овладению техникой специальных упражнений юными баскетболистами, осуществлялась проверка рабочей гипотезы, проводилась обработка полученных результатов.</w:t>
      </w:r>
    </w:p>
    <w:p w:rsidR="00702AF3" w:rsidRPr="00511C40" w:rsidRDefault="00702AF3" w:rsidP="00511C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C40">
        <w:rPr>
          <w:color w:val="000000"/>
        </w:rPr>
        <w:t>3</w:t>
      </w:r>
      <w:r w:rsidR="003A3C07" w:rsidRPr="00511C40">
        <w:rPr>
          <w:color w:val="000000"/>
        </w:rPr>
        <w:t xml:space="preserve"> </w:t>
      </w:r>
      <w:r w:rsidRPr="00511C40">
        <w:rPr>
          <w:color w:val="000000"/>
        </w:rPr>
        <w:t>этап - заключительно - обобщающий. Этот этап включал обработку и систематизацию материала, апробацию тренировочных занятий.</w:t>
      </w:r>
    </w:p>
    <w:p w:rsidR="00E21CED" w:rsidRPr="00511C40" w:rsidRDefault="00C95454" w:rsidP="00511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вопроса о развитии двигательных навыков на уроках физической культур</w:t>
      </w:r>
      <w:r w:rsidR="00DD35FE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применялись следующие методы: </w:t>
      </w:r>
      <w:r w:rsidRPr="00511C40">
        <w:rPr>
          <w:rFonts w:ascii="Times New Roman" w:eastAsiaTheme="majorEastAsia" w:hAnsi="Times New Roman" w:cstheme="majorBidi"/>
          <w:sz w:val="24"/>
          <w:szCs w:val="24"/>
          <w:lang w:bidi="en-US"/>
        </w:rPr>
        <w:t>анализ научно-методической литературы, документальных  и архивных материалов;</w:t>
      </w:r>
      <w:r w:rsidR="00DD35FE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40">
        <w:rPr>
          <w:rFonts w:ascii="Times New Roman" w:eastAsiaTheme="majorEastAsia" w:hAnsi="Times New Roman" w:cstheme="majorBidi"/>
          <w:sz w:val="24"/>
          <w:szCs w:val="24"/>
          <w:lang w:bidi="en-US"/>
        </w:rPr>
        <w:t>педагогическое наблюдение;</w:t>
      </w:r>
      <w:r w:rsidR="00DD35FE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40">
        <w:rPr>
          <w:rFonts w:ascii="Times New Roman" w:eastAsiaTheme="majorEastAsia" w:hAnsi="Times New Roman" w:cstheme="majorBidi"/>
          <w:sz w:val="24"/>
          <w:szCs w:val="24"/>
          <w:lang w:bidi="en-US"/>
        </w:rPr>
        <w:t>контрольные испытания;</w:t>
      </w:r>
      <w:r w:rsidR="00DD35FE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C40">
        <w:rPr>
          <w:rFonts w:ascii="Times New Roman" w:eastAsiaTheme="majorEastAsia" w:hAnsi="Times New Roman" w:cstheme="majorBidi"/>
          <w:sz w:val="24"/>
          <w:szCs w:val="24"/>
          <w:lang w:bidi="en-US"/>
        </w:rPr>
        <w:t>хронометрирование</w:t>
      </w:r>
      <w:proofErr w:type="spellEnd"/>
      <w:r w:rsidRPr="00511C40">
        <w:rPr>
          <w:rFonts w:ascii="Times New Roman" w:eastAsiaTheme="majorEastAsia" w:hAnsi="Times New Roman" w:cstheme="majorBidi"/>
          <w:sz w:val="24"/>
          <w:szCs w:val="24"/>
          <w:lang w:bidi="en-US"/>
        </w:rPr>
        <w:t>;</w:t>
      </w:r>
      <w:r w:rsidR="00DD35FE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40">
        <w:rPr>
          <w:rFonts w:ascii="Times New Roman" w:eastAsiaTheme="majorEastAsia" w:hAnsi="Times New Roman" w:cstheme="majorBidi"/>
          <w:sz w:val="24"/>
          <w:szCs w:val="24"/>
          <w:lang w:bidi="en-US"/>
        </w:rPr>
        <w:t>экспертное оценивание;</w:t>
      </w:r>
      <w:r w:rsidR="00DD35FE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40">
        <w:rPr>
          <w:rFonts w:ascii="Times New Roman" w:eastAsiaTheme="majorEastAsia" w:hAnsi="Times New Roman" w:cstheme="majorBidi"/>
          <w:sz w:val="24"/>
          <w:szCs w:val="24"/>
          <w:lang w:bidi="en-US"/>
        </w:rPr>
        <w:t>педагогический эксперимент;</w:t>
      </w:r>
      <w:r w:rsidR="00DD35FE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40">
        <w:rPr>
          <w:rFonts w:ascii="Times New Roman" w:eastAsiaTheme="majorEastAsia" w:hAnsi="Times New Roman" w:cstheme="majorBidi"/>
          <w:sz w:val="24"/>
          <w:szCs w:val="24"/>
          <w:lang w:bidi="en-US"/>
        </w:rPr>
        <w:t>математико-статические методы.</w:t>
      </w:r>
    </w:p>
    <w:p w:rsidR="00E47EB0" w:rsidRPr="00511C40" w:rsidRDefault="00E21CED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констатирующем этапе эксперимента </w:t>
      </w:r>
      <w:r w:rsidR="00E47EB0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протестированы следующие показатели: прыжки в длину с места (скоростно-силовые); бег на 60 метров (скоростные); бег на 30 метров (скоростные); челночный бег 3x10 м (координационные); подтягивание (силовые).</w:t>
      </w:r>
      <w:r w:rsidR="00E47EB0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7EB0" w:rsidRPr="00511C40" w:rsidRDefault="00305D10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специальной выносливости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использовались беговые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прыжковые, скоростно-силовые и специальные циклические упражнения, используемые в режиме высокой интенсивности.</w:t>
      </w:r>
      <w:r w:rsidR="00E47EB0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Многократно повторяемые и специально организованны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в технике и тактике игры (особенно используемые в прессинге и стремительном нападении), игро</w:t>
      </w:r>
      <w:r w:rsidR="00E47EB0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 упражнения на 5 - 10 минут. </w:t>
      </w:r>
    </w:p>
    <w:p w:rsidR="00E30989" w:rsidRPr="00511C40" w:rsidRDefault="00E30989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специальной выносливости в состоянии эмоционального напряжения и утомления используются упражнения высокой интенсивности.</w:t>
      </w:r>
    </w:p>
    <w:p w:rsidR="00E30989" w:rsidRPr="00511C40" w:rsidRDefault="00305D10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воспитания специфической координации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применялись: л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овля и передача баскетбольного мяча по время ходьбы, бега, прыжков через гимнастическую скамейку, перепрыгивания через препятствия, во время прыжков через крутящуюся скакалку, после поворотов, ускорения кувырков.</w:t>
      </w:r>
    </w:p>
    <w:p w:rsidR="00E6268E" w:rsidRPr="00511C40" w:rsidRDefault="00305D10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47EB0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тренировочных занятиях использовались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с баскетбольными мячами у стены: ловля мяча после поворота, преодоления препятствия, дополнительной ловли и передачи, смены мест с партнером, стоящим справа или слева, после прыжка через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 с поворотом на 180° (360°), л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овля мячей, летящих из различных направлений с последующим броском в движущуюся цель.</w:t>
      </w:r>
      <w:r w:rsidR="00E6268E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7564" w:rsidRPr="00511C40" w:rsidRDefault="000C5805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 выполняли</w:t>
      </w:r>
      <w:r w:rsidR="00305D10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д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ействия с мячом в фазе полета после отталкивания от гимнастического мостика или акробатического трамплина (ловля и передача, передача после перевода за спиной или под ногой, с выполнением разворота с последующей ловлей). Передачи мяча на быстроту, точность и правильность по отношению к выполнению задания (передать мяч тому или другому партнеру в зависимости от того, кто передал мяч или в каком по</w:t>
      </w:r>
      <w:r w:rsidR="00E6268E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 стоят партнеры и т. п.). П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этом постоянно менять выбор действия на фойе вестибулярных раздражений: после рывка (лицом, спиной вперед), после кувырка, пос</w:t>
      </w:r>
      <w:r w:rsidR="00A67564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прыжка с разворотом на 360°. </w:t>
      </w:r>
    </w:p>
    <w:p w:rsidR="00EC2042" w:rsidRPr="00511C40" w:rsidRDefault="008E62C6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="000C5805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внимание на тренировке уделялось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комбинированным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прыжками, рывками, кувырками, перепрыгиванием, напрыгиванием</w:t>
      </w:r>
      <w:r w:rsidR="00A67564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возвышение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спрыгиванием в сочетании с приемами, используя баскетбольный мяч и </w:t>
      </w:r>
      <w:r w:rsidR="00A67564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набивные мячи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(передача, бросок в кольцо, метание в неподвижную и движущуюся цель, а также с манипуляциями мячом в фазе полета). Основным при этом является умение координировать движения, сохранять темп, точно выполнять все приемы с максимальной быстротой, а также точно и правильно выполнять конечное действие </w:t>
      </w:r>
      <w:r w:rsidR="00EC2042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неоднородно выборе решения. </w:t>
      </w:r>
    </w:p>
    <w:p w:rsidR="00EC2042" w:rsidRPr="00511C40" w:rsidRDefault="00EC2042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применялись п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одвижные игры: «Ловля парами», «Вертуны», «Ловкие руки», «Салки спиной</w:t>
      </w:r>
      <w:r w:rsidR="008E62C6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щиту», «По одному и вместе», э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стафеты с прыжками, измен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направления бега рывками. </w:t>
      </w:r>
    </w:p>
    <w:p w:rsidR="00E30989" w:rsidRPr="00511C40" w:rsidRDefault="008E62C6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качеств, необходимых при выполнении ловли, передачи и броска мяча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такие упражнения, как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разгибание кисти в лучезапястном суставе, </w:t>
      </w:r>
      <w:r w:rsidR="00E30989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круговые движения кистями, сжимание и разжимание пальцев в положении руки вперед, в стороны, вверх, вместе и в сочетании с различными перемещениями.</w:t>
      </w:r>
    </w:p>
    <w:p w:rsidR="0036510A" w:rsidRPr="00511C40" w:rsidRDefault="00E30989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резиновыми амортизаторами. Стоя спиной к гимнастической стенке (амортизаторы укреплены на уровне плеч), руки за головой, движение руками вверх-вперед. То же одной рукой (правой, левой). То же, но амортизаторы укреплены за нижнюю рейку, а занимающийся стоит у самой стены. Стоя спиной к стене (амортизатор укреплен на уровне плеч) - движение правой (левой) рукой, как при броске одной рукой от плеча.</w:t>
      </w:r>
    </w:p>
    <w:p w:rsidR="0036510A" w:rsidRPr="00511C40" w:rsidRDefault="00E30989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набивного мяча в положении лежа па животе, на спине, сидя, стоя на коленях, многократные броски набивного мяча двумя руками от груди вперед, вперед-вверх, прямо-вверх, с правой руки на левую, над правым (левым) плечом (особое внимание обращается на заключительное движение кистями и пальцами). Передача и ловля мяча правой и левой рукой из различных исходных положений. Передачи и броски набивного мяча двумя руками от груди, правой и левой рукой па точность, дальность (соревнование). Поочередная ловля и передача набивных мячей различного диаметра и веса, которые со всех сторон </w:t>
      </w:r>
      <w:r w:rsidR="0036510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занимающемуся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набрасывают партнеры. Многократные броски резиновых мячей различного диаметра и веса в кольцо - на быст</w:t>
      </w:r>
      <w:r w:rsidR="0036510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роту и точность (соревнования). </w:t>
      </w:r>
    </w:p>
    <w:p w:rsidR="00D17601" w:rsidRDefault="007A43F1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 за ОФП, </w:t>
      </w:r>
      <w:r w:rsidR="0036510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5F6174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приступали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тестов</w:t>
      </w:r>
      <w:r w:rsidR="005F6174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заданиям, связанным с СФП.</w:t>
      </w:r>
      <w:r w:rsidR="0036510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57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двух месяцев подготовки </w:t>
      </w:r>
      <w:r w:rsidR="0036510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отмечался</w:t>
      </w:r>
      <w:r w:rsidR="003E357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тренированности. </w:t>
      </w:r>
      <w:r w:rsidR="006C237F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357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время тренировочных занятий </w:t>
      </w:r>
      <w:r w:rsidR="006C237F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осуществлялся контроль</w:t>
      </w:r>
      <w:r w:rsidR="00D14DDD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</w:t>
      </w:r>
      <w:r w:rsidR="003E357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каждого </w:t>
      </w:r>
      <w:r w:rsidR="0036510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3E357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допуская их перегрузки, после каждого занятия проводили</w:t>
      </w:r>
      <w:r w:rsidR="00E97647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="003E357A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релаксационного воздействия на организм.</w:t>
      </w:r>
    </w:p>
    <w:p w:rsidR="00511C40" w:rsidRPr="00511C40" w:rsidRDefault="00511C40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641" w:rsidRPr="00511C40" w:rsidRDefault="00D2078A" w:rsidP="00511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60679" w:rsidRPr="0051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20B7B" w:rsidRPr="0051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6174" w:rsidRPr="0051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Исследование влияния </w:t>
      </w:r>
      <w:r w:rsidR="005F6174" w:rsidRPr="0051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технической подготовки </w:t>
      </w:r>
      <w:r w:rsidR="005F6174" w:rsidRPr="0051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развитие двигательных навыков в баскетболе</w:t>
      </w:r>
    </w:p>
    <w:p w:rsidR="00E30989" w:rsidRPr="00511C40" w:rsidRDefault="00E30989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развитие игры значительно повысило требования к технической подготовке баскетболистов, особенно к быстроте и точности выполнения разнообразных приемов. Эти требования относятся ко всем игрокам, независимо от их функций в команде.</w:t>
      </w:r>
    </w:p>
    <w:p w:rsidR="00FB7641" w:rsidRPr="00511C40" w:rsidRDefault="00E30989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начальном этапе обучения </w:t>
      </w:r>
      <w:r w:rsidR="00FB7641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 технику основных приемов игры и их сочетания. Изучение осуществляется по общей схеме: показ и объяснение, опробование в простейших условиях, закрепление в постепенно усложняющихся условиях, совершенствование в условиях игры и соревнования. Условия усложняют изменением исходных положений, быстроты выполнения, введением внезапных сигналов,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увеличением точности, дальности и изменением направления, введением сопротивления, выполнением пр</w:t>
      </w:r>
      <w:r w:rsidR="00FB7641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иемов в игре и в соревнованиях. </w:t>
      </w:r>
    </w:p>
    <w:p w:rsidR="00FB7641" w:rsidRPr="00511C40" w:rsidRDefault="00E30989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усложнение условий выполнения отдельных приемов неизбежно приводит к необходимости сочетать их и применять в конкретной обстановке. Совершенствовать технику нельзя только с помощью упражнений в отдельных технических приемах. Нужно использовать и упражнения тактического характера. Наиболее ценными тактическими упражнениями являются те, которые проводятся с сопротивлением. Сопротивление не следует применять сразу и в полную силу. Сначала дается задание обыграть пассивного защитника, затем защитника, применяющего заранее определенные действия и наконец - действующего произволь</w:t>
      </w:r>
      <w:r w:rsidR="00FB7641" w:rsidRPr="0051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но. </w:t>
      </w:r>
    </w:p>
    <w:p w:rsidR="00FA567A" w:rsidRPr="00511C40" w:rsidRDefault="00FA567A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физической культуры систематически </w:t>
      </w:r>
      <w:r w:rsidR="00FB7641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F60679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динамикой физического развития и подготовленностью </w:t>
      </w:r>
      <w:r w:rsidR="007D00D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D00D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</w:t>
      </w:r>
      <w:r w:rsidR="00D8144D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контрольных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по тестам.</w:t>
      </w:r>
    </w:p>
    <w:p w:rsidR="00522090" w:rsidRPr="00511C40" w:rsidRDefault="00FA567A" w:rsidP="00511C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работы </w:t>
      </w:r>
      <w:r w:rsidR="00D8144D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проследить,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тестовый контроль уровня физической подготовленности. Его проведение предполагается в начале и в конце учебного года. Полнота картины </w:t>
      </w:r>
      <w:r w:rsidR="007D00D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с помощью результатов выполнения ряда контрольных упражнений</w:t>
      </w:r>
      <w:r w:rsidR="00FB7641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567A" w:rsidRPr="00511C40" w:rsidRDefault="00522090" w:rsidP="0051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 развития координационных способностей служит челночный бег (3/10 м.); развития силы -</w:t>
      </w:r>
      <w:r w:rsidR="008F2E4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упоре лежа (дев</w:t>
      </w:r>
      <w:r w:rsidR="007D00D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уш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ки), подтягивание из виса на перекладине (</w:t>
      </w:r>
      <w:r w:rsidR="007D00D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скоростно-силовых способностей - прыжки в длину с места. Это позволяет дифференцированно подходить к выбору средств и методов для развития этих качеств, более точно определять дозировку нагрузки, давать индивидуальные задания на уроке и на дом.</w:t>
      </w:r>
    </w:p>
    <w:p w:rsidR="00511C40" w:rsidRPr="00511C40" w:rsidRDefault="008F2E45" w:rsidP="00511C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этих способностей по разделу 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помощью </w:t>
      </w:r>
      <w:r w:rsidR="001F4283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упражнений,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разработанных 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 для каждого упражнения определился в процессе индивидуальной работы с </w:t>
      </w:r>
      <w:r w:rsidR="007D00D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D00D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567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r w:rsidR="007D00D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569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D31" w:rsidRPr="00511C40" w:rsidRDefault="008F2E45" w:rsidP="0051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r w:rsidR="00C50569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лица. </w:t>
      </w:r>
      <w:r w:rsidR="007102FE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00D5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контрольных нормативов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4"/>
        <w:gridCol w:w="1275"/>
        <w:gridCol w:w="1299"/>
      </w:tblGrid>
      <w:tr w:rsidR="00ED5D31" w:rsidRPr="00511C40" w:rsidTr="00511C40">
        <w:tc>
          <w:tcPr>
            <w:tcW w:w="1702" w:type="dxa"/>
            <w:vMerge w:val="restart"/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3969" w:type="dxa"/>
            <w:vMerge w:val="restart"/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708" w:type="dxa"/>
            <w:gridSpan w:val="3"/>
          </w:tcPr>
          <w:p w:rsidR="00972B86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физическо</w:t>
            </w:r>
            <w:r w:rsidR="008F2E45" w:rsidRPr="0051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подготовленности</w:t>
            </w:r>
          </w:p>
        </w:tc>
      </w:tr>
      <w:tr w:rsidR="00ED5D31" w:rsidRPr="00511C40" w:rsidTr="00511C40">
        <w:tc>
          <w:tcPr>
            <w:tcW w:w="1702" w:type="dxa"/>
            <w:vMerge/>
            <w:vAlign w:val="center"/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5" w:type="dxa"/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99" w:type="dxa"/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ED5D31" w:rsidRPr="00511C40" w:rsidTr="00511C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 </w:t>
            </w:r>
            <w:r w:rsidR="003B1958"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Передача двумя от </w:t>
            </w:r>
            <w:r w:rsidR="00972B86"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груди в стену на расстоянии 2,5 - </w:t>
            </w:r>
            <w:r w:rsidR="008F2E45"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за 30 секунд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31" w:rsidRPr="00511C40" w:rsidRDefault="00FA2C7F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31" w:rsidRPr="00511C40" w:rsidRDefault="00FA2C7F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31" w:rsidRPr="00511C40" w:rsidRDefault="00ED5D31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31" w:rsidRPr="00511C40" w:rsidRDefault="00FA2C7F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22/20</w:t>
            </w:r>
          </w:p>
        </w:tc>
      </w:tr>
      <w:tr w:rsidR="00972B86" w:rsidRPr="00511C40" w:rsidTr="00511C40">
        <w:trPr>
          <w:trHeight w:val="595"/>
        </w:trPr>
        <w:tc>
          <w:tcPr>
            <w:tcW w:w="1702" w:type="dxa"/>
            <w:vMerge w:val="restart"/>
          </w:tcPr>
          <w:p w:rsidR="00972B86" w:rsidRPr="00511C40" w:rsidRDefault="00972B86" w:rsidP="00511C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86" w:rsidRPr="00511C40" w:rsidRDefault="00972B86" w:rsidP="00511C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Броски после ведения и остановки, из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86" w:rsidRPr="00511C40" w:rsidRDefault="008F2E45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86" w:rsidRPr="00511C40" w:rsidRDefault="008F2E45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B86" w:rsidRPr="00511C40" w:rsidRDefault="008F2E45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B86" w:rsidRPr="00511C40" w:rsidTr="00511C40">
        <w:trPr>
          <w:trHeight w:val="419"/>
        </w:trPr>
        <w:tc>
          <w:tcPr>
            <w:tcW w:w="1702" w:type="dxa"/>
            <w:vMerge/>
          </w:tcPr>
          <w:p w:rsidR="00972B86" w:rsidRPr="00511C40" w:rsidRDefault="00972B86" w:rsidP="00511C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Броск</w:t>
            </w:r>
            <w:r w:rsidR="008F2E45"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движении из 5 бросков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8F2E45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8F2E45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B86" w:rsidRPr="00511C40" w:rsidTr="00511C40">
        <w:tc>
          <w:tcPr>
            <w:tcW w:w="1702" w:type="dxa"/>
            <w:vMerge/>
          </w:tcPr>
          <w:p w:rsidR="00972B86" w:rsidRPr="00511C40" w:rsidRDefault="00972B86" w:rsidP="00511C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Челно</w:t>
            </w:r>
            <w:r w:rsidR="008F2E45"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чный бег с ведением, 3 по 10м.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86" w:rsidRPr="00511C40" w:rsidTr="00511C40">
        <w:tc>
          <w:tcPr>
            <w:tcW w:w="1702" w:type="dxa"/>
            <w:vMerge/>
          </w:tcPr>
          <w:p w:rsidR="00972B86" w:rsidRPr="00511C40" w:rsidRDefault="00972B86" w:rsidP="00511C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8F2E45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Ведение змейкой 2 по 15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8F2E45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86" w:rsidRPr="00511C40" w:rsidRDefault="00972B86" w:rsidP="00511C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</w:tbl>
    <w:p w:rsidR="00511C40" w:rsidRPr="00511C40" w:rsidRDefault="00511C40" w:rsidP="00511C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7E4" w:rsidRPr="00511C40" w:rsidRDefault="007B2C81" w:rsidP="00511C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A867E4" w:rsidRPr="00511C40" w:rsidRDefault="006F2B1D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средств и методов, применяемых на уроках физической культуры, свидетельствует о том, что росту спортивных результатов способствует значительное повышение объема и интенсивности нагрузки в баскетболе, специальных упражнениях, в том числе для совершенствования техники движений.</w:t>
      </w:r>
      <w:r w:rsidR="00A867E4" w:rsidRPr="0051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084C" w:rsidRPr="00511C40" w:rsidRDefault="00A247EC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C40">
        <w:rPr>
          <w:rFonts w:ascii="Times New Roman" w:hAnsi="Times New Roman" w:cs="Times New Roman"/>
          <w:sz w:val="24"/>
          <w:szCs w:val="24"/>
        </w:rPr>
        <w:t xml:space="preserve">Исследования, проведенные с </w:t>
      </w:r>
      <w:r w:rsidR="00EF271E" w:rsidRPr="00511C40">
        <w:rPr>
          <w:rFonts w:ascii="Times New Roman" w:hAnsi="Times New Roman" w:cs="Times New Roman"/>
          <w:sz w:val="24"/>
          <w:szCs w:val="24"/>
        </w:rPr>
        <w:t>обучающимися</w:t>
      </w:r>
      <w:r w:rsidRPr="00511C40">
        <w:rPr>
          <w:rFonts w:ascii="Times New Roman" w:hAnsi="Times New Roman" w:cs="Times New Roman"/>
          <w:sz w:val="24"/>
          <w:szCs w:val="24"/>
        </w:rPr>
        <w:t>, показали, что</w:t>
      </w:r>
      <w:r w:rsidR="00EF271E" w:rsidRPr="00511C40">
        <w:rPr>
          <w:rFonts w:ascii="Times New Roman" w:hAnsi="Times New Roman" w:cs="Times New Roman"/>
          <w:sz w:val="24"/>
          <w:szCs w:val="24"/>
        </w:rPr>
        <w:t xml:space="preserve"> п</w:t>
      </w:r>
      <w:r w:rsidRPr="00511C40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="00EF271E" w:rsidRPr="00511C40">
        <w:rPr>
          <w:rFonts w:ascii="Times New Roman" w:hAnsi="Times New Roman" w:cs="Times New Roman"/>
          <w:sz w:val="24"/>
          <w:szCs w:val="24"/>
        </w:rPr>
        <w:t>на уроках по баскетболу</w:t>
      </w:r>
      <w:r w:rsidRPr="00511C40">
        <w:rPr>
          <w:rFonts w:ascii="Times New Roman" w:hAnsi="Times New Roman" w:cs="Times New Roman"/>
          <w:sz w:val="24"/>
          <w:szCs w:val="24"/>
        </w:rPr>
        <w:t xml:space="preserve"> большого разнообразия специальных упражнений при строгой их регламентации, положительно влияет на </w:t>
      </w:r>
      <w:r w:rsidR="00EF271E" w:rsidRPr="00511C40">
        <w:rPr>
          <w:rFonts w:ascii="Times New Roman" w:hAnsi="Times New Roman" w:cs="Times New Roman"/>
          <w:sz w:val="24"/>
          <w:szCs w:val="24"/>
        </w:rPr>
        <w:t>развитие двигательных навыков.</w:t>
      </w:r>
      <w:r w:rsidRPr="00511C40">
        <w:rPr>
          <w:rFonts w:ascii="Times New Roman" w:hAnsi="Times New Roman" w:cs="Times New Roman"/>
          <w:sz w:val="24"/>
          <w:szCs w:val="24"/>
        </w:rPr>
        <w:t xml:space="preserve"> В основе повышения точности бросков лежит техническое выполнение броска, которое, в свою очередь зависит от уровня </w:t>
      </w:r>
      <w:r w:rsidR="00EF271E" w:rsidRPr="00511C40">
        <w:rPr>
          <w:rFonts w:ascii="Times New Roman" w:hAnsi="Times New Roman" w:cs="Times New Roman"/>
          <w:sz w:val="24"/>
          <w:szCs w:val="24"/>
        </w:rPr>
        <w:t>развития двигательных качеств.</w:t>
      </w:r>
      <w:r w:rsidRPr="00511C40">
        <w:rPr>
          <w:rFonts w:ascii="Times New Roman" w:hAnsi="Times New Roman" w:cs="Times New Roman"/>
          <w:sz w:val="24"/>
          <w:szCs w:val="24"/>
        </w:rPr>
        <w:t xml:space="preserve"> Наиболее эффективной методикой развития двигательных навыков, влияющих на результативность у юных баскетболистов</w:t>
      </w:r>
      <w:r w:rsidR="00A867E4" w:rsidRPr="00511C40">
        <w:rPr>
          <w:rFonts w:ascii="Times New Roman" w:hAnsi="Times New Roman" w:cs="Times New Roman"/>
          <w:sz w:val="24"/>
          <w:szCs w:val="24"/>
        </w:rPr>
        <w:t>,  являю</w:t>
      </w:r>
      <w:r w:rsidRPr="00511C40">
        <w:rPr>
          <w:rFonts w:ascii="Times New Roman" w:hAnsi="Times New Roman" w:cs="Times New Roman"/>
          <w:sz w:val="24"/>
          <w:szCs w:val="24"/>
        </w:rPr>
        <w:t xml:space="preserve">тся: общее время </w:t>
      </w:r>
      <w:r w:rsidR="00EF271E" w:rsidRPr="00511C40">
        <w:rPr>
          <w:rFonts w:ascii="Times New Roman" w:hAnsi="Times New Roman" w:cs="Times New Roman"/>
          <w:sz w:val="24"/>
          <w:szCs w:val="24"/>
        </w:rPr>
        <w:t>на занятии ра</w:t>
      </w:r>
      <w:r w:rsidRPr="00511C40">
        <w:rPr>
          <w:rFonts w:ascii="Times New Roman" w:hAnsi="Times New Roman" w:cs="Times New Roman"/>
          <w:sz w:val="24"/>
          <w:szCs w:val="24"/>
        </w:rPr>
        <w:t xml:space="preserve">вное 30 мин, количество упражнений 15-20, в перерывах </w:t>
      </w:r>
      <w:r w:rsidR="00FD5D73" w:rsidRPr="00511C40">
        <w:rPr>
          <w:rFonts w:ascii="Times New Roman" w:hAnsi="Times New Roman" w:cs="Times New Roman"/>
          <w:sz w:val="24"/>
          <w:szCs w:val="24"/>
        </w:rPr>
        <w:t>необходимо применять</w:t>
      </w:r>
      <w:r w:rsidRPr="00511C40">
        <w:rPr>
          <w:rFonts w:ascii="Times New Roman" w:hAnsi="Times New Roman" w:cs="Times New Roman"/>
          <w:sz w:val="24"/>
          <w:szCs w:val="24"/>
        </w:rPr>
        <w:t xml:space="preserve"> упражнения на расслабление. </w:t>
      </w:r>
    </w:p>
    <w:p w:rsidR="00A867E4" w:rsidRPr="00511C40" w:rsidRDefault="006F2B1D" w:rsidP="00511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нагрузки </w:t>
      </w:r>
      <w:r w:rsidR="00A867E4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тренировочные упражнения в виде соревнований (на меткость броска, быстроту реагирования и т.д.). Эмоциональный подъем позволяет обучающимся выполнять такие упражнения интенсивнее.  </w:t>
      </w:r>
    </w:p>
    <w:p w:rsidR="005D3A9A" w:rsidRPr="00511C40" w:rsidRDefault="006F2B1D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спортивных результатов зависит от спортивного трудолюбия обучающегося, которое развивается в процессе занятий на уроках физической культуры.  Для того, чтобы уметь переносить трудности, обучающемуся надо время от времени заниматься в тяжелых условиях, в неблагоприятной обстановке. </w:t>
      </w:r>
      <w:r w:rsidR="00A867E4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 необходимо учить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воспитанников доводить до конца каждое упражнение. Привыкая прерывать упражнения, нельзя научиться концентрировать внимание на его выполнении, нельзя воспитать решительность и уверенность в себе.</w:t>
      </w:r>
      <w:r w:rsidR="005D3A9A"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A9A" w:rsidRPr="00511C40" w:rsidRDefault="006403A9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наблюдения за выступлением </w:t>
      </w:r>
      <w:r w:rsidR="005D3A9A"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r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соревнованиях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показали, что применяемые </w:t>
      </w:r>
      <w:r w:rsidR="005D3A9A"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тренировочные средства оказывают</w:t>
      </w:r>
      <w:r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положительное влияние на технику передвижений, передач </w:t>
      </w:r>
      <w:r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бросков,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игровой </w:t>
      </w:r>
      <w:r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тактики, повышение спортивного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результата.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C40" w:rsidRPr="00511C40" w:rsidRDefault="006403A9" w:rsidP="00511C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Таким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образом, апробированная методика </w:t>
      </w:r>
      <w:r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тренировки позволяет повысить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двигательных навыков </w:t>
      </w:r>
      <w:r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уроках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баскетболу, а также улучшить </w:t>
      </w:r>
      <w:r w:rsidRPr="00511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общую физическую и специальную </w:t>
      </w:r>
      <w:r w:rsidRPr="0051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подготовленность обучающихся. 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двигательных навыков посредством игры баскетбол обеспечивает физическое развитие личности, осуществляет </w:t>
      </w:r>
      <w:r w:rsidRPr="0051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эффективную подготовку к службе в рядах Вооруженных Сил, к работе в сложных условиях производства, способствует формированию здорового образа жизни.</w:t>
      </w:r>
    </w:p>
    <w:p w:rsidR="00A247EC" w:rsidRPr="00511C40" w:rsidRDefault="00A247EC" w:rsidP="00511C40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A247EC" w:rsidRPr="00511C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CA" w:rsidRDefault="00B130CA" w:rsidP="00920678">
      <w:pPr>
        <w:spacing w:after="0" w:line="240" w:lineRule="auto"/>
      </w:pPr>
      <w:r>
        <w:separator/>
      </w:r>
    </w:p>
  </w:endnote>
  <w:endnote w:type="continuationSeparator" w:id="0">
    <w:p w:rsidR="00B130CA" w:rsidRDefault="00B130CA" w:rsidP="0092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A" w:rsidRDefault="00B13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CA" w:rsidRDefault="00B130CA" w:rsidP="00920678">
      <w:pPr>
        <w:spacing w:after="0" w:line="240" w:lineRule="auto"/>
      </w:pPr>
      <w:r>
        <w:separator/>
      </w:r>
    </w:p>
  </w:footnote>
  <w:footnote w:type="continuationSeparator" w:id="0">
    <w:p w:rsidR="00B130CA" w:rsidRDefault="00B130CA" w:rsidP="0092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DE3"/>
    <w:multiLevelType w:val="multilevel"/>
    <w:tmpl w:val="ADE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3085E"/>
    <w:multiLevelType w:val="multilevel"/>
    <w:tmpl w:val="3B9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1F87"/>
    <w:multiLevelType w:val="hybridMultilevel"/>
    <w:tmpl w:val="4860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C5C"/>
    <w:multiLevelType w:val="hybridMultilevel"/>
    <w:tmpl w:val="94D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1E92"/>
    <w:multiLevelType w:val="multilevel"/>
    <w:tmpl w:val="214A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520F5"/>
    <w:multiLevelType w:val="multilevel"/>
    <w:tmpl w:val="2D240F8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1FFA7B48"/>
    <w:multiLevelType w:val="hybridMultilevel"/>
    <w:tmpl w:val="4CA0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7125"/>
    <w:multiLevelType w:val="multilevel"/>
    <w:tmpl w:val="F60E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04E8E"/>
    <w:multiLevelType w:val="multilevel"/>
    <w:tmpl w:val="C05E8C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C9152D"/>
    <w:multiLevelType w:val="multilevel"/>
    <w:tmpl w:val="E2AEB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110DFC"/>
    <w:multiLevelType w:val="hybridMultilevel"/>
    <w:tmpl w:val="64C41E02"/>
    <w:lvl w:ilvl="0" w:tplc="953A3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74554"/>
    <w:multiLevelType w:val="multilevel"/>
    <w:tmpl w:val="E182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033E5D"/>
    <w:multiLevelType w:val="multilevel"/>
    <w:tmpl w:val="82D8FF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E26BA5"/>
    <w:multiLevelType w:val="hybridMultilevel"/>
    <w:tmpl w:val="C534EEDE"/>
    <w:lvl w:ilvl="0" w:tplc="953A3F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1F16E2"/>
    <w:multiLevelType w:val="multilevel"/>
    <w:tmpl w:val="192E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E1865"/>
    <w:multiLevelType w:val="multilevel"/>
    <w:tmpl w:val="3C7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065FA"/>
    <w:multiLevelType w:val="hybridMultilevel"/>
    <w:tmpl w:val="3FB0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826"/>
    <w:multiLevelType w:val="multilevel"/>
    <w:tmpl w:val="EE56DA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54201B00"/>
    <w:multiLevelType w:val="hybridMultilevel"/>
    <w:tmpl w:val="F35E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E7088"/>
    <w:multiLevelType w:val="multilevel"/>
    <w:tmpl w:val="D9F07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0" w15:restartNumberingAfterBreak="0">
    <w:nsid w:val="5A262813"/>
    <w:multiLevelType w:val="multilevel"/>
    <w:tmpl w:val="2C7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7724D"/>
    <w:multiLevelType w:val="multilevel"/>
    <w:tmpl w:val="814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85087"/>
    <w:multiLevelType w:val="multilevel"/>
    <w:tmpl w:val="3258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D1E25"/>
    <w:multiLevelType w:val="hybridMultilevel"/>
    <w:tmpl w:val="6276DA8C"/>
    <w:lvl w:ilvl="0" w:tplc="953A3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3C98"/>
    <w:multiLevelType w:val="multilevel"/>
    <w:tmpl w:val="9CC8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F92E6E"/>
    <w:multiLevelType w:val="multilevel"/>
    <w:tmpl w:val="A68CDE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9F09A7"/>
    <w:multiLevelType w:val="multilevel"/>
    <w:tmpl w:val="E3D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7"/>
  </w:num>
  <w:num w:numId="5">
    <w:abstractNumId w:val="15"/>
  </w:num>
  <w:num w:numId="6">
    <w:abstractNumId w:val="0"/>
  </w:num>
  <w:num w:numId="7">
    <w:abstractNumId w:val="22"/>
  </w:num>
  <w:num w:numId="8">
    <w:abstractNumId w:val="20"/>
  </w:num>
  <w:num w:numId="9">
    <w:abstractNumId w:val="14"/>
  </w:num>
  <w:num w:numId="10">
    <w:abstractNumId w:val="26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8"/>
  </w:num>
  <w:num w:numId="20">
    <w:abstractNumId w:val="25"/>
  </w:num>
  <w:num w:numId="21">
    <w:abstractNumId w:val="9"/>
  </w:num>
  <w:num w:numId="22">
    <w:abstractNumId w:val="12"/>
  </w:num>
  <w:num w:numId="23">
    <w:abstractNumId w:val="23"/>
  </w:num>
  <w:num w:numId="24">
    <w:abstractNumId w:val="10"/>
  </w:num>
  <w:num w:numId="25">
    <w:abstractNumId w:val="13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0"/>
    <w:rsid w:val="0002025D"/>
    <w:rsid w:val="00047661"/>
    <w:rsid w:val="00057839"/>
    <w:rsid w:val="00063F91"/>
    <w:rsid w:val="00094815"/>
    <w:rsid w:val="000A48BC"/>
    <w:rsid w:val="000B26E1"/>
    <w:rsid w:val="000B4AEA"/>
    <w:rsid w:val="000C5805"/>
    <w:rsid w:val="000C76D1"/>
    <w:rsid w:val="000D0F1F"/>
    <w:rsid w:val="000D43EF"/>
    <w:rsid w:val="000D4F8B"/>
    <w:rsid w:val="000E4FCF"/>
    <w:rsid w:val="000F2A67"/>
    <w:rsid w:val="000F4491"/>
    <w:rsid w:val="00101649"/>
    <w:rsid w:val="0010287D"/>
    <w:rsid w:val="001056E5"/>
    <w:rsid w:val="00130C09"/>
    <w:rsid w:val="00133673"/>
    <w:rsid w:val="00145A1D"/>
    <w:rsid w:val="00193BC4"/>
    <w:rsid w:val="001B09BA"/>
    <w:rsid w:val="001C070A"/>
    <w:rsid w:val="001D1479"/>
    <w:rsid w:val="001D7FAA"/>
    <w:rsid w:val="001F4283"/>
    <w:rsid w:val="001F4818"/>
    <w:rsid w:val="002011EE"/>
    <w:rsid w:val="002065F6"/>
    <w:rsid w:val="00217EFC"/>
    <w:rsid w:val="002228E5"/>
    <w:rsid w:val="00247844"/>
    <w:rsid w:val="00251242"/>
    <w:rsid w:val="00262124"/>
    <w:rsid w:val="0029072A"/>
    <w:rsid w:val="0029294B"/>
    <w:rsid w:val="002A0EC9"/>
    <w:rsid w:val="002C5101"/>
    <w:rsid w:val="002C74B1"/>
    <w:rsid w:val="002D4060"/>
    <w:rsid w:val="002D57CA"/>
    <w:rsid w:val="002D6AD1"/>
    <w:rsid w:val="002D7170"/>
    <w:rsid w:val="002E6F8B"/>
    <w:rsid w:val="002F7E6B"/>
    <w:rsid w:val="00305D10"/>
    <w:rsid w:val="00312395"/>
    <w:rsid w:val="00317110"/>
    <w:rsid w:val="003240ED"/>
    <w:rsid w:val="00327B94"/>
    <w:rsid w:val="00337E9D"/>
    <w:rsid w:val="0035137E"/>
    <w:rsid w:val="00352DF3"/>
    <w:rsid w:val="00355F12"/>
    <w:rsid w:val="003637E4"/>
    <w:rsid w:val="0036510A"/>
    <w:rsid w:val="003744EA"/>
    <w:rsid w:val="003806B0"/>
    <w:rsid w:val="003961E2"/>
    <w:rsid w:val="003A3C07"/>
    <w:rsid w:val="003A442E"/>
    <w:rsid w:val="003A65B4"/>
    <w:rsid w:val="003B1958"/>
    <w:rsid w:val="003B1DD7"/>
    <w:rsid w:val="003B1F7F"/>
    <w:rsid w:val="003B38FF"/>
    <w:rsid w:val="003B414F"/>
    <w:rsid w:val="003B7E53"/>
    <w:rsid w:val="003C6634"/>
    <w:rsid w:val="003D044F"/>
    <w:rsid w:val="003E357A"/>
    <w:rsid w:val="003E6F61"/>
    <w:rsid w:val="003E71CC"/>
    <w:rsid w:val="003F1DD3"/>
    <w:rsid w:val="00414AF7"/>
    <w:rsid w:val="00421233"/>
    <w:rsid w:val="004236FD"/>
    <w:rsid w:val="00424977"/>
    <w:rsid w:val="00462701"/>
    <w:rsid w:val="0048145D"/>
    <w:rsid w:val="00485CBA"/>
    <w:rsid w:val="004B1181"/>
    <w:rsid w:val="004B39ED"/>
    <w:rsid w:val="004C0AD6"/>
    <w:rsid w:val="004C13B2"/>
    <w:rsid w:val="004D30B7"/>
    <w:rsid w:val="004E7543"/>
    <w:rsid w:val="004F25FB"/>
    <w:rsid w:val="004F35E8"/>
    <w:rsid w:val="00511C40"/>
    <w:rsid w:val="00520AE4"/>
    <w:rsid w:val="00522090"/>
    <w:rsid w:val="00525ED7"/>
    <w:rsid w:val="00530F8E"/>
    <w:rsid w:val="005369EA"/>
    <w:rsid w:val="00537B38"/>
    <w:rsid w:val="00547BC6"/>
    <w:rsid w:val="00560BB6"/>
    <w:rsid w:val="00562B8F"/>
    <w:rsid w:val="005657DB"/>
    <w:rsid w:val="005907A3"/>
    <w:rsid w:val="00596E80"/>
    <w:rsid w:val="005B5B5B"/>
    <w:rsid w:val="005C3FB5"/>
    <w:rsid w:val="005D3A9A"/>
    <w:rsid w:val="005E0492"/>
    <w:rsid w:val="005F2487"/>
    <w:rsid w:val="005F6174"/>
    <w:rsid w:val="00616304"/>
    <w:rsid w:val="00616736"/>
    <w:rsid w:val="00617A4D"/>
    <w:rsid w:val="0063006B"/>
    <w:rsid w:val="0063450E"/>
    <w:rsid w:val="006403A9"/>
    <w:rsid w:val="006474FC"/>
    <w:rsid w:val="00647C73"/>
    <w:rsid w:val="006564BF"/>
    <w:rsid w:val="00670D00"/>
    <w:rsid w:val="00675F5B"/>
    <w:rsid w:val="0069268C"/>
    <w:rsid w:val="00696614"/>
    <w:rsid w:val="0069703A"/>
    <w:rsid w:val="00697310"/>
    <w:rsid w:val="006A24F3"/>
    <w:rsid w:val="006A6C0C"/>
    <w:rsid w:val="006B054F"/>
    <w:rsid w:val="006B2E8D"/>
    <w:rsid w:val="006C1B89"/>
    <w:rsid w:val="006C237F"/>
    <w:rsid w:val="006C38B2"/>
    <w:rsid w:val="006D6B81"/>
    <w:rsid w:val="006E2804"/>
    <w:rsid w:val="006E3A09"/>
    <w:rsid w:val="006E42E7"/>
    <w:rsid w:val="006F2B1D"/>
    <w:rsid w:val="00702AF3"/>
    <w:rsid w:val="007102FE"/>
    <w:rsid w:val="00712CDE"/>
    <w:rsid w:val="00714E2B"/>
    <w:rsid w:val="0071576E"/>
    <w:rsid w:val="00720B7B"/>
    <w:rsid w:val="00723F2B"/>
    <w:rsid w:val="007377AC"/>
    <w:rsid w:val="00756CD8"/>
    <w:rsid w:val="007617DD"/>
    <w:rsid w:val="00763B01"/>
    <w:rsid w:val="0076731B"/>
    <w:rsid w:val="007A43F1"/>
    <w:rsid w:val="007B2C81"/>
    <w:rsid w:val="007C0485"/>
    <w:rsid w:val="007C6D14"/>
    <w:rsid w:val="007D00D5"/>
    <w:rsid w:val="00812AAC"/>
    <w:rsid w:val="00816EBE"/>
    <w:rsid w:val="00831305"/>
    <w:rsid w:val="0083180C"/>
    <w:rsid w:val="008426C3"/>
    <w:rsid w:val="00847164"/>
    <w:rsid w:val="00860B7B"/>
    <w:rsid w:val="00874746"/>
    <w:rsid w:val="008A4FEF"/>
    <w:rsid w:val="008A644C"/>
    <w:rsid w:val="008B39EE"/>
    <w:rsid w:val="008C13FA"/>
    <w:rsid w:val="008C7DC5"/>
    <w:rsid w:val="008D7060"/>
    <w:rsid w:val="008D7390"/>
    <w:rsid w:val="008E0B8D"/>
    <w:rsid w:val="008E212C"/>
    <w:rsid w:val="008E62C6"/>
    <w:rsid w:val="008F2E45"/>
    <w:rsid w:val="009057BC"/>
    <w:rsid w:val="009162F7"/>
    <w:rsid w:val="00920678"/>
    <w:rsid w:val="00920D4A"/>
    <w:rsid w:val="00922325"/>
    <w:rsid w:val="00930376"/>
    <w:rsid w:val="009428E1"/>
    <w:rsid w:val="00972968"/>
    <w:rsid w:val="00972B86"/>
    <w:rsid w:val="00975E17"/>
    <w:rsid w:val="009818B8"/>
    <w:rsid w:val="009A421C"/>
    <w:rsid w:val="009C774E"/>
    <w:rsid w:val="009D0CFD"/>
    <w:rsid w:val="009D20BF"/>
    <w:rsid w:val="009F276C"/>
    <w:rsid w:val="00A04B56"/>
    <w:rsid w:val="00A2084C"/>
    <w:rsid w:val="00A247EC"/>
    <w:rsid w:val="00A41D3B"/>
    <w:rsid w:val="00A437C0"/>
    <w:rsid w:val="00A43CDA"/>
    <w:rsid w:val="00A52C1F"/>
    <w:rsid w:val="00A566CB"/>
    <w:rsid w:val="00A67564"/>
    <w:rsid w:val="00A769AD"/>
    <w:rsid w:val="00A83C67"/>
    <w:rsid w:val="00A867E4"/>
    <w:rsid w:val="00A90201"/>
    <w:rsid w:val="00A94044"/>
    <w:rsid w:val="00A94D9D"/>
    <w:rsid w:val="00A95A22"/>
    <w:rsid w:val="00AA7B6C"/>
    <w:rsid w:val="00AC131F"/>
    <w:rsid w:val="00AC150C"/>
    <w:rsid w:val="00AD3757"/>
    <w:rsid w:val="00AF052C"/>
    <w:rsid w:val="00AF3BFA"/>
    <w:rsid w:val="00AF50B8"/>
    <w:rsid w:val="00B01529"/>
    <w:rsid w:val="00B036A4"/>
    <w:rsid w:val="00B05FE7"/>
    <w:rsid w:val="00B11537"/>
    <w:rsid w:val="00B130CA"/>
    <w:rsid w:val="00B23263"/>
    <w:rsid w:val="00B240D4"/>
    <w:rsid w:val="00B54373"/>
    <w:rsid w:val="00B63983"/>
    <w:rsid w:val="00B679AA"/>
    <w:rsid w:val="00B743F1"/>
    <w:rsid w:val="00B8583E"/>
    <w:rsid w:val="00BD065A"/>
    <w:rsid w:val="00C016E0"/>
    <w:rsid w:val="00C02A81"/>
    <w:rsid w:val="00C10986"/>
    <w:rsid w:val="00C20C00"/>
    <w:rsid w:val="00C31855"/>
    <w:rsid w:val="00C50569"/>
    <w:rsid w:val="00C516C7"/>
    <w:rsid w:val="00C560F3"/>
    <w:rsid w:val="00C67B85"/>
    <w:rsid w:val="00C702A9"/>
    <w:rsid w:val="00C71C3B"/>
    <w:rsid w:val="00C76A86"/>
    <w:rsid w:val="00C92193"/>
    <w:rsid w:val="00C95454"/>
    <w:rsid w:val="00CA6721"/>
    <w:rsid w:val="00CB7F99"/>
    <w:rsid w:val="00CD1B24"/>
    <w:rsid w:val="00CD332E"/>
    <w:rsid w:val="00CF7E53"/>
    <w:rsid w:val="00D13E7C"/>
    <w:rsid w:val="00D14DDD"/>
    <w:rsid w:val="00D17601"/>
    <w:rsid w:val="00D2078A"/>
    <w:rsid w:val="00D215F9"/>
    <w:rsid w:val="00D302B6"/>
    <w:rsid w:val="00D376DA"/>
    <w:rsid w:val="00D46803"/>
    <w:rsid w:val="00D51A8D"/>
    <w:rsid w:val="00D545E6"/>
    <w:rsid w:val="00D54CD9"/>
    <w:rsid w:val="00D55ED7"/>
    <w:rsid w:val="00D62EDC"/>
    <w:rsid w:val="00D70751"/>
    <w:rsid w:val="00D74FBA"/>
    <w:rsid w:val="00D77761"/>
    <w:rsid w:val="00D8144D"/>
    <w:rsid w:val="00D94FD4"/>
    <w:rsid w:val="00D971B5"/>
    <w:rsid w:val="00D97838"/>
    <w:rsid w:val="00DB29D9"/>
    <w:rsid w:val="00DD35FE"/>
    <w:rsid w:val="00DE07DB"/>
    <w:rsid w:val="00DE39BF"/>
    <w:rsid w:val="00DE4E57"/>
    <w:rsid w:val="00DF4188"/>
    <w:rsid w:val="00E10B27"/>
    <w:rsid w:val="00E2110A"/>
    <w:rsid w:val="00E21CED"/>
    <w:rsid w:val="00E21E34"/>
    <w:rsid w:val="00E30989"/>
    <w:rsid w:val="00E315C2"/>
    <w:rsid w:val="00E31C4C"/>
    <w:rsid w:val="00E34044"/>
    <w:rsid w:val="00E34E60"/>
    <w:rsid w:val="00E35AA6"/>
    <w:rsid w:val="00E418D5"/>
    <w:rsid w:val="00E47EB0"/>
    <w:rsid w:val="00E569B6"/>
    <w:rsid w:val="00E62399"/>
    <w:rsid w:val="00E6268E"/>
    <w:rsid w:val="00E73830"/>
    <w:rsid w:val="00E97647"/>
    <w:rsid w:val="00EA3824"/>
    <w:rsid w:val="00EC2042"/>
    <w:rsid w:val="00EC3710"/>
    <w:rsid w:val="00ED5D31"/>
    <w:rsid w:val="00EE21D9"/>
    <w:rsid w:val="00EE6AB3"/>
    <w:rsid w:val="00EF271E"/>
    <w:rsid w:val="00EF3BCF"/>
    <w:rsid w:val="00F00937"/>
    <w:rsid w:val="00F170EA"/>
    <w:rsid w:val="00F2750D"/>
    <w:rsid w:val="00F3627D"/>
    <w:rsid w:val="00F44EC6"/>
    <w:rsid w:val="00F45803"/>
    <w:rsid w:val="00F60679"/>
    <w:rsid w:val="00F7435D"/>
    <w:rsid w:val="00F873F4"/>
    <w:rsid w:val="00F91807"/>
    <w:rsid w:val="00F93446"/>
    <w:rsid w:val="00F95276"/>
    <w:rsid w:val="00F96D9C"/>
    <w:rsid w:val="00FA13AD"/>
    <w:rsid w:val="00FA2C7F"/>
    <w:rsid w:val="00FA567A"/>
    <w:rsid w:val="00FB7641"/>
    <w:rsid w:val="00FD5D73"/>
    <w:rsid w:val="00FD7FD4"/>
    <w:rsid w:val="00FE2C42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2C3C-2E5C-4DC3-9CF7-8806EAF3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B5"/>
  </w:style>
  <w:style w:type="paragraph" w:styleId="1">
    <w:name w:val="heading 1"/>
    <w:basedOn w:val="a"/>
    <w:next w:val="a"/>
    <w:link w:val="10"/>
    <w:uiPriority w:val="9"/>
    <w:qFormat/>
    <w:rsid w:val="002A0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0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0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0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B85"/>
    <w:pPr>
      <w:ind w:left="720"/>
      <w:contextualSpacing/>
    </w:pPr>
  </w:style>
  <w:style w:type="paragraph" w:customStyle="1" w:styleId="style3">
    <w:name w:val="style3"/>
    <w:basedOn w:val="a"/>
    <w:uiPriority w:val="99"/>
    <w:rsid w:val="00E3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989"/>
  </w:style>
  <w:style w:type="table" w:styleId="a5">
    <w:name w:val="Table Grid"/>
    <w:basedOn w:val="a1"/>
    <w:uiPriority w:val="39"/>
    <w:rsid w:val="009A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678"/>
  </w:style>
  <w:style w:type="paragraph" w:styleId="a8">
    <w:name w:val="footer"/>
    <w:basedOn w:val="a"/>
    <w:link w:val="a9"/>
    <w:uiPriority w:val="99"/>
    <w:unhideWhenUsed/>
    <w:rsid w:val="0092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678"/>
  </w:style>
  <w:style w:type="paragraph" w:styleId="aa">
    <w:name w:val="Balloon Text"/>
    <w:basedOn w:val="a"/>
    <w:link w:val="ab"/>
    <w:uiPriority w:val="99"/>
    <w:semiHidden/>
    <w:unhideWhenUsed/>
    <w:rsid w:val="004F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5FB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8C7D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1"/>
    <w:uiPriority w:val="60"/>
    <w:rsid w:val="008C7D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8C7D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8C7DC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c">
    <w:name w:val="Light Shading"/>
    <w:basedOn w:val="a1"/>
    <w:uiPriority w:val="60"/>
    <w:rsid w:val="008C7D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2A0E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0E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0E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0EC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2A0E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0EC9"/>
    <w:rPr>
      <w:i/>
      <w:iCs/>
      <w:color w:val="000000" w:themeColor="text1"/>
    </w:rPr>
  </w:style>
  <w:style w:type="paragraph" w:styleId="ae">
    <w:name w:val="Title"/>
    <w:basedOn w:val="a"/>
    <w:next w:val="a"/>
    <w:link w:val="af"/>
    <w:uiPriority w:val="10"/>
    <w:qFormat/>
    <w:rsid w:val="002A0E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A0E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0">
    <w:name w:val="Subtle Emphasis"/>
    <w:basedOn w:val="a0"/>
    <w:uiPriority w:val="19"/>
    <w:qFormat/>
    <w:rsid w:val="002A0EC9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2A0E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A0EC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840B-4E62-474B-972C-D0451234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Татаьяна</cp:lastModifiedBy>
  <cp:revision>126</cp:revision>
  <dcterms:created xsi:type="dcterms:W3CDTF">2015-03-30T10:12:00Z</dcterms:created>
  <dcterms:modified xsi:type="dcterms:W3CDTF">2021-02-21T16:17:00Z</dcterms:modified>
</cp:coreProperties>
</file>