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07" w:rsidRPr="00925507" w:rsidRDefault="00925507" w:rsidP="00925507">
      <w:pPr>
        <w:shd w:val="clear" w:color="auto" w:fill="CAC8C8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1A1B1B"/>
          <w:sz w:val="30"/>
          <w:szCs w:val="30"/>
          <w:lang w:eastAsia="ru-RU"/>
        </w:rPr>
      </w:pPr>
      <w:r w:rsidRPr="00925507">
        <w:rPr>
          <w:rFonts w:ascii="Arial" w:eastAsia="Times New Roman" w:hAnsi="Arial" w:cs="Arial"/>
          <w:b/>
          <w:bCs/>
          <w:color w:val="1A1B1B"/>
          <w:sz w:val="30"/>
          <w:szCs w:val="30"/>
          <w:lang w:eastAsia="ru-RU"/>
        </w:rPr>
        <w:t>Художественная литература как средство речевого развития дошкольников в условиях реализации ФГОС ДО</w:t>
      </w:r>
    </w:p>
    <w:p w:rsidR="00925507" w:rsidRPr="00925507" w:rsidRDefault="00925507" w:rsidP="00925507">
      <w:pPr>
        <w:shd w:val="clear" w:color="auto" w:fill="CAC8C8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925507" w:rsidRPr="00925507" w:rsidRDefault="00925507" w:rsidP="00925507">
      <w:pPr>
        <w:shd w:val="clear" w:color="auto" w:fill="CAC8C8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  <w:proofErr w:type="spellStart"/>
      <w:r w:rsidR="00893C8D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Волжанкина</w:t>
      </w:r>
      <w:proofErr w:type="spellEnd"/>
      <w:r w:rsidR="00893C8D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Татьяна Вячеславовна</w:t>
      </w:r>
    </w:p>
    <w:p w:rsidR="00925507" w:rsidRPr="00925507" w:rsidRDefault="00925507" w:rsidP="00925507">
      <w:pPr>
        <w:shd w:val="clear" w:color="auto" w:fill="CAC8C8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воспитатель МБДОУ </w:t>
      </w:r>
      <w:r w:rsidR="00893C8D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«Детский сад </w:t>
      </w: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№ 1</w:t>
      </w:r>
      <w:r w:rsidR="00893C8D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00»</w:t>
      </w: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</w:t>
      </w:r>
    </w:p>
    <w:p w:rsidR="00925507" w:rsidRPr="00925507" w:rsidRDefault="00925507" w:rsidP="00925507">
      <w:pPr>
        <w:shd w:val="clear" w:color="auto" w:fill="CAC8C8"/>
        <w:spacing w:after="150" w:line="300" w:lineRule="atLeast"/>
        <w:jc w:val="righ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</w:t>
      </w:r>
      <w:r w:rsidR="00893C8D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. Нижний Новгород</w:t>
      </w:r>
    </w:p>
    <w:p w:rsidR="00925507" w:rsidRPr="00925507" w:rsidRDefault="00925507" w:rsidP="00925507">
      <w:pPr>
        <w:shd w:val="clear" w:color="auto" w:fill="CAC8C8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925507" w:rsidRPr="00925507" w:rsidRDefault="00925507" w:rsidP="00925507">
      <w:pPr>
        <w:shd w:val="clear" w:color="auto" w:fill="CAC8C8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Детские книги пишутся для воспитания,</w:t>
      </w:r>
    </w:p>
    <w:p w:rsidR="00925507" w:rsidRPr="00925507" w:rsidRDefault="00925507" w:rsidP="00925507">
      <w:pPr>
        <w:shd w:val="clear" w:color="auto" w:fill="CAC8C8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а воспитание – великое дело.</w:t>
      </w:r>
    </w:p>
    <w:p w:rsidR="00925507" w:rsidRPr="00925507" w:rsidRDefault="00925507" w:rsidP="00925507">
      <w:pPr>
        <w:shd w:val="clear" w:color="auto" w:fill="CAC8C8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i/>
          <w:iCs/>
          <w:color w:val="222222"/>
          <w:sz w:val="21"/>
          <w:szCs w:val="21"/>
          <w:bdr w:val="none" w:sz="0" w:space="0" w:color="auto" w:frame="1"/>
          <w:lang w:eastAsia="ru-RU"/>
        </w:rPr>
        <w:t>В.Г. Белинский</w:t>
      </w:r>
    </w:p>
    <w:p w:rsidR="00925507" w:rsidRPr="00925507" w:rsidRDefault="00925507" w:rsidP="00925507">
      <w:pPr>
        <w:shd w:val="clear" w:color="auto" w:fill="CAC8C8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 </w:t>
      </w:r>
    </w:p>
    <w:p w:rsidR="00925507" w:rsidRPr="00925507" w:rsidRDefault="00893C8D" w:rsidP="00893C8D">
      <w:pPr>
        <w:shd w:val="clear" w:color="auto" w:fill="CAC8C8"/>
        <w:spacing w:after="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развитие и обогащение речи ребенка: она воспитывает воображение, дает прекрасные образцы русского литературного языка.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  </w:t>
      </w:r>
      <w:bookmarkStart w:id="0" w:name="_GoBack"/>
      <w:bookmarkEnd w:id="0"/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925507" w:rsidRPr="00925507" w:rsidRDefault="00925507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Не секрет, что за последние десятилетия в нашей стране наметилась негативная тенденция: значительное снижение к чтению книг вообще и художественной литературы в частности. На наш взгляд, существует ряд факторов, вызвавших это явление.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Во-первых,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глобальная информатизация объективного пространства,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окружающего каждого человека: посредством интернета как дети, так и взрослые могут беспрепятственно и без особого труда получить любые данные по любой теме, в том числе и «сжатый» вариант любого литературного произведения.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Во-вторых,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засилье в СМИ (телевидении, прессе) рекламы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формирующей у ребёнка представление о </w:t>
      </w:r>
      <w:proofErr w:type="spellStart"/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псевдоценностях</w:t>
      </w:r>
      <w:proofErr w:type="spellEnd"/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в жизни человека. Дети многое знают о бытовой электронике, автомобилях, сотовых телефонах. Они уверены, что настоящий Человек – это успешный бизнесмен, непременно выходящий из роскошной иномарки и раздающий указания подчинённым по самой последней модели телефона.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В-третьих, объективные экономические и финансовые трудности приводят к тому, что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взрослые вынуждены посвящать все свои мысли и своё время зарабатыванию материальных благ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. Они даже и не вспоминают о книгах! Психологами же доказано, что именно родители являются образцом для подражания для детей. Если родители не читают, нельзя ожидать этого от детей.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Однако полноценно воспринимается литературное произведение лишь в том случае, если ребенок к нему соответствующе подготовлен. Поэтому необходимо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обращать внимание детей как на само содержание литературного произведения, так и на его выразительные средства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. Не стоит забывать, что интерес к чтению можно привить лишь в том случае, если литература будет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соответствовать интересам малыша, его мировоззрению, запросам, душевным побуждениям.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 условиях реализации ФГОС в дошкольном образовании в развитии речи дошкольников особую роль приобретает художественная литература.</w:t>
      </w:r>
    </w:p>
    <w:p w:rsidR="00925507" w:rsidRPr="00925507" w:rsidRDefault="00925507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Психологи обратили внимание на особенности понимания дошкольниками художественной формы и содержания литературных произведений – это и небольшой жизненный опыт ребенка, и конкретность мышления, и непосредственное отношение к действительности. Эстетическое восприятие литературного произведения происходит в результате </w:t>
      </w:r>
      <w:r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целенаправленного восприятия</w:t>
      </w: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на определенной ступени развития.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Уже в старшем дошкольном возрасте дети способны понимать содержание, идею и выразительные средства языка, и дальнейшее знакомство с литературными произведениями будет опираться непосредственно на фундамент, который взрослые (родители, воспитатели) закладывают в дошкольном детстве.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Формирование интереса и потребност</w:t>
      </w: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и в чтении (восприятии) </w:t>
      </w:r>
      <w:proofErr w:type="gramStart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книг,  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начинаем</w:t>
      </w:r>
      <w:proofErr w:type="gramEnd"/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со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знакомства детей с книжным уголком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. Постоянный книжный фонд уголка состоит из программных и любимых произведений детей. Уединившись, дети самостоятельно рассматривают, исследуют, изучают книги. Приобщая ребенка к книге, формируем бережное отношение к ней (не рвать, не мять, не загибать листочки).</w:t>
      </w:r>
    </w:p>
    <w:p w:rsidR="00925507" w:rsidRPr="00925507" w:rsidRDefault="00925507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Разнообразие книжной среды стимулирует самостоятельную познавательную активность детей, развивает их кругозор, умение ориентироваться в книжном материале.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Знакомство ребенка с книгой начинается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с младшего дошкольного возраста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. Это книжки-картинки, ширмочки, игрушки, книги со звуковыми и зрительными играми, театр, подарочные с детским фольклором и т.д. Во всех должна проявляться одна закономерность: наглядного материала больше, чем текста.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    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В средней группе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детей продолжают знакомить с художественной литературой. Воспитатель обращает внимание детей как на само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содержание литературного произведения, так и на некоторых особенности языка 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(некоторые эпитеты и сравнения, образные слова и выражения). После прочтения (рассказывания) сказок необходимо приучать детей отвечать на вопросы, связанные с содержанием произведения, а также на самые простые вопросы по художественной форме. Очень важно после чтения правильно сформулировать вопросы. Это нужно для того, чтобы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помочь детям выделить главное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– основные события произведения, действия главных героев, их поступки и взаимоотношения. Заставить ребенка думать, размышлять, приходить к правильным выводам может заставить только правильно поставленный вопрос.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При чтении стихотворений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выделяют музыкальность, ритмичность, напевность стихотворений, подчеркивают образные выражения, развивают у детей способность замечать богатство и красоту русского языка.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   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В старшей группе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 при восприятии содержания литературных произведений, детей учим замечать выразительные средства.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   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В подготовительной группе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перед педагогом стоят задачи воспитывать у детей к художественной литературе, книге, умение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образный язык сказок, рассказов, стихотворений. Необходимо 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проводить такой анализ литературных произведений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, при котором дети научатся различать жанры, понимать их специфические особенности, чувствовать образность языка сказок, рассказов, стихотворений, басен и произведений малых фольклорных жанров. Чтение литературных произведений раскрывает перед детьми все богатство русского языка, способствует тому, что они начинают пользоваться этим богатством в самостоятельном творчестве и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lastRenderedPageBreak/>
        <w:t>повседневном речевом общении. В этом возрасте у детей развивается способность наслаждаться художественным словом, закладывается фундамент для формирования любви к родному языку.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   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Знакомство детей с художественной литературой даёт лучшие результаты, если объединены усилия воспитателей и родителей. Если ребенок растет и развивается в обстановке, где беседы, слушание, чтение являются нормой повседневной жизни, он будет проявлять любознательность, интерес к разнообразной и содержательной информации.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  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Таким образом,</w:t>
      </w:r>
      <w:r w:rsidR="00925507"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для обогащения и совершенствования детской речи необходимо создать благоприятную речевую среду и осуществлять целенаправленное формирование конкретных речевых умений, обогащать жизненный литературный опыт детей.</w:t>
      </w:r>
    </w:p>
    <w:p w:rsidR="00925507" w:rsidRPr="00925507" w:rsidRDefault="00925507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Помните, что чтение для дошкольника – это, прежде всего, общение.  </w:t>
      </w:r>
      <w:proofErr w:type="gramStart"/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Беседуйте  с</w:t>
      </w:r>
      <w:proofErr w:type="gramEnd"/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ребенком!</w:t>
      </w:r>
    </w:p>
    <w:p w:rsidR="00925507" w:rsidRPr="00925507" w:rsidRDefault="00893C8D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 xml:space="preserve">  </w:t>
      </w:r>
      <w:r w:rsidR="00925507" w:rsidRPr="00925507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Литература:</w:t>
      </w:r>
    </w:p>
    <w:p w:rsidR="00925507" w:rsidRPr="00925507" w:rsidRDefault="00925507" w:rsidP="00893C8D">
      <w:pPr>
        <w:numPr>
          <w:ilvl w:val="0"/>
          <w:numId w:val="1"/>
        </w:numPr>
        <w:shd w:val="clear" w:color="auto" w:fill="CAC8C8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Вераксы</w:t>
      </w:r>
      <w:proofErr w:type="spellEnd"/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, Т. С. Комаровой, М. А. Васильевой. — М.: МОЗАИКА СИНТЕЗ, 2014.</w:t>
      </w:r>
    </w:p>
    <w:p w:rsidR="00925507" w:rsidRPr="00925507" w:rsidRDefault="00925507" w:rsidP="00893C8D">
      <w:pPr>
        <w:numPr>
          <w:ilvl w:val="0"/>
          <w:numId w:val="1"/>
        </w:numPr>
        <w:shd w:val="clear" w:color="auto" w:fill="CAC8C8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А.И. Максаков развитие правильной речи ребенка в семье. — М.: Мозаика-Синтез, 2006.</w:t>
      </w:r>
    </w:p>
    <w:p w:rsidR="00925507" w:rsidRPr="00925507" w:rsidRDefault="00925507" w:rsidP="00893C8D">
      <w:pPr>
        <w:numPr>
          <w:ilvl w:val="0"/>
          <w:numId w:val="1"/>
        </w:numPr>
        <w:shd w:val="clear" w:color="auto" w:fill="CAC8C8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В.В. </w:t>
      </w:r>
      <w:proofErr w:type="spellStart"/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Гербова</w:t>
      </w:r>
      <w:proofErr w:type="spellEnd"/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  Приобщение к художественной </w:t>
      </w:r>
      <w:proofErr w:type="gramStart"/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литературе.-</w:t>
      </w:r>
      <w:proofErr w:type="gramEnd"/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М.: Мозаика-Синтез, 2008.</w:t>
      </w:r>
    </w:p>
    <w:p w:rsidR="00925507" w:rsidRPr="00925507" w:rsidRDefault="00925507" w:rsidP="00893C8D">
      <w:pPr>
        <w:shd w:val="clear" w:color="auto" w:fill="CAC8C8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925507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 </w:t>
      </w:r>
    </w:p>
    <w:p w:rsidR="00317244" w:rsidRDefault="00317244"/>
    <w:sectPr w:rsidR="0031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B2E31"/>
    <w:multiLevelType w:val="multilevel"/>
    <w:tmpl w:val="A31A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03"/>
    <w:rsid w:val="00317244"/>
    <w:rsid w:val="003B4603"/>
    <w:rsid w:val="00893C8D"/>
    <w:rsid w:val="0092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71FF"/>
  <w15:chartTrackingRefBased/>
  <w15:docId w15:val="{5A546465-2972-4BB0-8E9C-5FE5A0BF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Волжанкин</dc:creator>
  <cp:keywords/>
  <dc:description/>
  <cp:lastModifiedBy>Андрей Волжанкин</cp:lastModifiedBy>
  <cp:revision>2</cp:revision>
  <dcterms:created xsi:type="dcterms:W3CDTF">2021-02-08T13:33:00Z</dcterms:created>
  <dcterms:modified xsi:type="dcterms:W3CDTF">2021-02-08T16:46:00Z</dcterms:modified>
</cp:coreProperties>
</file>