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94F" w:rsidRPr="00E6494F" w:rsidRDefault="00E6494F" w:rsidP="00E6494F">
      <w:pPr>
        <w:jc w:val="right"/>
        <w:rPr>
          <w:b/>
          <w:sz w:val="28"/>
        </w:rPr>
      </w:pPr>
      <w:r w:rsidRPr="00E6494F">
        <w:rPr>
          <w:b/>
          <w:sz w:val="28"/>
          <w:szCs w:val="28"/>
        </w:rPr>
        <w:t>РАЗВИТИЕ МЫСЛИТЕЛЬНЫХ ОПЕРАЦИЙ ОБОБЩЕНИЯ И КЛАССИФИКАЦИИ У ДЕТЕЙ СТАРШЕГО ДОШКОЛЬНОГО ВОЗРАСТА В ПРОЦЕССЕ ОЗНАКОМЛЕНИЯ С ОКРУЖАЮЩИМ</w:t>
      </w:r>
    </w:p>
    <w:p w:rsidR="00E6494F" w:rsidRPr="00E6494F" w:rsidRDefault="00E6494F" w:rsidP="00E6494F">
      <w:pPr>
        <w:jc w:val="center"/>
        <w:rPr>
          <w:b/>
          <w:sz w:val="28"/>
          <w:szCs w:val="28"/>
        </w:rPr>
      </w:pPr>
    </w:p>
    <w:p w:rsidR="00E6494F" w:rsidRPr="0030361B" w:rsidRDefault="00E6494F" w:rsidP="0030361B">
      <w:pPr>
        <w:ind w:firstLine="709"/>
        <w:jc w:val="center"/>
        <w:rPr>
          <w:sz w:val="28"/>
          <w:szCs w:val="28"/>
        </w:rPr>
      </w:pPr>
    </w:p>
    <w:p w:rsidR="00E6494F" w:rsidRPr="0030361B" w:rsidRDefault="00E6494F" w:rsidP="0030361B">
      <w:pPr>
        <w:ind w:firstLine="709"/>
        <w:jc w:val="both"/>
        <w:rPr>
          <w:sz w:val="28"/>
          <w:szCs w:val="28"/>
        </w:rPr>
      </w:pPr>
      <w:r w:rsidRPr="0030361B">
        <w:rPr>
          <w:b/>
          <w:sz w:val="28"/>
          <w:szCs w:val="28"/>
        </w:rPr>
        <w:t xml:space="preserve">Аннотация: </w:t>
      </w:r>
      <w:r w:rsidRPr="0030361B">
        <w:rPr>
          <w:sz w:val="28"/>
          <w:szCs w:val="28"/>
        </w:rPr>
        <w:t xml:space="preserve">в статье рассмотрены </w:t>
      </w:r>
      <w:r w:rsidRPr="0030361B">
        <w:rPr>
          <w:bCs/>
          <w:sz w:val="28"/>
          <w:szCs w:val="28"/>
        </w:rPr>
        <w:t xml:space="preserve">основные проблемы  </w:t>
      </w:r>
      <w:r w:rsidRPr="0030361B">
        <w:rPr>
          <w:sz w:val="28"/>
          <w:szCs w:val="28"/>
        </w:rPr>
        <w:t>развития мыслительных операций обобщения и классификации у детей старшего дошкольного возраста в процессе ознакомления с окружающим. Автором раскрыты особенности развития мыслительных операций обобщения и классификации у детей старшего дошкольного возраста, а также представлены психолого-педагогические условия развития мыслительных операций обобщения и классификации у детей старшего дошкольного возраста в процессе ознакомления с окружающим.</w:t>
      </w:r>
    </w:p>
    <w:p w:rsidR="00E6494F" w:rsidRPr="0030361B" w:rsidRDefault="00E6494F" w:rsidP="0030361B">
      <w:pPr>
        <w:ind w:firstLine="709"/>
        <w:jc w:val="both"/>
        <w:rPr>
          <w:sz w:val="28"/>
          <w:szCs w:val="28"/>
        </w:rPr>
      </w:pPr>
      <w:r w:rsidRPr="0030361B">
        <w:rPr>
          <w:b/>
          <w:sz w:val="28"/>
          <w:szCs w:val="28"/>
        </w:rPr>
        <w:t xml:space="preserve">Ключевые слова: </w:t>
      </w:r>
      <w:r w:rsidRPr="0030361B">
        <w:rPr>
          <w:sz w:val="28"/>
          <w:szCs w:val="28"/>
        </w:rPr>
        <w:t>мышление, мыслительные операции, обобщение, классификация, дети старшего дошкольного возраста, ознакомление с окружающим.</w:t>
      </w:r>
    </w:p>
    <w:p w:rsidR="00E6494F" w:rsidRPr="0030361B" w:rsidRDefault="00E6494F" w:rsidP="0030361B">
      <w:pPr>
        <w:shd w:val="clear" w:color="auto" w:fill="FFFFFF"/>
        <w:ind w:firstLine="709"/>
        <w:jc w:val="both"/>
        <w:rPr>
          <w:spacing w:val="-5"/>
          <w:sz w:val="28"/>
          <w:szCs w:val="28"/>
        </w:rPr>
      </w:pPr>
    </w:p>
    <w:p w:rsidR="00E6494F" w:rsidRPr="0030361B" w:rsidRDefault="00E6494F" w:rsidP="0030361B">
      <w:pPr>
        <w:shd w:val="clear" w:color="auto" w:fill="FFFFFF"/>
        <w:ind w:right="19" w:firstLine="709"/>
        <w:jc w:val="both"/>
        <w:rPr>
          <w:sz w:val="28"/>
          <w:szCs w:val="28"/>
        </w:rPr>
      </w:pPr>
      <w:r w:rsidRPr="0030361B">
        <w:rPr>
          <w:sz w:val="28"/>
          <w:szCs w:val="28"/>
        </w:rPr>
        <w:t>В федеральном государственном образовательном стандарте дошкольного образования (ФГОС ДО) указывается, что одной из задач развития ребенка является познавательное развитие. Познавательные возможности ребенка определяются уровнем развития психических процессов, среди которых значительная роль отводится мышлению. Познание действительности возможно лишь при участии мышления, важнейшего компонента в структуре познавательной деятельности</w:t>
      </w:r>
      <w:r w:rsidR="0030361B" w:rsidRPr="0030361B">
        <w:rPr>
          <w:sz w:val="28"/>
          <w:szCs w:val="28"/>
        </w:rPr>
        <w:t>[</w:t>
      </w:r>
      <w:r w:rsidR="0030361B">
        <w:rPr>
          <w:sz w:val="28"/>
          <w:szCs w:val="28"/>
        </w:rPr>
        <w:t>5</w:t>
      </w:r>
      <w:r w:rsidR="0030361B" w:rsidRPr="0030361B">
        <w:rPr>
          <w:sz w:val="28"/>
          <w:szCs w:val="28"/>
        </w:rPr>
        <w:t>].</w:t>
      </w:r>
    </w:p>
    <w:p w:rsidR="00E6494F" w:rsidRPr="0030361B" w:rsidRDefault="00E6494F" w:rsidP="0030361B">
      <w:pPr>
        <w:shd w:val="clear" w:color="auto" w:fill="FFFFFF"/>
        <w:ind w:firstLine="709"/>
        <w:jc w:val="both"/>
        <w:rPr>
          <w:sz w:val="28"/>
          <w:szCs w:val="28"/>
        </w:rPr>
      </w:pPr>
      <w:r w:rsidRPr="0030361B">
        <w:rPr>
          <w:spacing w:val="-5"/>
          <w:sz w:val="28"/>
          <w:szCs w:val="28"/>
        </w:rPr>
        <w:t xml:space="preserve">Дошкольный возраст как один из важных этапов онтогенеза человека </w:t>
      </w:r>
      <w:r w:rsidRPr="0030361B">
        <w:rPr>
          <w:spacing w:val="-4"/>
          <w:sz w:val="28"/>
          <w:szCs w:val="28"/>
        </w:rPr>
        <w:t xml:space="preserve">является периодом первичного формирования базовых свойств личности, </w:t>
      </w:r>
      <w:r w:rsidRPr="0030361B">
        <w:rPr>
          <w:spacing w:val="-2"/>
          <w:sz w:val="28"/>
          <w:szCs w:val="28"/>
        </w:rPr>
        <w:t>становления различных видов деятельности. Признавая его сензитивность</w:t>
      </w:r>
      <w:r w:rsidRPr="0030361B">
        <w:rPr>
          <w:spacing w:val="-5"/>
          <w:sz w:val="28"/>
          <w:szCs w:val="28"/>
        </w:rPr>
        <w:t>для развития всех сфер психики, особую актуальность в данном контексте приобретает проблема когнитивного развития ребенка.</w:t>
      </w:r>
    </w:p>
    <w:p w:rsidR="00E6494F" w:rsidRPr="0030361B" w:rsidRDefault="00E6494F" w:rsidP="0030361B">
      <w:pPr>
        <w:shd w:val="clear" w:color="auto" w:fill="FFFFFF"/>
        <w:ind w:right="19" w:firstLine="709"/>
        <w:jc w:val="both"/>
        <w:rPr>
          <w:sz w:val="28"/>
          <w:szCs w:val="28"/>
        </w:rPr>
      </w:pPr>
      <w:r w:rsidRPr="0030361B">
        <w:rPr>
          <w:sz w:val="28"/>
          <w:szCs w:val="28"/>
        </w:rPr>
        <w:t>Благодаря мышлению человек познает предметы и те явления, признаки, свойства которых нельзя воспринимать непосредственно. Мыслительная деятельность позволяет установить причинно-следственные зависимости, раскрыть объективные закономерности и их сущность. Осмысление своего сенсорного (чувственного) опыта позволяет вести целенаправленный поиск решения возникающих проблем, предвидеть ход событий, изменить и совершенствовать практику.</w:t>
      </w:r>
    </w:p>
    <w:p w:rsidR="00E6494F" w:rsidRPr="0030361B" w:rsidRDefault="0030361B" w:rsidP="0030361B">
      <w:pPr>
        <w:ind w:firstLine="709"/>
        <w:jc w:val="both"/>
        <w:rPr>
          <w:sz w:val="28"/>
          <w:szCs w:val="28"/>
        </w:rPr>
      </w:pPr>
      <w:r>
        <w:rPr>
          <w:sz w:val="28"/>
          <w:szCs w:val="28"/>
        </w:rPr>
        <w:t>По мнению Н. Н. Поддъякова, м</w:t>
      </w:r>
      <w:r w:rsidR="00E6494F" w:rsidRPr="0030361B">
        <w:rPr>
          <w:sz w:val="28"/>
          <w:szCs w:val="28"/>
        </w:rPr>
        <w:t>ыслительные операции являются инструментом познания человеком окружающей действительности, поэтому, развитие мыслительных операций является важным фактором становления всесторонне развитой личности</w:t>
      </w:r>
      <w:r w:rsidRPr="0030361B">
        <w:rPr>
          <w:sz w:val="28"/>
          <w:szCs w:val="28"/>
        </w:rPr>
        <w:t>[</w:t>
      </w:r>
      <w:r>
        <w:rPr>
          <w:sz w:val="28"/>
          <w:szCs w:val="28"/>
        </w:rPr>
        <w:t>3</w:t>
      </w:r>
      <w:r w:rsidRPr="0030361B">
        <w:rPr>
          <w:sz w:val="28"/>
          <w:szCs w:val="28"/>
        </w:rPr>
        <w:t>]</w:t>
      </w:r>
      <w:r w:rsidR="00E6494F" w:rsidRPr="0030361B">
        <w:rPr>
          <w:sz w:val="28"/>
          <w:szCs w:val="28"/>
        </w:rPr>
        <w:t>.</w:t>
      </w:r>
    </w:p>
    <w:p w:rsidR="00E6494F" w:rsidRPr="0030361B" w:rsidRDefault="00E6494F" w:rsidP="0030361B">
      <w:pPr>
        <w:pStyle w:val="1"/>
        <w:ind w:firstLine="709"/>
        <w:jc w:val="both"/>
        <w:rPr>
          <w:rFonts w:ascii="Times New Roman" w:hAnsi="Times New Roman"/>
          <w:sz w:val="28"/>
          <w:szCs w:val="28"/>
        </w:rPr>
      </w:pPr>
      <w:r w:rsidRPr="0030361B">
        <w:rPr>
          <w:rFonts w:ascii="Times New Roman" w:hAnsi="Times New Roman"/>
          <w:sz w:val="28"/>
          <w:szCs w:val="28"/>
        </w:rPr>
        <w:t>А. Н. Леонтьев [</w:t>
      </w:r>
      <w:r w:rsidR="0030361B">
        <w:rPr>
          <w:rFonts w:ascii="Times New Roman" w:hAnsi="Times New Roman"/>
          <w:sz w:val="28"/>
          <w:szCs w:val="28"/>
        </w:rPr>
        <w:t>1</w:t>
      </w:r>
      <w:r w:rsidRPr="0030361B">
        <w:rPr>
          <w:rFonts w:ascii="Times New Roman" w:hAnsi="Times New Roman"/>
          <w:sz w:val="28"/>
          <w:szCs w:val="28"/>
        </w:rPr>
        <w:t xml:space="preserve">], С. Л. Рубинштейн </w:t>
      </w:r>
      <w:r w:rsidR="0030361B">
        <w:rPr>
          <w:rFonts w:ascii="Times New Roman" w:hAnsi="Times New Roman"/>
          <w:sz w:val="28"/>
          <w:szCs w:val="28"/>
        </w:rPr>
        <w:t>[4</w:t>
      </w:r>
      <w:r w:rsidRPr="0030361B">
        <w:rPr>
          <w:rFonts w:ascii="Times New Roman" w:hAnsi="Times New Roman"/>
          <w:sz w:val="28"/>
          <w:szCs w:val="28"/>
        </w:rPr>
        <w:t xml:space="preserve">] считают, что основными мыслительными операциями, к которым, в конечном счете, сводятся все виды умственной деятельности, являются процессы </w:t>
      </w:r>
      <w:r w:rsidRPr="0030361B">
        <w:rPr>
          <w:rFonts w:ascii="Times New Roman" w:hAnsi="Times New Roman"/>
          <w:sz w:val="28"/>
          <w:szCs w:val="28"/>
          <w:shd w:val="clear" w:color="auto" w:fill="FFFFFF"/>
        </w:rPr>
        <w:t xml:space="preserve">обобщения и </w:t>
      </w:r>
      <w:r w:rsidRPr="0030361B">
        <w:rPr>
          <w:rFonts w:ascii="Times New Roman" w:hAnsi="Times New Roman"/>
          <w:sz w:val="28"/>
          <w:szCs w:val="28"/>
          <w:shd w:val="clear" w:color="auto" w:fill="FFFFFF"/>
        </w:rPr>
        <w:lastRenderedPageBreak/>
        <w:t xml:space="preserve">классификации, </w:t>
      </w:r>
      <w:r w:rsidRPr="0030361B">
        <w:rPr>
          <w:rFonts w:ascii="Times New Roman" w:hAnsi="Times New Roman"/>
          <w:sz w:val="28"/>
          <w:szCs w:val="28"/>
        </w:rPr>
        <w:t xml:space="preserve">поскольку данные </w:t>
      </w:r>
      <w:r w:rsidRPr="0030361B">
        <w:rPr>
          <w:rFonts w:ascii="Times New Roman" w:hAnsi="Times New Roman"/>
          <w:sz w:val="28"/>
          <w:szCs w:val="28"/>
          <w:shd w:val="clear" w:color="auto" w:fill="FFFFFF"/>
        </w:rPr>
        <w:t>процессы используются в самых разнообразных ситуациях повседневной жизни</w:t>
      </w:r>
      <w:r w:rsidRPr="0030361B">
        <w:rPr>
          <w:rFonts w:ascii="Times New Roman" w:hAnsi="Times New Roman"/>
          <w:sz w:val="28"/>
          <w:szCs w:val="28"/>
        </w:rPr>
        <w:t xml:space="preserve">. Поэтому проблема развития основных мыслительных операций у детей старшего дошкольного возраста является актуальной в дошкольной педагогике и детской психологии. </w:t>
      </w:r>
    </w:p>
    <w:p w:rsidR="00E6494F" w:rsidRPr="0030361B" w:rsidRDefault="00E6494F" w:rsidP="0030361B">
      <w:pPr>
        <w:ind w:firstLine="709"/>
        <w:jc w:val="both"/>
        <w:rPr>
          <w:sz w:val="28"/>
          <w:szCs w:val="28"/>
        </w:rPr>
      </w:pPr>
      <w:r w:rsidRPr="0030361B">
        <w:rPr>
          <w:sz w:val="28"/>
          <w:szCs w:val="28"/>
        </w:rPr>
        <w:t>Многие специалисты в области психологии, педагогики и логики занимались проблемой обучения детей и развития у них мыслительных операций</w:t>
      </w:r>
      <w:r w:rsidRPr="0030361B">
        <w:rPr>
          <w:sz w:val="28"/>
          <w:szCs w:val="28"/>
          <w:shd w:val="clear" w:color="auto" w:fill="FFFFFF"/>
        </w:rPr>
        <w:t>обобщения и классификации</w:t>
      </w:r>
      <w:r w:rsidRPr="0030361B">
        <w:rPr>
          <w:sz w:val="28"/>
          <w:szCs w:val="28"/>
        </w:rPr>
        <w:t xml:space="preserve">. Все специалисты схожи в одном: необходимо создавать условия для развития и активизации мыслительных операций </w:t>
      </w:r>
      <w:r w:rsidRPr="0030361B">
        <w:rPr>
          <w:sz w:val="28"/>
          <w:szCs w:val="28"/>
          <w:shd w:val="clear" w:color="auto" w:fill="FFFFFF"/>
        </w:rPr>
        <w:t>обобщения и классификации</w:t>
      </w:r>
      <w:r w:rsidRPr="0030361B">
        <w:rPr>
          <w:sz w:val="28"/>
          <w:szCs w:val="28"/>
        </w:rPr>
        <w:t>у детей старшего дошкольного возраста. Целенаправленнаяобразовательная деятельность по развитию мыслительных операций обобщения и классификации у детей старшего дошкольного возрастаприучают ребенка ориентироваться в окружающем мире. Он учится выделять существенные связи и отношения между объектами, что приводит к росту его интеллектуальных возможностей.</w:t>
      </w:r>
    </w:p>
    <w:p w:rsidR="00E6494F" w:rsidRPr="0030361B" w:rsidRDefault="00E6494F" w:rsidP="0030361B">
      <w:pPr>
        <w:ind w:firstLine="709"/>
        <w:jc w:val="both"/>
        <w:rPr>
          <w:sz w:val="28"/>
          <w:szCs w:val="28"/>
        </w:rPr>
      </w:pPr>
      <w:r w:rsidRPr="0030361B">
        <w:rPr>
          <w:sz w:val="28"/>
          <w:szCs w:val="28"/>
        </w:rPr>
        <w:t xml:space="preserve">Но в то же время, не смотря на значительный интерес ученых к данной проблеме, сведений о развитии мыслительных операций обобщения и классификации у детей старшего дошкольного возраста крайне мало. Недостаточно изучены психолого-педагогические условия, методы, приемы, способствующие развитию мыслительных операций </w:t>
      </w:r>
      <w:r w:rsidRPr="0030361B">
        <w:rPr>
          <w:sz w:val="28"/>
          <w:szCs w:val="28"/>
          <w:shd w:val="clear" w:color="auto" w:fill="FFFFFF"/>
        </w:rPr>
        <w:t>обобщения и классификации</w:t>
      </w:r>
      <w:r w:rsidRPr="0030361B">
        <w:rPr>
          <w:sz w:val="28"/>
          <w:szCs w:val="28"/>
        </w:rPr>
        <w:t xml:space="preserve"> у детей старшего дошкольного возрастав процессе ознакомления с окружающим.</w:t>
      </w:r>
    </w:p>
    <w:p w:rsidR="00447174" w:rsidRPr="0030361B" w:rsidRDefault="00447174" w:rsidP="0030361B">
      <w:pPr>
        <w:ind w:firstLine="709"/>
        <w:jc w:val="both"/>
        <w:rPr>
          <w:sz w:val="28"/>
          <w:szCs w:val="28"/>
        </w:rPr>
      </w:pPr>
      <w:r w:rsidRPr="0030361B">
        <w:rPr>
          <w:sz w:val="28"/>
          <w:szCs w:val="28"/>
        </w:rPr>
        <w:t>Целью исследования являлосьизучение психолого-педагогических условий, способствующих эффективному развитию мыслительных операций обобщения и классификации у детей старшего дошкольного возраста в процессе ознакомления с окружающим.</w:t>
      </w:r>
    </w:p>
    <w:p w:rsidR="00E6494F" w:rsidRPr="0030361B" w:rsidRDefault="00E6494F" w:rsidP="0030361B">
      <w:pPr>
        <w:ind w:firstLine="709"/>
        <w:jc w:val="both"/>
        <w:rPr>
          <w:spacing w:val="-6"/>
          <w:sz w:val="28"/>
          <w:szCs w:val="28"/>
        </w:rPr>
      </w:pPr>
      <w:r w:rsidRPr="0030361B">
        <w:rPr>
          <w:sz w:val="28"/>
          <w:szCs w:val="28"/>
        </w:rPr>
        <w:t xml:space="preserve">В работе была поставлена гипотеза, согласно которой </w:t>
      </w:r>
      <w:r w:rsidRPr="0030361B">
        <w:rPr>
          <w:sz w:val="28"/>
        </w:rPr>
        <w:t xml:space="preserve">процесс </w:t>
      </w:r>
      <w:r w:rsidRPr="0030361B">
        <w:rPr>
          <w:sz w:val="28"/>
          <w:szCs w:val="28"/>
        </w:rPr>
        <w:t>развития мыслительных операций обобщения и классификации у детей старшего дошкольного возраста в процессе ознакомления с окружающим будет наиболее эффективным при использовании заданий с опорой на визуальный, а затем вербальный материал,</w:t>
      </w:r>
      <w:r w:rsidRPr="0030361B">
        <w:rPr>
          <w:spacing w:val="-5"/>
          <w:sz w:val="28"/>
          <w:szCs w:val="28"/>
        </w:rPr>
        <w:t>актуализации мыслительных операций в дидактических играх</w:t>
      </w:r>
      <w:r w:rsidRPr="0030361B">
        <w:rPr>
          <w:spacing w:val="-3"/>
          <w:sz w:val="28"/>
          <w:szCs w:val="28"/>
        </w:rPr>
        <w:t>.</w:t>
      </w:r>
    </w:p>
    <w:p w:rsidR="00E6494F" w:rsidRPr="0030361B" w:rsidRDefault="00447174" w:rsidP="0030361B">
      <w:pPr>
        <w:ind w:firstLine="709"/>
        <w:jc w:val="both"/>
      </w:pPr>
      <w:r w:rsidRPr="0030361B">
        <w:rPr>
          <w:sz w:val="28"/>
          <w:szCs w:val="28"/>
        </w:rPr>
        <w:t xml:space="preserve">Экспериментальная работа проводилась на базе МБДОУ </w:t>
      </w:r>
      <w:r w:rsidRPr="0030361B">
        <w:rPr>
          <w:spacing w:val="1"/>
          <w:sz w:val="28"/>
          <w:szCs w:val="28"/>
        </w:rPr>
        <w:t>«Детский сад № 165» города Чебоксары Чувашской Республики</w:t>
      </w:r>
      <w:r w:rsidR="00E6494F" w:rsidRPr="0030361B">
        <w:rPr>
          <w:sz w:val="28"/>
          <w:szCs w:val="28"/>
        </w:rPr>
        <w:t xml:space="preserve">. В исследовании принимало участие </w:t>
      </w:r>
      <w:r w:rsidRPr="0030361B">
        <w:rPr>
          <w:sz w:val="28"/>
          <w:szCs w:val="28"/>
        </w:rPr>
        <w:t>4</w:t>
      </w:r>
      <w:r w:rsidR="00E6494F" w:rsidRPr="0030361B">
        <w:rPr>
          <w:sz w:val="28"/>
          <w:szCs w:val="28"/>
        </w:rPr>
        <w:t xml:space="preserve">0 детей </w:t>
      </w:r>
      <w:r w:rsidRPr="0030361B">
        <w:rPr>
          <w:sz w:val="28"/>
          <w:szCs w:val="28"/>
        </w:rPr>
        <w:t>старшего дошкольного возраста</w:t>
      </w:r>
      <w:r w:rsidR="00E6494F" w:rsidRPr="0030361B">
        <w:rPr>
          <w:sz w:val="28"/>
          <w:szCs w:val="28"/>
        </w:rPr>
        <w:t>.</w:t>
      </w:r>
    </w:p>
    <w:p w:rsidR="00E6494F" w:rsidRPr="0030361B" w:rsidRDefault="00E6494F" w:rsidP="0030361B">
      <w:pPr>
        <w:shd w:val="clear" w:color="auto" w:fill="FFFFFF"/>
        <w:ind w:right="5" w:firstLine="709"/>
        <w:jc w:val="both"/>
        <w:rPr>
          <w:sz w:val="28"/>
          <w:szCs w:val="28"/>
        </w:rPr>
      </w:pPr>
      <w:r w:rsidRPr="0030361B">
        <w:rPr>
          <w:sz w:val="28"/>
          <w:szCs w:val="28"/>
        </w:rPr>
        <w:t xml:space="preserve">Исследование проводилось в три этапа: 1 этап – констатирующий эксперимент; 2 этап – формирующий эксперимент; 3 этап – контрольный </w:t>
      </w:r>
      <w:r w:rsidRPr="0030361B">
        <w:rPr>
          <w:spacing w:val="-2"/>
          <w:sz w:val="28"/>
          <w:szCs w:val="28"/>
        </w:rPr>
        <w:t>эксперимент.</w:t>
      </w:r>
    </w:p>
    <w:p w:rsidR="00E6494F" w:rsidRPr="0030361B" w:rsidRDefault="00E6494F" w:rsidP="0030361B">
      <w:pPr>
        <w:shd w:val="clear" w:color="auto" w:fill="FFFFFF"/>
        <w:ind w:right="5" w:firstLine="709"/>
        <w:jc w:val="both"/>
        <w:rPr>
          <w:sz w:val="28"/>
        </w:rPr>
      </w:pPr>
      <w:r w:rsidRPr="0030361B">
        <w:rPr>
          <w:spacing w:val="14"/>
          <w:sz w:val="28"/>
          <w:szCs w:val="28"/>
        </w:rPr>
        <w:t xml:space="preserve">На первом этапе </w:t>
      </w:r>
      <w:r w:rsidR="00447174" w:rsidRPr="0030361B">
        <w:rPr>
          <w:sz w:val="28"/>
          <w:szCs w:val="28"/>
        </w:rPr>
        <w:t>выявлялись уровень и особенности развития мыслительных операций обобщения и классификации у детей старшего дошкольного возраста</w:t>
      </w:r>
      <w:r w:rsidRPr="0030361B">
        <w:rPr>
          <w:sz w:val="28"/>
          <w:szCs w:val="28"/>
        </w:rPr>
        <w:t xml:space="preserve">.Методика исследования включала несколько заданий: </w:t>
      </w:r>
      <w:r w:rsidR="00447174" w:rsidRPr="0030361B">
        <w:rPr>
          <w:sz w:val="28"/>
          <w:szCs w:val="28"/>
        </w:rPr>
        <w:t>«</w:t>
      </w:r>
      <w:r w:rsidR="00447174" w:rsidRPr="0030361B">
        <w:rPr>
          <w:bCs/>
          <w:sz w:val="28"/>
          <w:szCs w:val="28"/>
        </w:rPr>
        <w:t>Серия сюжетных картинок</w:t>
      </w:r>
      <w:r w:rsidR="00447174" w:rsidRPr="0030361B">
        <w:rPr>
          <w:sz w:val="28"/>
          <w:szCs w:val="28"/>
        </w:rPr>
        <w:t>», «</w:t>
      </w:r>
      <w:r w:rsidR="00447174" w:rsidRPr="0030361B">
        <w:rPr>
          <w:bCs/>
          <w:sz w:val="28"/>
          <w:szCs w:val="28"/>
        </w:rPr>
        <w:t>Группировка картинок по количественному признаку</w:t>
      </w:r>
      <w:r w:rsidR="00447174" w:rsidRPr="0030361B">
        <w:rPr>
          <w:sz w:val="28"/>
          <w:szCs w:val="28"/>
        </w:rPr>
        <w:t>», «Что здесь лишнее?» (Р. С. Немов</w:t>
      </w:r>
      <w:r w:rsidR="0030361B" w:rsidRPr="0030361B">
        <w:rPr>
          <w:sz w:val="28"/>
          <w:szCs w:val="28"/>
        </w:rPr>
        <w:t>[</w:t>
      </w:r>
      <w:r w:rsidR="0030361B">
        <w:rPr>
          <w:sz w:val="28"/>
          <w:szCs w:val="28"/>
        </w:rPr>
        <w:t>2</w:t>
      </w:r>
      <w:r w:rsidR="0030361B" w:rsidRPr="0030361B">
        <w:rPr>
          <w:sz w:val="28"/>
          <w:szCs w:val="28"/>
        </w:rPr>
        <w:t>]</w:t>
      </w:r>
      <w:r w:rsidR="00447174" w:rsidRPr="0030361B">
        <w:rPr>
          <w:sz w:val="28"/>
          <w:szCs w:val="28"/>
        </w:rPr>
        <w:t>)</w:t>
      </w:r>
      <w:r w:rsidRPr="0030361B">
        <w:rPr>
          <w:sz w:val="28"/>
        </w:rPr>
        <w:t>.</w:t>
      </w:r>
    </w:p>
    <w:p w:rsidR="00447174" w:rsidRPr="0030361B" w:rsidRDefault="00E6494F" w:rsidP="0030361B">
      <w:pPr>
        <w:tabs>
          <w:tab w:val="left" w:pos="10915"/>
        </w:tabs>
        <w:ind w:firstLine="709"/>
        <w:jc w:val="both"/>
        <w:rPr>
          <w:sz w:val="28"/>
          <w:szCs w:val="28"/>
        </w:rPr>
      </w:pPr>
      <w:r w:rsidRPr="0030361B">
        <w:rPr>
          <w:sz w:val="28"/>
          <w:szCs w:val="28"/>
        </w:rPr>
        <w:lastRenderedPageBreak/>
        <w:t xml:space="preserve">Анализ результатов показал, что на констатирующем этапе эксперимента </w:t>
      </w:r>
      <w:r w:rsidR="00447174" w:rsidRPr="0030361B">
        <w:rPr>
          <w:bCs/>
          <w:iCs/>
          <w:sz w:val="28"/>
          <w:szCs w:val="28"/>
        </w:rPr>
        <w:t xml:space="preserve">большинство детей продемонстрировали средний и низкий уровни </w:t>
      </w:r>
      <w:r w:rsidR="00447174" w:rsidRPr="0030361B">
        <w:rPr>
          <w:sz w:val="28"/>
          <w:szCs w:val="28"/>
        </w:rPr>
        <w:t>развития мыслительных операций обобщения и группировки</w:t>
      </w:r>
      <w:r w:rsidR="00447174" w:rsidRPr="0030361B">
        <w:rPr>
          <w:bCs/>
          <w:iCs/>
          <w:sz w:val="28"/>
          <w:szCs w:val="28"/>
        </w:rPr>
        <w:t>. Д</w:t>
      </w:r>
      <w:r w:rsidR="00447174" w:rsidRPr="0030361B">
        <w:rPr>
          <w:sz w:val="28"/>
          <w:szCs w:val="28"/>
        </w:rPr>
        <w:t>ошкольники были способны принимать задачу классификации, но не учитывали признак группировки, достаточно быстро находили лишнее изображение, но высказывания испытуемых были импульсивны, хаотичны.</w:t>
      </w:r>
      <w:r w:rsidR="00447174" w:rsidRPr="0030361B">
        <w:rPr>
          <w:bCs/>
          <w:iCs/>
          <w:sz w:val="28"/>
          <w:szCs w:val="28"/>
        </w:rPr>
        <w:t xml:space="preserve">Дети с низким уровнем изучаемых мыслительных операций не могли самостоятельно справиться с заданием, нуждались в дополнительной помощи, </w:t>
      </w:r>
      <w:r w:rsidR="00447174" w:rsidRPr="0030361B">
        <w:rPr>
          <w:sz w:val="28"/>
          <w:szCs w:val="28"/>
        </w:rPr>
        <w:t>дети, поняв какой-то один принцип обобщения, применяли его и в работе с другими картинками; дети сводили отдельно взятые элементы в сюжетную линию, однако совершали ошибки при ее построении, могли коротко рассказать последовательность событий, при этом у них был небогатый словарный запас.</w:t>
      </w:r>
    </w:p>
    <w:p w:rsidR="00293B46" w:rsidRPr="0030361B" w:rsidRDefault="00E6494F" w:rsidP="0030361B">
      <w:pPr>
        <w:ind w:firstLine="709"/>
        <w:jc w:val="both"/>
        <w:rPr>
          <w:sz w:val="28"/>
          <w:szCs w:val="28"/>
        </w:rPr>
      </w:pPr>
      <w:r w:rsidRPr="0030361B">
        <w:rPr>
          <w:spacing w:val="1"/>
          <w:sz w:val="28"/>
          <w:szCs w:val="28"/>
        </w:rPr>
        <w:t>Целью</w:t>
      </w:r>
      <w:r w:rsidRPr="0030361B">
        <w:rPr>
          <w:sz w:val="28"/>
          <w:szCs w:val="28"/>
        </w:rPr>
        <w:t xml:space="preserve"> формирующего этапа эксперимента </w:t>
      </w:r>
      <w:r w:rsidR="00293B46" w:rsidRPr="0030361B">
        <w:rPr>
          <w:sz w:val="28"/>
        </w:rPr>
        <w:t xml:space="preserve">стало представление и апробация системы работы, направленной на повышение уровня </w:t>
      </w:r>
      <w:r w:rsidR="00293B46" w:rsidRPr="0030361B">
        <w:rPr>
          <w:sz w:val="28"/>
          <w:szCs w:val="28"/>
        </w:rPr>
        <w:t>развития мыслительных операций обобщения и классификации у детей старшего дошкольного возраста в процессе ознакомления с окружающим.</w:t>
      </w:r>
    </w:p>
    <w:p w:rsidR="00293B46" w:rsidRPr="0030361B" w:rsidRDefault="00293B46" w:rsidP="0030361B">
      <w:pPr>
        <w:ind w:firstLine="709"/>
        <w:jc w:val="both"/>
        <w:rPr>
          <w:sz w:val="28"/>
          <w:szCs w:val="28"/>
        </w:rPr>
      </w:pPr>
      <w:r w:rsidRPr="0030361B">
        <w:rPr>
          <w:sz w:val="28"/>
          <w:szCs w:val="28"/>
        </w:rPr>
        <w:t>Реализация системы работы по развитию мыслительных операций обобщения и классификации у детей старшего дошкольного возраста предполагала: регулярность проведения занятий, осуществление специального обучения.</w:t>
      </w:r>
      <w:r w:rsidRPr="0030361B">
        <w:rPr>
          <w:sz w:val="28"/>
          <w:szCs w:val="28"/>
          <w:shd w:val="clear" w:color="auto" w:fill="FFFFFF"/>
        </w:rPr>
        <w:t xml:space="preserve">Система работы включала в себя проведение 15 занятий, которые подразделились на 3 этапа. </w:t>
      </w:r>
      <w:r w:rsidRPr="0030361B">
        <w:rPr>
          <w:sz w:val="28"/>
          <w:szCs w:val="28"/>
        </w:rPr>
        <w:t>Целью первого подготовительного этапа являлась подготовка к развитию мыслительных операций обобщения и классификации у детей старшего дошкольного возраста в процессе ознакомления с окружающим: обучение детей выделять отличительные и общие признаки нескольких предметов. Целью второго, основного, этапа стало развитие мыслительных операций обобщения и классификации у детей старшего дошкольного возраста в процессе ознакомления с окружающим. Цель третьего, завершающего, этапа – закрепление полученных умений и навыков в развитии мыслительных операций обобщения и классификации у детей старшего дошкольного возраста.</w:t>
      </w:r>
    </w:p>
    <w:p w:rsidR="00E6494F" w:rsidRPr="0030361B" w:rsidRDefault="00E6494F" w:rsidP="0030361B">
      <w:pPr>
        <w:tabs>
          <w:tab w:val="left" w:pos="825"/>
        </w:tabs>
        <w:ind w:firstLine="709"/>
        <w:jc w:val="both"/>
        <w:rPr>
          <w:sz w:val="28"/>
          <w:szCs w:val="28"/>
        </w:rPr>
      </w:pPr>
      <w:r w:rsidRPr="0030361B">
        <w:rPr>
          <w:sz w:val="28"/>
          <w:szCs w:val="28"/>
        </w:rPr>
        <w:t>Можно сделать вывод о том, что во время формирующего этапа эксперимента дети экспериментальной группы вели себя увлеченно, так как многие задания были с усложнением</w:t>
      </w:r>
      <w:r w:rsidR="00293B46" w:rsidRPr="0030361B">
        <w:rPr>
          <w:sz w:val="28"/>
          <w:szCs w:val="28"/>
        </w:rPr>
        <w:t>,</w:t>
      </w:r>
      <w:r w:rsidRPr="0030361B">
        <w:rPr>
          <w:sz w:val="28"/>
          <w:szCs w:val="28"/>
        </w:rPr>
        <w:t xml:space="preserve"> и они сами замечали, что это почти такая же игра, но потруднее. Они чувствовали ответственность за выполнение заданий.</w:t>
      </w:r>
    </w:p>
    <w:p w:rsidR="00E6494F" w:rsidRPr="0030361B" w:rsidRDefault="00E6494F" w:rsidP="0030361B">
      <w:pPr>
        <w:ind w:right="-340" w:firstLine="709"/>
        <w:jc w:val="both"/>
        <w:rPr>
          <w:sz w:val="28"/>
          <w:szCs w:val="28"/>
        </w:rPr>
      </w:pPr>
      <w:r w:rsidRPr="0030361B">
        <w:rPr>
          <w:sz w:val="28"/>
          <w:szCs w:val="28"/>
        </w:rPr>
        <w:t xml:space="preserve">С целью проверки эффективности системы мероприятий, направленной на </w:t>
      </w:r>
      <w:r w:rsidR="00293B46" w:rsidRPr="0030361B">
        <w:rPr>
          <w:sz w:val="28"/>
          <w:szCs w:val="28"/>
        </w:rPr>
        <w:t>развитие мыслительных операций обобщения и классификациив процессе ознакомления с окружающим</w:t>
      </w:r>
      <w:r w:rsidRPr="0030361B">
        <w:rPr>
          <w:sz w:val="28"/>
        </w:rPr>
        <w:t xml:space="preserve">, </w:t>
      </w:r>
      <w:r w:rsidRPr="0030361B">
        <w:rPr>
          <w:sz w:val="28"/>
          <w:szCs w:val="28"/>
        </w:rPr>
        <w:t>нами был проведен контрольный этап исследования.</w:t>
      </w:r>
    </w:p>
    <w:p w:rsidR="00293B46" w:rsidRPr="0030361B" w:rsidRDefault="00E6494F" w:rsidP="0030361B">
      <w:pPr>
        <w:tabs>
          <w:tab w:val="left" w:pos="0"/>
        </w:tabs>
        <w:ind w:firstLine="709"/>
        <w:jc w:val="both"/>
        <w:rPr>
          <w:sz w:val="28"/>
          <w:szCs w:val="28"/>
        </w:rPr>
      </w:pPr>
      <w:r w:rsidRPr="0030361B">
        <w:rPr>
          <w:sz w:val="28"/>
          <w:szCs w:val="28"/>
        </w:rPr>
        <w:t>Результаты показали</w:t>
      </w:r>
      <w:r w:rsidR="00293B46" w:rsidRPr="0030361B">
        <w:rPr>
          <w:sz w:val="28"/>
          <w:szCs w:val="28"/>
        </w:rPr>
        <w:t xml:space="preserve">, что </w:t>
      </w:r>
      <w:r w:rsidR="0030361B" w:rsidRPr="0030361B">
        <w:rPr>
          <w:sz w:val="28"/>
          <w:szCs w:val="28"/>
        </w:rPr>
        <w:t xml:space="preserve">в экспериментальной группе произошла динамика развития мыслительных операций обобщения и </w:t>
      </w:r>
      <w:r w:rsidR="0030361B" w:rsidRPr="0030361B">
        <w:rPr>
          <w:sz w:val="28"/>
          <w:szCs w:val="28"/>
        </w:rPr>
        <w:lastRenderedPageBreak/>
        <w:t>классификации:испытуемых с высоким уровнем увеличилось на 15%, со средним уровнем – увеличилось на 10%, с низким уровнем уменьшилось на 25%. У</w:t>
      </w:r>
      <w:r w:rsidR="00293B46" w:rsidRPr="0030361B">
        <w:rPr>
          <w:sz w:val="28"/>
          <w:szCs w:val="28"/>
        </w:rPr>
        <w:t xml:space="preserve"> большинства старших дошкольников появилось умение качественно обобщать и классифицировать предметы по существенным признакам, выделять и сравнивать различные свойства и качества окружающих объектов. </w:t>
      </w:r>
    </w:p>
    <w:p w:rsidR="00E6494F" w:rsidRPr="0030361B" w:rsidRDefault="00E6494F" w:rsidP="0030361B">
      <w:pPr>
        <w:ind w:firstLine="709"/>
        <w:jc w:val="both"/>
        <w:rPr>
          <w:sz w:val="28"/>
          <w:szCs w:val="28"/>
        </w:rPr>
      </w:pPr>
      <w:r w:rsidRPr="0030361B">
        <w:rPr>
          <w:sz w:val="28"/>
          <w:szCs w:val="28"/>
        </w:rPr>
        <w:t xml:space="preserve">Гипотеза относительно эффективности предложенной нами </w:t>
      </w:r>
      <w:r w:rsidR="0030361B" w:rsidRPr="0030361B">
        <w:rPr>
          <w:sz w:val="28"/>
          <w:szCs w:val="28"/>
        </w:rPr>
        <w:t xml:space="preserve">системы работы </w:t>
      </w:r>
      <w:r w:rsidRPr="0030361B">
        <w:rPr>
          <w:sz w:val="28"/>
          <w:szCs w:val="28"/>
        </w:rPr>
        <w:t>получила убедительное подтверждение.</w:t>
      </w:r>
    </w:p>
    <w:p w:rsidR="0030361B" w:rsidRPr="0030361B" w:rsidRDefault="0030361B" w:rsidP="0030361B">
      <w:pPr>
        <w:widowControl w:val="0"/>
        <w:shd w:val="clear" w:color="auto" w:fill="FFFFFF"/>
        <w:tabs>
          <w:tab w:val="left" w:pos="0"/>
          <w:tab w:val="left" w:pos="331"/>
        </w:tabs>
        <w:adjustRightInd w:val="0"/>
        <w:ind w:firstLine="709"/>
        <w:jc w:val="both"/>
        <w:rPr>
          <w:sz w:val="28"/>
          <w:szCs w:val="28"/>
        </w:rPr>
      </w:pPr>
      <w:r w:rsidRPr="0030361B">
        <w:rPr>
          <w:sz w:val="28"/>
        </w:rPr>
        <w:t xml:space="preserve">Практическое значение результатов исследования состоит в том, что </w:t>
      </w:r>
      <w:r w:rsidRPr="0030361B">
        <w:rPr>
          <w:sz w:val="28"/>
          <w:szCs w:val="28"/>
        </w:rPr>
        <w:t xml:space="preserve"> полученные фактические данные дополняют характеристику детей изучаемого возраста в плане особенностей развития мыслительных операций обобщения и группировки, могут быть использованы для создания общей и индивидуальных программ развития мыслительных операций обобщения и классификации у детей старшего дошкольного возраста в процессе ознакомления с окружающим, </w:t>
      </w:r>
      <w:r w:rsidRPr="0030361B">
        <w:rPr>
          <w:sz w:val="28"/>
        </w:rPr>
        <w:t>и найти применение в работе педагогов-психологов и педагогов ДОУ.</w:t>
      </w:r>
      <w:r w:rsidRPr="0030361B">
        <w:rPr>
          <w:sz w:val="28"/>
          <w:szCs w:val="28"/>
        </w:rPr>
        <w:t xml:space="preserve">Разработанная и апробированная в исследовании система работы по </w:t>
      </w:r>
      <w:r w:rsidRPr="0030361B">
        <w:rPr>
          <w:sz w:val="28"/>
          <w:szCs w:val="28"/>
          <w:shd w:val="clear" w:color="auto" w:fill="FFFFFF"/>
        </w:rPr>
        <w:t xml:space="preserve">развитию </w:t>
      </w:r>
      <w:r w:rsidRPr="0030361B">
        <w:rPr>
          <w:sz w:val="28"/>
          <w:szCs w:val="28"/>
        </w:rPr>
        <w:t xml:space="preserve">мыслительных операций обобщения и классификации у детей старшего дошкольного возраста в процессе ознакомления с окружающим </w:t>
      </w:r>
      <w:r w:rsidRPr="0030361B">
        <w:rPr>
          <w:sz w:val="28"/>
        </w:rPr>
        <w:t>может быть внедрена в практическую деятельность педагогов, педагогов-психологов системы дошкольного образования.</w:t>
      </w:r>
    </w:p>
    <w:p w:rsidR="00E6494F" w:rsidRDefault="00E6494F" w:rsidP="00E6494F">
      <w:pPr>
        <w:tabs>
          <w:tab w:val="left" w:pos="825"/>
        </w:tabs>
        <w:ind w:firstLine="720"/>
        <w:jc w:val="both"/>
        <w:rPr>
          <w:sz w:val="28"/>
          <w:szCs w:val="28"/>
        </w:rPr>
      </w:pPr>
    </w:p>
    <w:p w:rsidR="0030361B" w:rsidRPr="0033614F" w:rsidRDefault="0030361B" w:rsidP="0030361B">
      <w:pPr>
        <w:pStyle w:val="1"/>
        <w:ind w:firstLine="567"/>
        <w:jc w:val="center"/>
        <w:rPr>
          <w:rFonts w:ascii="Times New Roman" w:hAnsi="Times New Roman" w:cs="Times New Roman"/>
          <w:sz w:val="28"/>
          <w:szCs w:val="28"/>
        </w:rPr>
      </w:pPr>
      <w:r w:rsidRPr="0033614F">
        <w:rPr>
          <w:rFonts w:ascii="Times New Roman" w:hAnsi="Times New Roman" w:cs="Times New Roman"/>
          <w:sz w:val="28"/>
          <w:szCs w:val="28"/>
        </w:rPr>
        <w:t>ЛИТЕРАТУРА</w:t>
      </w:r>
    </w:p>
    <w:p w:rsidR="00E6494F" w:rsidRPr="00632351" w:rsidRDefault="00E6494F" w:rsidP="00E6494F">
      <w:pPr>
        <w:ind w:firstLine="709"/>
        <w:jc w:val="both"/>
        <w:rPr>
          <w:sz w:val="28"/>
          <w:szCs w:val="28"/>
        </w:rPr>
      </w:pPr>
    </w:p>
    <w:p w:rsidR="0030361B" w:rsidRPr="00C111D7" w:rsidRDefault="0030361B" w:rsidP="0030361B">
      <w:pPr>
        <w:pStyle w:val="a8"/>
        <w:numPr>
          <w:ilvl w:val="0"/>
          <w:numId w:val="3"/>
        </w:numPr>
        <w:tabs>
          <w:tab w:val="clear" w:pos="720"/>
          <w:tab w:val="left" w:pos="567"/>
          <w:tab w:val="left" w:pos="851"/>
        </w:tabs>
        <w:spacing w:after="0" w:line="240" w:lineRule="auto"/>
        <w:ind w:left="567" w:hanging="578"/>
        <w:jc w:val="both"/>
        <w:rPr>
          <w:rFonts w:ascii="Times New Roman" w:hAnsi="Times New Roman" w:cs="Times New Roman"/>
          <w:sz w:val="28"/>
          <w:szCs w:val="28"/>
          <w:shd w:val="clear" w:color="auto" w:fill="FFFFFF"/>
        </w:rPr>
      </w:pPr>
      <w:r w:rsidRPr="00C111D7">
        <w:rPr>
          <w:rFonts w:ascii="Times New Roman" w:hAnsi="Times New Roman" w:cs="Times New Roman"/>
          <w:sz w:val="28"/>
          <w:szCs w:val="28"/>
        </w:rPr>
        <w:t>Леонтьев, А. Н. Деятельность. Сознание. Личность / А</w:t>
      </w:r>
      <w:bookmarkStart w:id="0" w:name="_GoBack"/>
      <w:bookmarkEnd w:id="0"/>
      <w:r w:rsidRPr="00C111D7">
        <w:rPr>
          <w:rFonts w:ascii="Times New Roman" w:hAnsi="Times New Roman" w:cs="Times New Roman"/>
          <w:sz w:val="28"/>
          <w:szCs w:val="28"/>
        </w:rPr>
        <w:t>. Н. Леонтьев. – Москва : Книга по Требованию, 2011. – 130 с.</w:t>
      </w:r>
    </w:p>
    <w:p w:rsidR="0030361B" w:rsidRPr="0030361B" w:rsidRDefault="0030361B" w:rsidP="0030361B">
      <w:pPr>
        <w:widowControl w:val="0"/>
        <w:numPr>
          <w:ilvl w:val="0"/>
          <w:numId w:val="3"/>
        </w:numPr>
        <w:tabs>
          <w:tab w:val="clear" w:pos="720"/>
          <w:tab w:val="left" w:pos="567"/>
        </w:tabs>
        <w:autoSpaceDE w:val="0"/>
        <w:autoSpaceDN w:val="0"/>
        <w:adjustRightInd w:val="0"/>
        <w:ind w:left="567" w:hanging="578"/>
        <w:jc w:val="both"/>
        <w:rPr>
          <w:sz w:val="28"/>
          <w:szCs w:val="28"/>
        </w:rPr>
      </w:pPr>
      <w:r w:rsidRPr="00C111D7">
        <w:rPr>
          <w:sz w:val="28"/>
          <w:szCs w:val="28"/>
        </w:rPr>
        <w:t>Немов, Р. С. Психология : учеб.для студ. высш. пед. учеб. заведений: В 3 кн. / Р. С. Немов. – Москва :</w:t>
      </w:r>
      <w:r w:rsidRPr="00C111D7">
        <w:rPr>
          <w:sz w:val="28"/>
          <w:szCs w:val="28"/>
          <w:shd w:val="clear" w:color="auto" w:fill="FFFFFF"/>
        </w:rPr>
        <w:t>ВЛАДОС, 2017. – Кн.</w:t>
      </w:r>
      <w:r>
        <w:rPr>
          <w:sz w:val="28"/>
          <w:szCs w:val="28"/>
          <w:shd w:val="clear" w:color="auto" w:fill="FFFFFF"/>
        </w:rPr>
        <w:t>3</w:t>
      </w:r>
      <w:r w:rsidRPr="00C111D7">
        <w:rPr>
          <w:sz w:val="28"/>
          <w:szCs w:val="28"/>
          <w:shd w:val="clear" w:color="auto" w:fill="FFFFFF"/>
        </w:rPr>
        <w:t>. –  6</w:t>
      </w:r>
      <w:r>
        <w:rPr>
          <w:sz w:val="28"/>
          <w:szCs w:val="28"/>
          <w:shd w:val="clear" w:color="auto" w:fill="FFFFFF"/>
        </w:rPr>
        <w:t>40</w:t>
      </w:r>
      <w:r w:rsidRPr="00C111D7">
        <w:rPr>
          <w:sz w:val="28"/>
          <w:szCs w:val="28"/>
          <w:shd w:val="clear" w:color="auto" w:fill="FFFFFF"/>
        </w:rPr>
        <w:t xml:space="preserve"> с.</w:t>
      </w:r>
    </w:p>
    <w:p w:rsidR="00E6494F" w:rsidRPr="000B20C0" w:rsidRDefault="00E6494F" w:rsidP="0030361B">
      <w:pPr>
        <w:widowControl w:val="0"/>
        <w:numPr>
          <w:ilvl w:val="0"/>
          <w:numId w:val="3"/>
        </w:numPr>
        <w:tabs>
          <w:tab w:val="clear" w:pos="720"/>
          <w:tab w:val="left" w:pos="567"/>
        </w:tabs>
        <w:autoSpaceDE w:val="0"/>
        <w:autoSpaceDN w:val="0"/>
        <w:adjustRightInd w:val="0"/>
        <w:ind w:left="567" w:hanging="578"/>
        <w:jc w:val="both"/>
        <w:rPr>
          <w:sz w:val="28"/>
          <w:szCs w:val="28"/>
        </w:rPr>
      </w:pPr>
      <w:r w:rsidRPr="000B20C0">
        <w:rPr>
          <w:sz w:val="28"/>
          <w:szCs w:val="28"/>
        </w:rPr>
        <w:t>Поддьяков, Н. Н. Мышление дошкольника / Н.Н. Поддьяков. – М</w:t>
      </w:r>
      <w:r w:rsidR="0030361B">
        <w:rPr>
          <w:sz w:val="28"/>
          <w:szCs w:val="28"/>
        </w:rPr>
        <w:t>осква</w:t>
      </w:r>
      <w:r w:rsidRPr="000B20C0">
        <w:rPr>
          <w:sz w:val="28"/>
          <w:szCs w:val="28"/>
        </w:rPr>
        <w:t>: Педагогика, 1987. – 286 с.</w:t>
      </w:r>
    </w:p>
    <w:p w:rsidR="0030361B" w:rsidRPr="0030361B" w:rsidRDefault="0030361B" w:rsidP="0030361B">
      <w:pPr>
        <w:widowControl w:val="0"/>
        <w:numPr>
          <w:ilvl w:val="0"/>
          <w:numId w:val="3"/>
        </w:numPr>
        <w:shd w:val="clear" w:color="auto" w:fill="FFFFFF"/>
        <w:tabs>
          <w:tab w:val="clear" w:pos="720"/>
          <w:tab w:val="left" w:pos="567"/>
        </w:tabs>
        <w:autoSpaceDE w:val="0"/>
        <w:autoSpaceDN w:val="0"/>
        <w:adjustRightInd w:val="0"/>
        <w:ind w:left="567" w:hanging="578"/>
        <w:jc w:val="both"/>
        <w:rPr>
          <w:sz w:val="28"/>
          <w:szCs w:val="28"/>
        </w:rPr>
      </w:pPr>
      <w:r w:rsidRPr="0030361B">
        <w:rPr>
          <w:sz w:val="28"/>
          <w:szCs w:val="28"/>
        </w:rPr>
        <w:t xml:space="preserve">Рубинштейн, С. Л. Основы общей психологии / С. Л. Рубинштейн. – </w:t>
      </w:r>
      <w:r w:rsidRPr="0030361B">
        <w:rPr>
          <w:sz w:val="28"/>
          <w:szCs w:val="28"/>
          <w:shd w:val="clear" w:color="auto" w:fill="FFFFFF"/>
        </w:rPr>
        <w:t>Санкт Петербург : Питер, 2017. – 713 с.</w:t>
      </w:r>
    </w:p>
    <w:p w:rsidR="0030361B" w:rsidRPr="0030361B" w:rsidRDefault="0030361B" w:rsidP="0030361B">
      <w:pPr>
        <w:widowControl w:val="0"/>
        <w:numPr>
          <w:ilvl w:val="0"/>
          <w:numId w:val="3"/>
        </w:numPr>
        <w:shd w:val="clear" w:color="auto" w:fill="FFFFFF"/>
        <w:tabs>
          <w:tab w:val="clear" w:pos="720"/>
          <w:tab w:val="left" w:pos="567"/>
        </w:tabs>
        <w:autoSpaceDE w:val="0"/>
        <w:autoSpaceDN w:val="0"/>
        <w:adjustRightInd w:val="0"/>
        <w:ind w:left="567" w:hanging="578"/>
        <w:jc w:val="both"/>
        <w:rPr>
          <w:sz w:val="28"/>
          <w:szCs w:val="28"/>
        </w:rPr>
      </w:pPr>
      <w:r w:rsidRPr="0030361B">
        <w:rPr>
          <w:sz w:val="28"/>
          <w:szCs w:val="28"/>
        </w:rPr>
        <w:t xml:space="preserve">Федеральный государственный образовательный стандарт дошкольного образования (Зарегистрирован в Минюсте РФ 14 ноября </w:t>
      </w:r>
      <w:smartTag w:uri="urn:schemas-microsoft-com:office:smarttags" w:element="metricconverter">
        <w:smartTagPr>
          <w:attr w:name="ProductID" w:val="2013 г"/>
        </w:smartTagPr>
        <w:r w:rsidRPr="0030361B">
          <w:rPr>
            <w:sz w:val="28"/>
            <w:szCs w:val="28"/>
          </w:rPr>
          <w:t>2013 г</w:t>
        </w:r>
      </w:smartTag>
      <w:r w:rsidRPr="0030361B">
        <w:rPr>
          <w:sz w:val="28"/>
          <w:szCs w:val="28"/>
        </w:rPr>
        <w:t>.  Регистрационный N 30384).</w:t>
      </w:r>
    </w:p>
    <w:p w:rsidR="00E6494F" w:rsidRPr="000B20C0" w:rsidRDefault="00E6494F" w:rsidP="0030361B">
      <w:pPr>
        <w:tabs>
          <w:tab w:val="num" w:pos="1080"/>
        </w:tabs>
        <w:autoSpaceDE w:val="0"/>
        <w:autoSpaceDN w:val="0"/>
        <w:ind w:left="720"/>
        <w:jc w:val="both"/>
        <w:rPr>
          <w:sz w:val="28"/>
          <w:szCs w:val="28"/>
        </w:rPr>
      </w:pPr>
    </w:p>
    <w:p w:rsidR="00E6494F" w:rsidRPr="0033614F" w:rsidRDefault="00E6494F" w:rsidP="00E6494F">
      <w:pPr>
        <w:pStyle w:val="1"/>
        <w:ind w:firstLine="567"/>
        <w:jc w:val="center"/>
        <w:rPr>
          <w:rFonts w:ascii="Times New Roman" w:hAnsi="Times New Roman" w:cs="Times New Roman"/>
          <w:sz w:val="28"/>
          <w:szCs w:val="28"/>
        </w:rPr>
      </w:pPr>
    </w:p>
    <w:p w:rsidR="0010122B" w:rsidRDefault="009C18B2"/>
    <w:sectPr w:rsidR="0010122B" w:rsidSect="00AE6AEA">
      <w:footerReference w:type="even"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8B2" w:rsidRDefault="009C18B2" w:rsidP="00F25247">
      <w:r>
        <w:separator/>
      </w:r>
    </w:p>
  </w:endnote>
  <w:endnote w:type="continuationSeparator" w:id="1">
    <w:p w:rsidR="009C18B2" w:rsidRDefault="009C18B2" w:rsidP="00F252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AEA" w:rsidRDefault="00F25247" w:rsidP="00AE6AEA">
    <w:pPr>
      <w:pStyle w:val="a3"/>
      <w:framePr w:wrap="around" w:vAnchor="text" w:hAnchor="margin" w:xAlign="center" w:y="1"/>
      <w:rPr>
        <w:rStyle w:val="a5"/>
      </w:rPr>
    </w:pPr>
    <w:r>
      <w:rPr>
        <w:rStyle w:val="a5"/>
      </w:rPr>
      <w:fldChar w:fldCharType="begin"/>
    </w:r>
    <w:r w:rsidR="0030361B">
      <w:rPr>
        <w:rStyle w:val="a5"/>
      </w:rPr>
      <w:instrText xml:space="preserve">PAGE  </w:instrText>
    </w:r>
    <w:r>
      <w:rPr>
        <w:rStyle w:val="a5"/>
      </w:rPr>
      <w:fldChar w:fldCharType="end"/>
    </w:r>
  </w:p>
  <w:p w:rsidR="00AE6AEA" w:rsidRDefault="009C18B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AEA" w:rsidRDefault="00F25247" w:rsidP="00AE6AEA">
    <w:pPr>
      <w:pStyle w:val="a3"/>
      <w:framePr w:wrap="around" w:vAnchor="text" w:hAnchor="margin" w:xAlign="center" w:y="1"/>
      <w:rPr>
        <w:rStyle w:val="a5"/>
      </w:rPr>
    </w:pPr>
    <w:r>
      <w:rPr>
        <w:rStyle w:val="a5"/>
      </w:rPr>
      <w:fldChar w:fldCharType="begin"/>
    </w:r>
    <w:r w:rsidR="0030361B">
      <w:rPr>
        <w:rStyle w:val="a5"/>
      </w:rPr>
      <w:instrText xml:space="preserve">PAGE  </w:instrText>
    </w:r>
    <w:r>
      <w:rPr>
        <w:rStyle w:val="a5"/>
      </w:rPr>
      <w:fldChar w:fldCharType="separate"/>
    </w:r>
    <w:r w:rsidR="00C53C64">
      <w:rPr>
        <w:rStyle w:val="a5"/>
        <w:noProof/>
      </w:rPr>
      <w:t>3</w:t>
    </w:r>
    <w:r>
      <w:rPr>
        <w:rStyle w:val="a5"/>
      </w:rPr>
      <w:fldChar w:fldCharType="end"/>
    </w:r>
  </w:p>
  <w:p w:rsidR="00AE6AEA" w:rsidRDefault="009C18B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8B2" w:rsidRDefault="009C18B2" w:rsidP="00F25247">
      <w:r>
        <w:separator/>
      </w:r>
    </w:p>
  </w:footnote>
  <w:footnote w:type="continuationSeparator" w:id="1">
    <w:p w:rsidR="009C18B2" w:rsidRDefault="009C18B2" w:rsidP="00F252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61617"/>
    <w:multiLevelType w:val="hybridMultilevel"/>
    <w:tmpl w:val="2A2C6674"/>
    <w:lvl w:ilvl="0" w:tplc="A0045506">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1">
    <w:nsid w:val="1FFB0BC2"/>
    <w:multiLevelType w:val="multilevel"/>
    <w:tmpl w:val="6FC65ADE"/>
    <w:lvl w:ilvl="0">
      <w:start w:val="1"/>
      <w:numFmt w:val="decimal"/>
      <w:lvlText w:val="%1."/>
      <w:legacy w:legacy="1" w:legacySpace="0" w:legacyIndent="183"/>
      <w:lvlJc w:val="left"/>
      <w:rPr>
        <w:rFonts w:ascii="Times New Roman" w:hAnsi="Times New Roman" w:cs="Times New Roman" w:hint="default"/>
      </w:rPr>
    </w:lvl>
    <w:lvl w:ilvl="1">
      <w:start w:val="3"/>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3207"/>
        </w:tabs>
        <w:ind w:left="3207" w:hanging="108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985"/>
        </w:tabs>
        <w:ind w:left="4985" w:hanging="1440"/>
      </w:pPr>
      <w:rPr>
        <w:rFonts w:hint="default"/>
      </w:rPr>
    </w:lvl>
    <w:lvl w:ilvl="6">
      <w:start w:val="1"/>
      <w:numFmt w:val="decimal"/>
      <w:isLgl/>
      <w:lvlText w:val="%1.%2.%3.%4.%5.%6.%7."/>
      <w:lvlJc w:val="left"/>
      <w:pPr>
        <w:tabs>
          <w:tab w:val="num" w:pos="6054"/>
        </w:tabs>
        <w:ind w:left="6054" w:hanging="1800"/>
      </w:pPr>
      <w:rPr>
        <w:rFonts w:hint="default"/>
      </w:rPr>
    </w:lvl>
    <w:lvl w:ilvl="7">
      <w:start w:val="1"/>
      <w:numFmt w:val="decimal"/>
      <w:isLgl/>
      <w:lvlText w:val="%1.%2.%3.%4.%5.%6.%7.%8."/>
      <w:lvlJc w:val="left"/>
      <w:pPr>
        <w:tabs>
          <w:tab w:val="num" w:pos="6763"/>
        </w:tabs>
        <w:ind w:left="6763" w:hanging="1800"/>
      </w:pPr>
      <w:rPr>
        <w:rFonts w:hint="default"/>
      </w:rPr>
    </w:lvl>
    <w:lvl w:ilvl="8">
      <w:start w:val="1"/>
      <w:numFmt w:val="decimal"/>
      <w:isLgl/>
      <w:lvlText w:val="%1.%2.%3.%4.%5.%6.%7.%8.%9."/>
      <w:lvlJc w:val="left"/>
      <w:pPr>
        <w:tabs>
          <w:tab w:val="num" w:pos="7832"/>
        </w:tabs>
        <w:ind w:left="7832" w:hanging="2160"/>
      </w:pPr>
      <w:rPr>
        <w:rFonts w:hint="default"/>
      </w:rPr>
    </w:lvl>
  </w:abstractNum>
  <w:abstractNum w:abstractNumId="2">
    <w:nsid w:val="212E1032"/>
    <w:multiLevelType w:val="hybridMultilevel"/>
    <w:tmpl w:val="23665030"/>
    <w:lvl w:ilvl="0" w:tplc="B826FAD2">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B1E257D"/>
    <w:multiLevelType w:val="hybridMultilevel"/>
    <w:tmpl w:val="7650408C"/>
    <w:lvl w:ilvl="0" w:tplc="BEDEDCB4">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97429E9"/>
    <w:multiLevelType w:val="singleLevel"/>
    <w:tmpl w:val="FD9CD502"/>
    <w:lvl w:ilvl="0">
      <w:start w:val="1"/>
      <w:numFmt w:val="decimal"/>
      <w:lvlText w:val="%1)"/>
      <w:legacy w:legacy="1" w:legacySpace="0" w:legacyIndent="268"/>
      <w:lvlJc w:val="left"/>
      <w:rPr>
        <w:rFonts w:ascii="Times New Roman" w:hAnsi="Times New Roman" w:cs="Times New Roman" w:hint="default"/>
      </w:rPr>
    </w:lvl>
  </w:abstractNum>
  <w:num w:numId="1">
    <w:abstractNumId w:val="4"/>
  </w:num>
  <w:num w:numId="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1"/>
  <w:doNotDisplayPageBoundaries/>
  <w:defaultTabStop w:val="708"/>
  <w:characterSpacingControl w:val="doNotCompress"/>
  <w:footnotePr>
    <w:footnote w:id="0"/>
    <w:footnote w:id="1"/>
  </w:footnotePr>
  <w:endnotePr>
    <w:endnote w:id="0"/>
    <w:endnote w:id="1"/>
  </w:endnotePr>
  <w:compat/>
  <w:rsids>
    <w:rsidRoot w:val="00E6494F"/>
    <w:rsid w:val="00293B46"/>
    <w:rsid w:val="0030361B"/>
    <w:rsid w:val="00447174"/>
    <w:rsid w:val="009C18B2"/>
    <w:rsid w:val="00B07A55"/>
    <w:rsid w:val="00BB5CAE"/>
    <w:rsid w:val="00C53C64"/>
    <w:rsid w:val="00E6494F"/>
    <w:rsid w:val="00F252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9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6494F"/>
    <w:pPr>
      <w:tabs>
        <w:tab w:val="center" w:pos="4677"/>
        <w:tab w:val="right" w:pos="9355"/>
      </w:tabs>
    </w:pPr>
  </w:style>
  <w:style w:type="character" w:customStyle="1" w:styleId="a4">
    <w:name w:val="Нижний колонтитул Знак"/>
    <w:basedOn w:val="a0"/>
    <w:link w:val="a3"/>
    <w:rsid w:val="00E6494F"/>
    <w:rPr>
      <w:rFonts w:ascii="Times New Roman" w:eastAsia="Times New Roman" w:hAnsi="Times New Roman" w:cs="Times New Roman"/>
      <w:sz w:val="24"/>
      <w:szCs w:val="24"/>
      <w:lang w:eastAsia="ru-RU"/>
    </w:rPr>
  </w:style>
  <w:style w:type="character" w:styleId="a5">
    <w:name w:val="page number"/>
    <w:basedOn w:val="a0"/>
    <w:rsid w:val="00E6494F"/>
  </w:style>
  <w:style w:type="paragraph" w:styleId="a6">
    <w:name w:val="Body Text Indent"/>
    <w:basedOn w:val="a"/>
    <w:link w:val="a7"/>
    <w:rsid w:val="00E6494F"/>
    <w:pPr>
      <w:spacing w:after="120"/>
      <w:ind w:left="283"/>
    </w:pPr>
  </w:style>
  <w:style w:type="character" w:customStyle="1" w:styleId="a7">
    <w:name w:val="Основной текст с отступом Знак"/>
    <w:basedOn w:val="a0"/>
    <w:link w:val="a6"/>
    <w:rsid w:val="00E6494F"/>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6494F"/>
  </w:style>
  <w:style w:type="paragraph" w:customStyle="1" w:styleId="1">
    <w:name w:val="Без интервала1"/>
    <w:link w:val="NoSpacingChar"/>
    <w:rsid w:val="00E6494F"/>
    <w:pPr>
      <w:spacing w:after="0" w:line="240" w:lineRule="auto"/>
    </w:pPr>
    <w:rPr>
      <w:rFonts w:ascii="Calibri" w:eastAsia="Times New Roman" w:hAnsi="Calibri" w:cs="Calibri"/>
    </w:rPr>
  </w:style>
  <w:style w:type="character" w:customStyle="1" w:styleId="apple-style-span">
    <w:name w:val="apple-style-span"/>
    <w:basedOn w:val="a0"/>
    <w:rsid w:val="00E6494F"/>
    <w:rPr>
      <w:rFonts w:cs="Times New Roman"/>
    </w:rPr>
  </w:style>
  <w:style w:type="character" w:customStyle="1" w:styleId="c10c0">
    <w:name w:val="c10 c0"/>
    <w:basedOn w:val="a0"/>
    <w:rsid w:val="00E6494F"/>
    <w:rPr>
      <w:rFonts w:cs="Times New Roman"/>
    </w:rPr>
  </w:style>
  <w:style w:type="character" w:customStyle="1" w:styleId="NoSpacingChar">
    <w:name w:val="No Spacing Char"/>
    <w:link w:val="1"/>
    <w:locked/>
    <w:rsid w:val="00E6494F"/>
    <w:rPr>
      <w:rFonts w:ascii="Calibri" w:eastAsia="Times New Roman" w:hAnsi="Calibri" w:cs="Calibri"/>
    </w:rPr>
  </w:style>
  <w:style w:type="paragraph" w:styleId="a8">
    <w:name w:val="List Paragraph"/>
    <w:basedOn w:val="a"/>
    <w:uiPriority w:val="34"/>
    <w:qFormat/>
    <w:rsid w:val="0030361B"/>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9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6494F"/>
    <w:pPr>
      <w:tabs>
        <w:tab w:val="center" w:pos="4677"/>
        <w:tab w:val="right" w:pos="9355"/>
      </w:tabs>
    </w:pPr>
  </w:style>
  <w:style w:type="character" w:customStyle="1" w:styleId="a4">
    <w:name w:val="Нижний колонтитул Знак"/>
    <w:basedOn w:val="a0"/>
    <w:link w:val="a3"/>
    <w:rsid w:val="00E6494F"/>
    <w:rPr>
      <w:rFonts w:ascii="Times New Roman" w:eastAsia="Times New Roman" w:hAnsi="Times New Roman" w:cs="Times New Roman"/>
      <w:sz w:val="24"/>
      <w:szCs w:val="24"/>
      <w:lang w:eastAsia="ru-RU"/>
    </w:rPr>
  </w:style>
  <w:style w:type="character" w:styleId="a5">
    <w:name w:val="page number"/>
    <w:basedOn w:val="a0"/>
    <w:rsid w:val="00E6494F"/>
  </w:style>
  <w:style w:type="paragraph" w:styleId="a6">
    <w:name w:val="Body Text Indent"/>
    <w:basedOn w:val="a"/>
    <w:link w:val="a7"/>
    <w:rsid w:val="00E6494F"/>
    <w:pPr>
      <w:spacing w:after="120"/>
      <w:ind w:left="283"/>
    </w:pPr>
  </w:style>
  <w:style w:type="character" w:customStyle="1" w:styleId="a7">
    <w:name w:val="Основной текст с отступом Знак"/>
    <w:basedOn w:val="a0"/>
    <w:link w:val="a6"/>
    <w:rsid w:val="00E6494F"/>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6494F"/>
  </w:style>
  <w:style w:type="paragraph" w:customStyle="1" w:styleId="1">
    <w:name w:val="Без интервала1"/>
    <w:link w:val="NoSpacingChar"/>
    <w:rsid w:val="00E6494F"/>
    <w:pPr>
      <w:spacing w:after="0" w:line="240" w:lineRule="auto"/>
    </w:pPr>
    <w:rPr>
      <w:rFonts w:ascii="Calibri" w:eastAsia="Times New Roman" w:hAnsi="Calibri" w:cs="Calibri"/>
    </w:rPr>
  </w:style>
  <w:style w:type="character" w:customStyle="1" w:styleId="apple-style-span">
    <w:name w:val="apple-style-span"/>
    <w:basedOn w:val="a0"/>
    <w:rsid w:val="00E6494F"/>
    <w:rPr>
      <w:rFonts w:cs="Times New Roman"/>
    </w:rPr>
  </w:style>
  <w:style w:type="character" w:customStyle="1" w:styleId="c10c0">
    <w:name w:val="c10 c0"/>
    <w:basedOn w:val="a0"/>
    <w:rsid w:val="00E6494F"/>
    <w:rPr>
      <w:rFonts w:cs="Times New Roman"/>
    </w:rPr>
  </w:style>
  <w:style w:type="character" w:customStyle="1" w:styleId="NoSpacingChar">
    <w:name w:val="No Spacing Char"/>
    <w:link w:val="1"/>
    <w:locked/>
    <w:rsid w:val="00E6494F"/>
    <w:rPr>
      <w:rFonts w:ascii="Calibri" w:eastAsia="Times New Roman" w:hAnsi="Calibri" w:cs="Calibri"/>
    </w:rPr>
  </w:style>
  <w:style w:type="paragraph" w:styleId="a8">
    <w:name w:val="List Paragraph"/>
    <w:basedOn w:val="a"/>
    <w:uiPriority w:val="34"/>
    <w:qFormat/>
    <w:rsid w:val="0030361B"/>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1402</Words>
  <Characters>7994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9378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гоша</dc:creator>
  <cp:lastModifiedBy>User</cp:lastModifiedBy>
  <cp:revision>4</cp:revision>
  <dcterms:created xsi:type="dcterms:W3CDTF">2019-02-07T08:27:00Z</dcterms:created>
  <dcterms:modified xsi:type="dcterms:W3CDTF">2020-10-19T13:38:00Z</dcterms:modified>
</cp:coreProperties>
</file>