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F76" w:rsidRPr="00585F76" w:rsidRDefault="00585F76" w:rsidP="002C284B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40"/>
          <w:szCs w:val="28"/>
          <w:lang w:eastAsia="ru-RU"/>
        </w:rPr>
        <w:t xml:space="preserve">Муниципальное бюджетное дошкольное образовательное учреждение центр развития ребенка детский сад №6, </w:t>
      </w:r>
      <w:proofErr w:type="spellStart"/>
      <w:r w:rsidRPr="00585F76">
        <w:rPr>
          <w:rFonts w:ascii="Times New Roman" w:eastAsia="Times New Roman" w:hAnsi="Times New Roman" w:cs="Times New Roman"/>
          <w:color w:val="333333"/>
          <w:sz w:val="40"/>
          <w:szCs w:val="28"/>
          <w:lang w:eastAsia="ru-RU"/>
        </w:rPr>
        <w:t>пгт</w:t>
      </w:r>
      <w:proofErr w:type="spellEnd"/>
      <w:r w:rsidRPr="00585F76">
        <w:rPr>
          <w:rFonts w:ascii="Times New Roman" w:eastAsia="Times New Roman" w:hAnsi="Times New Roman" w:cs="Times New Roman"/>
          <w:color w:val="333333"/>
          <w:sz w:val="40"/>
          <w:szCs w:val="28"/>
          <w:lang w:eastAsia="ru-RU"/>
        </w:rPr>
        <w:t xml:space="preserve">. </w:t>
      </w:r>
      <w:proofErr w:type="spellStart"/>
      <w:r w:rsidRPr="00585F76">
        <w:rPr>
          <w:rFonts w:ascii="Times New Roman" w:eastAsia="Times New Roman" w:hAnsi="Times New Roman" w:cs="Times New Roman"/>
          <w:color w:val="333333"/>
          <w:sz w:val="40"/>
          <w:szCs w:val="28"/>
          <w:lang w:eastAsia="ru-RU"/>
        </w:rPr>
        <w:t>Лучегорск</w:t>
      </w:r>
      <w:bookmarkStart w:id="0" w:name="_GoBack"/>
      <w:bookmarkEnd w:id="0"/>
      <w:proofErr w:type="spellEnd"/>
    </w:p>
    <w:p w:rsidR="002C284B" w:rsidRDefault="00447938" w:rsidP="00447938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299701" cy="2474230"/>
            <wp:effectExtent l="0" t="0" r="0" b="2540"/>
            <wp:docPr id="9" name="Рисунок 9" descr="C:\Users\Людмила\Desktop\Фото\РМО\SA70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esktop\Фото\РМО\SA7000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479" cy="2476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333333"/>
          <w:sz w:val="40"/>
          <w:szCs w:val="28"/>
          <w:lang w:eastAsia="ru-RU"/>
        </w:rPr>
        <w:t>КОНСПЕКТ</w:t>
      </w:r>
    </w:p>
    <w:p w:rsidR="00585F76" w:rsidRPr="00585F76" w:rsidRDefault="00585F76" w:rsidP="002C284B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333333"/>
          <w:sz w:val="40"/>
          <w:szCs w:val="28"/>
          <w:lang w:eastAsia="ru-RU"/>
        </w:rPr>
        <w:t>Непосредственно образовательной деятельности</w:t>
      </w:r>
    </w:p>
    <w:p w:rsidR="00585F76" w:rsidRPr="00585F76" w:rsidRDefault="00585F76" w:rsidP="002C284B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333333"/>
          <w:sz w:val="40"/>
          <w:szCs w:val="28"/>
          <w:lang w:eastAsia="ru-RU"/>
        </w:rPr>
        <w:t>«В гости к сказке»</w:t>
      </w:r>
    </w:p>
    <w:p w:rsidR="00585F76" w:rsidRPr="00585F76" w:rsidRDefault="00585F76" w:rsidP="002C284B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Возраст 3-4 года</w:t>
      </w:r>
    </w:p>
    <w:p w:rsidR="002C284B" w:rsidRDefault="00447938" w:rsidP="00585F7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709214" cy="2781300"/>
            <wp:effectExtent l="0" t="0" r="5715" b="0"/>
            <wp:docPr id="10" name="Рисунок 10" descr="C:\Users\Людмила\Desktop\Фото\РМО\SA70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дмила\Desktop\Фото\РМО\SA7000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561" cy="2783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</w:t>
      </w:r>
    </w:p>
    <w:p w:rsidR="00447938" w:rsidRDefault="00585F76" w:rsidP="00447938">
      <w:pPr>
        <w:shd w:val="clear" w:color="auto" w:fill="FFFFFF"/>
        <w:spacing w:before="225" w:after="225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Ситниченко Людмила Анатольевна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lastRenderedPageBreak/>
        <w:t>Занятие путешествие «В гости к сказке»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Цель:</w:t>
      </w:r>
      <w:r w:rsidRPr="00585F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85F7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познавательных и интеллектуальных способностей детей.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Задачи по интеграции образовательных областей: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Познавательное развитие:</w:t>
      </w:r>
      <w:r w:rsidRPr="00585F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Поддерживать интерес детей к традициям (истокам) своего народа, к познавательной деятельности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Речевое развитие:</w:t>
      </w:r>
      <w:r w:rsidRPr="00585F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детей слушать и узнавать знакомые сказки, отвечать на вопросы по их содержанию. Развивать и обогащать активный словарный запас детей, используя различные виды народного фольклора.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Социа</w:t>
      </w:r>
      <w:r w:rsidR="003A6E23" w:rsidRPr="003A6E2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льно-коммуникативное развитие:</w:t>
      </w:r>
      <w:r w:rsidR="003A6E23" w:rsidRPr="003A6E2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85F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навыки бесконфликтно распределять роли, уступая друг другу. Стимулировать желание детей вступать в контакт с окружающими. Вызвать у детей радость о т встречи с героями сказки.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Физическое развитие:</w:t>
      </w:r>
      <w:r w:rsidRPr="00585F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Продолжать развивать двигательную активность детей в подвижных и малоподвижных играх, выполняя упражнения под музыку, развивая чувство ритма.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Художественно-эстетическое развитие:</w:t>
      </w:r>
      <w:r w:rsidRPr="00585F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умение детей выразительно изображать героев, используя мимику, жесты, силу голоса при драматизации.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Предполагаемый результат:</w:t>
      </w:r>
      <w:r w:rsidRPr="00585F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могут узнавать название сказки по отрывку. Узнавать героя сказки по описанию. Дети научатся вести себя на улице с незнакомыми людьми.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Предварительная работа: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Цикл НОД в области «Социально-коммуникативное развитие», «Познавательное развитие»;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Рассматривание иллюстраций, картин;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Чтение русских народных сказок;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Познавательные беседы;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Изготовление «Сказочной книги».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Оборудование и материал:</w:t>
      </w:r>
      <w:r w:rsidRPr="00585F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Костюм сказочницы, сундук, шапочки героев сказок, шапочки цыплят (на каждого ребенка, шапочка колобка, атрибуты к сказке «Курочка Ряба», указка.</w:t>
      </w:r>
      <w:proofErr w:type="gramEnd"/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36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b/>
          <w:color w:val="FF0000"/>
          <w:sz w:val="36"/>
          <w:szCs w:val="28"/>
          <w:lang w:eastAsia="ru-RU"/>
        </w:rPr>
        <w:t>Методический прием: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входят в зал.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 мы с вами попали в сказочный зал, да здесь не одни у нас гости. Давайте поздороваемся.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Воспитатель: Если зал 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сказочный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 я буду сказочница. (Надеть колпак) зовут меня Людмила Анатольевна. И так коль я сказочница то приглашаю всех вас в гости к сказке.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вспомним, какие сказки вы знаете? (ответы детей)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герои в этих сказках?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«большие - маленькие»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«добрые - злые»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«сильные - слабые»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«смелые - трусливые»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Сказочница: Ребята, что это за сундук стоит, в нем наверно что-то лежит? Заглядывает в сундук, ничего нет. Давайте поколдуем, может что ни будь в нем появиться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околдовать вместе с детьми)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Открыть сундук. В сундуке шапочки героев сказок.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Сказочница: Я предлагаю вам выбрать любого героя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ети берут шапочки надевают и садятся на стульчики).</w:t>
      </w:r>
    </w:p>
    <w:p w:rsidR="00585F76" w:rsidRPr="00585F76" w:rsidRDefault="00585F76" w:rsidP="00447938">
      <w:pPr>
        <w:shd w:val="clear" w:color="auto" w:fill="FFFFFF"/>
        <w:spacing w:after="75" w:line="336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5414510C" wp14:editId="2A761A9E">
            <wp:extent cx="3914775" cy="2936081"/>
            <wp:effectExtent l="0" t="0" r="0" b="0"/>
            <wp:docPr id="1" name="Рисунок 1" descr="Конспект НОД «В гости к сказке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спект НОД «В гости к сказке»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936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Игра: «Из какой я сказки». (Я маленькая мышка, из сказки «Репка», и т. д.)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Сказочница: Ребята я к вам пришла не с пустыми руками, а принесла «Сказочную книгу». Но чтобы попасть в неё, отгадайте загадку.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Формой он похож на мяч,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Был когда то он горяч,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Соскочил с окна на пол.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от бабушки ушел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Открыть первую страницу.</w:t>
      </w:r>
    </w:p>
    <w:p w:rsidR="00585F76" w:rsidRPr="00585F76" w:rsidRDefault="00585F76" w:rsidP="00447938">
      <w:pPr>
        <w:shd w:val="clear" w:color="auto" w:fill="FFFFFF"/>
        <w:spacing w:after="75" w:line="336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 wp14:anchorId="0FE7F066" wp14:editId="4FFE3A18">
            <wp:extent cx="2971800" cy="2228850"/>
            <wp:effectExtent l="0" t="0" r="0" b="0"/>
            <wp:docPr id="2" name="Рисунок 2" descr="http://www.maam.ru/upload/blogs/detsad-129039-141663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aam.ru/upload/blogs/detsad-129039-141663002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Сказка «Колобок»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Сказочница: Жили, были дед и баба. Вот и просит дед: - испеки мне, 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старая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старая, колобок.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бабка старенькая и забыла, как тесто замесить.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 имитация: «Испекли мы колобок»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Две горсти муки насыпали,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Яйцо разбили,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Молоко налили,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Посолили,</w:t>
      </w:r>
    </w:p>
    <w:p w:rsidR="00585F76" w:rsidRPr="00585F76" w:rsidRDefault="003A6E23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Тесто замесили.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Скатали колобок, изжарили его в масле и положили на окно простынуть. Надоело Колобку лежать, он и покатился.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где же колобок? Так вот же он. (ребенок в маске колобка)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 Колобок.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Колобок: Здравствуйте, ребята! Давайте играть в прятки!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Да!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Колобок убегает за домик, дети идут его искать. Находят, ведут на середину зала.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Физкультминутка: Песенка «Колобок»</w:t>
      </w:r>
    </w:p>
    <w:p w:rsidR="00585F76" w:rsidRPr="00585F76" w:rsidRDefault="00585F76" w:rsidP="00447938">
      <w:pPr>
        <w:shd w:val="clear" w:color="auto" w:fill="FFFFFF"/>
        <w:spacing w:after="75" w:line="336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670777AB" wp14:editId="2486C9DE">
            <wp:extent cx="3098800" cy="2324100"/>
            <wp:effectExtent l="0" t="0" r="6350" b="0"/>
            <wp:docPr id="3" name="Рисунок 3" descr="http://www.maam.ru/upload/blogs/detsad-129039-141663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aam.ru/upload/blogs/detsad-129039-141663006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Сказочница: Колобок, ты зачем убежал так далеко, хорошо, что мы нашли тебя, а то опять попал бы ты в беду!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вернемся к нашей «Сказочной книге»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нас ждет на следующей странице?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Перелистнуться страницу.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Сказка «Репка»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Сказочница: Посадил Дед репку. Выросла репка большая пребольшая. Почему репка выросла такая большая? (Ответы детей)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Стал Дед репку из земли тянуть. Тянет, потянет – вытянуть не может. Позвал Дед на помощь Бабка. Как дед позвал Бабку (позвали хором)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продолжают рассказывать сказку. Доходят до Кошки, Сказочница говорит, и вытянули репку.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Нет! Еще Мышка не позвали.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(Сказка продолжается)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Итог: Почему репку вытянули? Потому что они дружные. А в дружбе и работа спорится.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Какая сказка живет на следующей странице «Сказочной книги».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Сказка «Курочка Ряба»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Инсценировка русской народной сказки «Курочка Ряба».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Действующие лица: Сказочница, Дед, Баба, Курочка Ряба, «золотые» цыплята – (шапочки на каждого ребенка)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Сказочница: Жили – были Дед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 П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оявляется Дед с ведром, кланяется.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Сказочница: … да Баба. Появляется Баба с миской, кланяется.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была у них Курочка Ряба. Появляется курочка, кланяется.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Дед и Баба Курочку очень любили. Дед и Баба Курочку кормили – поили.</w:t>
      </w:r>
    </w:p>
    <w:p w:rsidR="00585F76" w:rsidRPr="00585F76" w:rsidRDefault="00585F76" w:rsidP="00447938">
      <w:pPr>
        <w:shd w:val="clear" w:color="auto" w:fill="FFFFFF"/>
        <w:spacing w:after="75" w:line="336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61FB0EF5" wp14:editId="7779A784">
            <wp:extent cx="5295900" cy="3971925"/>
            <wp:effectExtent l="0" t="0" r="0" b="9525"/>
            <wp:docPr id="4" name="Рисунок 4" descr="http://www.maam.ru/upload/blogs/detsad-129039-141663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maam.ru/upload/blogs/detsad-129039-141663014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Дед: Пей моя курочка, пей моя птичка.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Баба: Ешь, моя курочка, ешь, наедайся.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Сказочница: Напьется, наестся курочка – идет во двор гулять.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Курочка 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Ряба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обходит весь двор и уходит за дом. Дед и Баба машут ей вслед рукой.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Дед с Бабой остаются ее поджидать.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Раздается «Кудахтанье курицы»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Сказочница: Слышите, 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кудахчет Курочка Ряба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Знать, снесла яичко. Поглядеть бы надо.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Появляется курочка с «золотым» яичком в плошке.</w:t>
      </w:r>
    </w:p>
    <w:p w:rsidR="00585F76" w:rsidRPr="00585F76" w:rsidRDefault="00585F76" w:rsidP="00447938">
      <w:pPr>
        <w:shd w:val="clear" w:color="auto" w:fill="FFFFFF"/>
        <w:spacing w:after="75" w:line="336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111C5CFB" wp14:editId="0827BD90">
            <wp:extent cx="3581400" cy="2686050"/>
            <wp:effectExtent l="0" t="0" r="0" b="0"/>
            <wp:docPr id="5" name="Рисунок 5" descr="http://www.maam.ru/upload/blogs/detsad-129039-1416630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aam.ru/upload/blogs/detsad-129039-141663020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Ряба: Посмотри–ка, Дед, посмотри–ка, Баба, что я вам сегодня снесла.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Дед: до чего большое у тебя яичко. 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спасибо, Ряба, ну спасибо, птичка.</w:t>
      </w:r>
    </w:p>
    <w:p w:rsidR="00585F76" w:rsidRPr="00585F76" w:rsidRDefault="00585F76" w:rsidP="00447938">
      <w:pPr>
        <w:shd w:val="clear" w:color="auto" w:fill="FFFFFF"/>
        <w:spacing w:after="75" w:line="336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779FEF83" wp14:editId="4DB46941">
            <wp:extent cx="3419475" cy="2564606"/>
            <wp:effectExtent l="0" t="0" r="0" b="7620"/>
            <wp:docPr id="6" name="Рисунок 6" descr="http://www.maam.ru/upload/blogs/detsad-129039-1416630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maam.ru/upload/blogs/detsad-129039-141663023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564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Баба: Дед, ты погляди, яичко не простое, а золотое!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Дед берет яйцо, бьет по нему ладонью – яйцо не разбивается.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Баба бьет большой деревянной ложкой – яйцо не разбивается.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Дед и Баба плачут. Что теперь нам делать? Как теперь нам жить? Остались мы без обеда.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Ряба: Не печалься, Баба, не печалься, Дед.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Будет вам сегодня праздничный обед!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Курочка берет плошку с «золотым» яйцом, уносит ее за дом, и возвращается с плошкой, на которой белое яичко.</w:t>
      </w:r>
    </w:p>
    <w:p w:rsidR="00585F76" w:rsidRPr="00585F76" w:rsidRDefault="00585F76" w:rsidP="00447938">
      <w:pPr>
        <w:shd w:val="clear" w:color="auto" w:fill="FFFFFF"/>
        <w:spacing w:after="75" w:line="336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1D36B569" wp14:editId="56DA4BF8">
            <wp:extent cx="3048000" cy="2286000"/>
            <wp:effectExtent l="0" t="0" r="0" b="0"/>
            <wp:docPr id="7" name="Рисунок 7" descr="http://www.maam.ru/upload/blogs/detsad-129039-1416630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aam.ru/upload/blogs/detsad-129039-141663035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Сказочница: Гляньте 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наша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Ряба вновь сюда идет, и яйцо другое на обед несет. Вот оно – простое белое яичко!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Дед и Баба. Ну, спасибо, Ряба, ну спасибо, птичка!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Сказочница: Ну, а что же стало с яичком другим,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тем необычным, большим, золотым?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из яйца появились цыплятки –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как один золотые ребятки!</w:t>
      </w:r>
    </w:p>
    <w:p w:rsidR="00585F76" w:rsidRPr="00585F76" w:rsidRDefault="00585F76" w:rsidP="00447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Звучит веселая музыка, «золотые» цыплята и Курочка Ряба танцуют.</w:t>
      </w:r>
    </w:p>
    <w:p w:rsidR="00585F76" w:rsidRPr="00585F76" w:rsidRDefault="00585F76" w:rsidP="00447938">
      <w:pPr>
        <w:shd w:val="clear" w:color="auto" w:fill="FFFFFF"/>
        <w:spacing w:after="75" w:line="336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0FA1463C" wp14:editId="391016CE">
            <wp:extent cx="4622800" cy="3467100"/>
            <wp:effectExtent l="0" t="0" r="6350" b="0"/>
            <wp:docPr id="8" name="Рисунок 8" descr="http://www.maam.ru/upload/blogs/detsad-129039-1416630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maam.ru/upload/blogs/detsad-129039-141663047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Сказочница: Наша встреча подходит к концу. И в завершении нашей встречи я каждому в ладошки положу хорошее настроение, а вы обязательно поделитесь этим настроение со своими друзьями.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Методическое сопровождение: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Л. М. Шипицына «Азбука общения». - 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С-Пб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., ДЕТСТВО-ПРЕСС, 2002г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Т. А. Шорыгина «Беседы о хорошем и плохом поведении». - М., ТЦ «Сфера»,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Н. В. </w:t>
      </w:r>
      <w:proofErr w:type="spell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Миклаева</w:t>
      </w:r>
      <w:proofErr w:type="spell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«Поделись </w:t>
      </w:r>
      <w:proofErr w:type="spell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улыбкою</w:t>
      </w:r>
      <w:proofErr w:type="spell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своей. Развитие чувства юмора у дошкольников». - М., ТЦ «Сфера», 2009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О. Л. Князева «Приобщение детей к истокам русской народной культуры». - 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С-Пб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., ДЕТСТВО-ПРЕСС, 2000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Л. В. </w:t>
      </w:r>
      <w:proofErr w:type="spell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Ворошнина</w:t>
      </w:r>
      <w:proofErr w:type="spell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«Конспекты занятий по развитию речи детей ».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О. Ф. Горбатенко «Комплексные занятия по разделу «Социальный мир». 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олгоград, «Учитель», 2007.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В. Н. </w:t>
      </w:r>
      <w:proofErr w:type="spell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Волчкова</w:t>
      </w:r>
      <w:proofErr w:type="spell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Н. В. Степанова «Познавательное развитие». - Воронеж, «Учитель», 2006.</w:t>
      </w:r>
    </w:p>
    <w:p w:rsidR="00585F76" w:rsidRPr="00585F76" w:rsidRDefault="00585F76" w:rsidP="0044793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Ушакова О. С, </w:t>
      </w:r>
      <w:proofErr w:type="spell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Гавриш</w:t>
      </w:r>
      <w:proofErr w:type="spell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П. В. «Знакомим дошкольников с литературой». - М.</w:t>
      </w:r>
      <w:proofErr w:type="gramStart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:</w:t>
      </w:r>
      <w:proofErr w:type="gramEnd"/>
      <w:r w:rsidRPr="00585F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Сфера, 2005</w:t>
      </w:r>
    </w:p>
    <w:p w:rsidR="00BE76B1" w:rsidRPr="002C284B" w:rsidRDefault="00BE76B1" w:rsidP="0044793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E76B1" w:rsidRPr="002C2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F76"/>
    <w:rsid w:val="002C284B"/>
    <w:rsid w:val="003A6E23"/>
    <w:rsid w:val="00447938"/>
    <w:rsid w:val="00585F76"/>
    <w:rsid w:val="00BE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5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5F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5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5F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38061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320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9517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967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824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169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944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7282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2016-03-07T07:30:00Z</dcterms:created>
  <dcterms:modified xsi:type="dcterms:W3CDTF">2016-03-07T09:16:00Z</dcterms:modified>
</cp:coreProperties>
</file>