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79FD" w14:textId="556FAEB9" w:rsidR="00ED5787" w:rsidRDefault="00ED5787" w:rsidP="00ED5787">
      <w:pPr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Развитие творческих и исполнительских навыков в классе баяна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14:paraId="2DFFA951" w14:textId="5A311D62" w:rsidR="00ED5787" w:rsidRDefault="00ED5787" w:rsidP="00ED578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40E1B8E" w14:textId="77777777" w:rsidR="00504337" w:rsidRDefault="00504337" w:rsidP="00C2454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A14B117" w14:textId="77777777" w:rsidR="00F2592A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Процесс </w:t>
      </w:r>
      <w:r w:rsidR="00F2592A">
        <w:rPr>
          <w:color w:val="000000"/>
          <w:sz w:val="28"/>
          <w:szCs w:val="28"/>
        </w:rPr>
        <w:t xml:space="preserve">формирования и </w:t>
      </w:r>
      <w:r w:rsidR="00C24544">
        <w:rPr>
          <w:color w:val="000000"/>
          <w:sz w:val="28"/>
          <w:szCs w:val="28"/>
        </w:rPr>
        <w:t>развития</w:t>
      </w:r>
      <w:r w:rsidRPr="00504337">
        <w:rPr>
          <w:color w:val="000000"/>
          <w:sz w:val="28"/>
          <w:szCs w:val="28"/>
        </w:rPr>
        <w:t xml:space="preserve"> исполнительских навыков обучающихся осуществляется на основе имеющихся природных задатков, </w:t>
      </w:r>
      <w:proofErr w:type="gramStart"/>
      <w:r w:rsidRPr="00504337">
        <w:rPr>
          <w:color w:val="000000"/>
          <w:sz w:val="28"/>
          <w:szCs w:val="28"/>
        </w:rPr>
        <w:t>индивидуальны</w:t>
      </w:r>
      <w:r w:rsidR="00F2592A">
        <w:rPr>
          <w:color w:val="000000"/>
          <w:sz w:val="28"/>
          <w:szCs w:val="28"/>
        </w:rPr>
        <w:t xml:space="preserve">х  </w:t>
      </w:r>
      <w:r w:rsidRPr="00504337">
        <w:rPr>
          <w:color w:val="000000"/>
          <w:sz w:val="28"/>
          <w:szCs w:val="28"/>
        </w:rPr>
        <w:t>особенност</w:t>
      </w:r>
      <w:r w:rsidR="00F2592A">
        <w:rPr>
          <w:color w:val="000000"/>
          <w:sz w:val="28"/>
          <w:szCs w:val="28"/>
        </w:rPr>
        <w:t>ей</w:t>
      </w:r>
      <w:proofErr w:type="gramEnd"/>
      <w:r w:rsidRPr="00504337">
        <w:rPr>
          <w:color w:val="000000"/>
          <w:sz w:val="28"/>
          <w:szCs w:val="28"/>
        </w:rPr>
        <w:t xml:space="preserve"> каждого ребенка</w:t>
      </w:r>
      <w:r w:rsidR="00DE36F1">
        <w:rPr>
          <w:color w:val="000000"/>
          <w:sz w:val="28"/>
          <w:szCs w:val="28"/>
        </w:rPr>
        <w:t xml:space="preserve">. </w:t>
      </w:r>
      <w:r w:rsidRPr="00504337">
        <w:rPr>
          <w:color w:val="000000"/>
          <w:sz w:val="28"/>
          <w:szCs w:val="28"/>
        </w:rPr>
        <w:t>И важной чертой исполнительства является то, что в большинстве случаев исполнение есть непосредственный акт творчества, который совершается перед слушателями сейчас, в данный момент. Ошибку, допущенную во время публичного выступления, уже невозможно исправить. С этой чертой связана и другая особенность исполнительского творчества – неповторимость процесса публичного выступления, поскольку абсолютно точное его воспроизведение невозможно. Суть музыкального исполнительства - творческая интерпретация музыкального произведения, проявляющаяся в озвучивании, интонировании музыкального текста для слушателей с помощью исполнительских музыкально- выразительных средств: тончайших интонационных нюансов, динамических, тембровых и темповых отношений, разнообразных способов звукоизвлечения.</w:t>
      </w:r>
    </w:p>
    <w:p w14:paraId="6C43E389" w14:textId="48C0088C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 В исполнительском искусстве необходимо умение воплощать творческий замысел, выявлять и чувствовать его идею, уметь доносить сверхзадачу произведения. Для этого исполнителю нужна подготовительная работа: анализ содержания, сюжета, идеи, понимание того, что заставило автора написать произведение. Это та необходимая работа, которая формирует и оттачивает мировоззрение, учит отражать в искусстве жизнь. Формируя и развивая у начинающего обучаться игре на баяне исполнительские навыки, преподаватель сталкивается с целым рядом проблем: развитие слуха и слуховых представлений, воспитание чувства ритма, музыкальной памяти, активного внимания. Процесс игры представляет собой сложную цепь действий. Действия, предваряющие игру на инструменте - «вижу»; действия, связанные с работой зрения и слуха - «слышу»; действия, реализующие воспринимаемый текст - «воспроизвожу - играю». Скорость протекания этого процесса, с момента взгляда на ноты до их </w:t>
      </w:r>
      <w:r w:rsidRPr="00504337">
        <w:rPr>
          <w:color w:val="000000"/>
          <w:sz w:val="28"/>
          <w:szCs w:val="28"/>
        </w:rPr>
        <w:lastRenderedPageBreak/>
        <w:t>озвучивания, зависит от быстроты восприятия и передачи нотного рисунка в двигательные центры мозга.</w:t>
      </w:r>
    </w:p>
    <w:p w14:paraId="037CED85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При неслаженности, отсутствии координации слуха и моторики происходят постоянные ошибки в ритме, в темпе, в динамике, в интонации. Сосредоточенное внимание - главное условие развития навыков игры на баяне. В работе над текстом должны развиваться способности быстро воспринимать взглядом читаемую группу нот и способность во время исполнения переводить внимание на следующую группу, так сказать игра на перспективу. Следует научиться быстро прочитывать нотные знаки. В отличие от буквенных, они размещаются и по горизонтали, и по вертикали, что представляет дополнительную трудность. Обучать чтению нот с листа необходимо с самого начала обучения, постоянно практикуя их на уроках. Необходимо объяснить ребенку, что как и при чтении художественного произведения, ты видишь целое слово, а не буквы по отдельности, так и в музыке необходимо мыслить не отдельными нотами, а фразами, предложениями. Необходимо научиться быстро и легко читать любые ноты, точно так же, как читаешь книжки. Тогда не придѐтся тратить много времени на разбор несложной пьесы. А самое главное – умение свободно читать ноты открывает море интересной музыки, которую он сможет играть самостоятельно и с удовольствием.</w:t>
      </w:r>
    </w:p>
    <w:p w14:paraId="6AB0A669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В процессе развития навыка игры происходит активизации слуха, мышления и быстроты восприятия текста при его исполнении, так как этому способствуют следующие этапы работы над музыкальным произведением:</w:t>
      </w:r>
    </w:p>
    <w:p w14:paraId="15ECF299" w14:textId="1357BF5E" w:rsidR="00014DB6" w:rsidRPr="00504337" w:rsidRDefault="00F2592A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014DB6" w:rsidRPr="00504337">
        <w:rPr>
          <w:color w:val="000000"/>
          <w:sz w:val="28"/>
          <w:szCs w:val="28"/>
        </w:rPr>
        <w:t>) предварительное просматривание текста глазами по следующему плану:</w:t>
      </w:r>
    </w:p>
    <w:p w14:paraId="3E239300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1. определение размера пьесы, единицы движения, соотношения длительностей</w:t>
      </w:r>
    </w:p>
    <w:p w14:paraId="75CB4269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2. определение тональности, знаков альтерации;</w:t>
      </w:r>
    </w:p>
    <w:p w14:paraId="11BFA711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3. анализ мелодии;</w:t>
      </w:r>
    </w:p>
    <w:p w14:paraId="0078E077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4. просмотр или выбор аппликатуры, позиционная группировка пальцев;</w:t>
      </w:r>
    </w:p>
    <w:p w14:paraId="3847EBEE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5. анализ сопровождения;</w:t>
      </w:r>
    </w:p>
    <w:p w14:paraId="3A32D3DE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6. прослушивание, проигрывание пьесы внутренним слухом.</w:t>
      </w:r>
    </w:p>
    <w:p w14:paraId="28998DC9" w14:textId="77777777" w:rsidR="00F2592A" w:rsidRDefault="00F2592A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014DB6" w:rsidRPr="00504337">
        <w:rPr>
          <w:color w:val="000000"/>
          <w:sz w:val="28"/>
          <w:szCs w:val="28"/>
        </w:rPr>
        <w:t xml:space="preserve">) озвучивание текста целиком, без остановок: </w:t>
      </w:r>
    </w:p>
    <w:p w14:paraId="4B485656" w14:textId="77777777" w:rsidR="00F2592A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lastRenderedPageBreak/>
        <w:t xml:space="preserve">1. концентрация внимания; </w:t>
      </w:r>
    </w:p>
    <w:p w14:paraId="7173B54D" w14:textId="77777777" w:rsidR="00F2592A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2.  «забегание» глазами </w:t>
      </w:r>
      <w:proofErr w:type="spellStart"/>
      <w:r w:rsidRPr="00504337">
        <w:rPr>
          <w:color w:val="000000"/>
          <w:sz w:val="28"/>
          <w:szCs w:val="28"/>
        </w:rPr>
        <w:t>вперѐд</w:t>
      </w:r>
      <w:proofErr w:type="spellEnd"/>
      <w:r w:rsidRPr="00504337">
        <w:rPr>
          <w:color w:val="000000"/>
          <w:sz w:val="28"/>
          <w:szCs w:val="28"/>
        </w:rPr>
        <w:t xml:space="preserve"> на один–два такта; </w:t>
      </w:r>
    </w:p>
    <w:p w14:paraId="1FC93391" w14:textId="77777777" w:rsidR="00F2592A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3. навыки </w:t>
      </w:r>
      <w:proofErr w:type="gramStart"/>
      <w:r w:rsidRPr="00504337">
        <w:rPr>
          <w:color w:val="000000"/>
          <w:sz w:val="28"/>
          <w:szCs w:val="28"/>
        </w:rPr>
        <w:t>игры</w:t>
      </w:r>
      <w:proofErr w:type="gramEnd"/>
      <w:r w:rsidRPr="00504337">
        <w:rPr>
          <w:color w:val="000000"/>
          <w:sz w:val="28"/>
          <w:szCs w:val="28"/>
        </w:rPr>
        <w:t xml:space="preserve"> не глядя на клавиатуру; </w:t>
      </w:r>
    </w:p>
    <w:p w14:paraId="2234CC10" w14:textId="77777777" w:rsidR="00F2592A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4. достижение художественной задачи; </w:t>
      </w:r>
    </w:p>
    <w:p w14:paraId="4AF6B8C0" w14:textId="04CC06FD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5. постепенное увеличение объѐма и темпа произведений.</w:t>
      </w:r>
    </w:p>
    <w:p w14:paraId="6CCAC1D7" w14:textId="77777777" w:rsidR="00F2592A" w:rsidRDefault="00014DB6" w:rsidP="00F25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На формирование исполнительских умений и навыков учащихся оказывают влияние: с одной стороны, развитость чувств, активность внимания, мышления, свойства</w:t>
      </w:r>
      <w:r w:rsidR="00F2592A">
        <w:rPr>
          <w:color w:val="000000"/>
          <w:sz w:val="28"/>
          <w:szCs w:val="28"/>
        </w:rPr>
        <w:t xml:space="preserve"> </w:t>
      </w:r>
      <w:r w:rsidRPr="00504337">
        <w:rPr>
          <w:color w:val="000000"/>
          <w:sz w:val="28"/>
          <w:szCs w:val="28"/>
        </w:rPr>
        <w:t xml:space="preserve">памяти, с другой стороны - природные задатки, черты характера, темперамента, степень восприимчивости к педагогическому воздействию, двигательная активность, физическое состояние обучаемого. </w:t>
      </w:r>
    </w:p>
    <w:p w14:paraId="6FE3939A" w14:textId="24625E5C" w:rsidR="00014DB6" w:rsidRPr="00504337" w:rsidRDefault="00014DB6" w:rsidP="00F25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При формировании навыков игры на баяне можно выделить три этапа развития учащихся:</w:t>
      </w:r>
    </w:p>
    <w:p w14:paraId="08A27CA6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1 – обучающий - ученик получает первоначальные знания, умения и навыки игры на инструменте, происходит становление музыкального аппарата;</w:t>
      </w:r>
    </w:p>
    <w:p w14:paraId="5C94AFF7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2 – развивающий - на этом этапе идет формирование умений и навыков;</w:t>
      </w:r>
    </w:p>
    <w:p w14:paraId="4F2F7165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3 –закрепляющий - на этом этапе идет развитие техники, обогащение накопленного опыта игры на более сложном музыкальном материале. С первого урока внимательно и точно нужно прочитывать авторский текст, вслушиваться в своѐ исполнение, повышать требовательность к качеству звукоизвлечения, анализировать технические трудности, не допуская механического проигрывания. В повседневной работе в классе на уроках индивидуального обучения музыке надо прививать интерес к занятиям и любовь к музыке, воспитывая вкус учащихся на лучших произведениях композиторов. При разучивании музыкальных произведений большое внимание уделять вопросам постановки (посадке, положению рук во время исполнения), а также обращать большое внимание на аппликатуру, которая устанавливается в наиболее удобной и целенаправленной последовательности. Лишь после твѐрдого усвоения аппликатуры следует ставить новые задачи, такие, как ровность звука, игра с акцентами на различные доли и так далее. Всѐ это закрепляется в песенках, упражнениях, этюдах.</w:t>
      </w:r>
    </w:p>
    <w:p w14:paraId="6A1E0149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lastRenderedPageBreak/>
        <w:t>На уроках необходимо знакомить учащихся с музыкальными терминами, поясняя их значение. Работа над выразительностью исполнения, развитием слухового контроля, качеством звучания, ритмом и динамикой последовательно проводится на протяжении всех лет обучения. Развитие техники исполнения осуществляется в процессе работы над всеми произведениями. На протяжении всех лет обучения производится планомерная и систематическая работа над всеми разделами музыкально - технического развития учащихся.  Самой оптимальной является система постепенного освоения технического навыка: первоначальные упражнения на постановку рук, исполнение простых мелодий нон легато, переход к легато, приемы стаккато и так далее. Игровые движения возникают на основе хорошо натренированной «двигательной памяти».</w:t>
      </w:r>
    </w:p>
    <w:p w14:paraId="6AC75765" w14:textId="77777777" w:rsidR="008317D6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Чтобы с лѐгкостью воспроизводить нотный текст, необходимо, прежде всего, накопить в зрительной, слуховой, моторной памяти запас типовых оборотов баянной музыки и их производных, усвоить наиболее употребительные гаммообразные пассажи, аккордовые структуры и т.п. Поэтому, часто к отрицательным результатам приходят педагоги, которые заботятся о музыкальном и общекультурном развитии ученика, но не уделяют достаточного внимания развитию его техники. Учащийся играет невнятно и невыразительно: он понимает, как нужно исполнить, но не может, так как испытывает технические трудности. Педагогу необходимо иметь большой арсенал средств для развития у учащегося исполнительских навыков. Одно из средств – это сопоставление и сравнение. </w:t>
      </w:r>
      <w:r w:rsidR="008317D6">
        <w:rPr>
          <w:color w:val="000000"/>
          <w:sz w:val="28"/>
          <w:szCs w:val="28"/>
        </w:rPr>
        <w:t xml:space="preserve"> </w:t>
      </w:r>
    </w:p>
    <w:p w14:paraId="1C24464E" w14:textId="29B39E29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Можно возбуждать творческое воображение ученика, опираясь на его жизненный опыт и кругозор, на знакомые ему предметы, чувства, ощущения, прибегать к сравнениям из жизни. Зрительный образ подсказывает то, что невозможно или нельзя передать словами. Сопоставления заставляют работать музыкальное воображение учащегося, помогают творчески осмыслить музыкальный образ.</w:t>
      </w:r>
    </w:p>
    <w:p w14:paraId="36A9F0AF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Прибегая к сравнениям и сопоставлениям необходимо помнить о следующем:</w:t>
      </w:r>
    </w:p>
    <w:p w14:paraId="308334F4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1. Педагог должен говорить эмоционально, выразительно.</w:t>
      </w:r>
    </w:p>
    <w:p w14:paraId="34934424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lastRenderedPageBreak/>
        <w:t>2. Подбирать примеры необходимо с учѐтом возраста, интеллекта и кругозора ребѐнка.</w:t>
      </w:r>
    </w:p>
    <w:p w14:paraId="10A9E835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3. Необходимо научить ученика не только использовать предложенное педагогом, но и самому искать нужное сравнение, нужный образ.</w:t>
      </w:r>
    </w:p>
    <w:p w14:paraId="613DE589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Решающее значение в работе, по воспитанию у учащихся исполнительских навыков, имеет влияние педагога на сценическое самочувствие ученика. С первых лет обучения ученику следует разъяснять значение исполнительской деятельности. Необходимо прививать чувство ответственности за качество исполнения на сцене и вместе с тем любовь к игре на публике. Воспитание исполнительской воли и чувств общения со слушателем на начальном этапе обучения, может быть осуществлено путѐм развития отзывчивости на музыку. Яркое, эмоциональное, насыщенное восприятие музыки влечѐт за собой желание передать переживаемое другим.</w:t>
      </w:r>
    </w:p>
    <w:p w14:paraId="1E9BA006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Сцена также вызывает волнение, нередко оно способствует большей яркости исполнения, но во многих случаях сказывается отрицательно.</w:t>
      </w:r>
    </w:p>
    <w:p w14:paraId="5356C532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Поэтому важно: 1. Не выпускать ученика с недоученными музыкальными произведениями. 2. Перед выступлением не загружать ученика мелкими деталями, если вы повторяете с ним программу. 3. Не делать ученику перед выступлением или между номерами концерта резких критических замечаний</w:t>
      </w:r>
    </w:p>
    <w:p w14:paraId="6EB10CF1" w14:textId="090FCFF3" w:rsidR="00504337" w:rsidRDefault="00014DB6" w:rsidP="008317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В ученике необходимо воспитывать уверенность, что он достаточно подготовлен к выступлению. Следует внушать мысль, что если исполнитель играет с душой, публика и комиссия всегда простят ему несколько ошибок, недочетов. Не стоит сурово критиковать даже самые слабые выступления. Особенно важно напоминать ученику о его удачных выступлениях. Нужно помнить, что конечный результат работы над произведением это его концертное исполнение.</w:t>
      </w:r>
      <w:r w:rsidR="00DE36F1" w:rsidRPr="00DE36F1">
        <w:rPr>
          <w:color w:val="000000"/>
          <w:sz w:val="28"/>
          <w:szCs w:val="28"/>
        </w:rPr>
        <w:t xml:space="preserve"> </w:t>
      </w:r>
    </w:p>
    <w:p w14:paraId="194A5B1C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549607D4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1AB734DF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01741539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00525060" w14:textId="77777777" w:rsidR="008317D6" w:rsidRDefault="008317D6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5D5EE6C0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1CC732B0" w14:textId="77777777" w:rsidR="00504337" w:rsidRDefault="00504337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14:paraId="20F04E33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Литература:</w:t>
      </w:r>
    </w:p>
    <w:p w14:paraId="3DF4C036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1. Баренбойм Л.А. Музыкальная педагогика и исполнительство. - Л.: Музыка, 2010.</w:t>
      </w:r>
    </w:p>
    <w:p w14:paraId="717EAE9B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2. Бессарабова М.Э. Организация домашней работы за фортепиано.</w:t>
      </w:r>
    </w:p>
    <w:p w14:paraId="23FD6C18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3. Богоявленская Д.Б. Психология творческих способностей: </w:t>
      </w:r>
      <w:proofErr w:type="spellStart"/>
      <w:r w:rsidRPr="00504337">
        <w:rPr>
          <w:color w:val="000000"/>
          <w:sz w:val="28"/>
          <w:szCs w:val="28"/>
        </w:rPr>
        <w:t>Учеб.пособие</w:t>
      </w:r>
      <w:proofErr w:type="spellEnd"/>
      <w:r w:rsidRPr="00504337">
        <w:rPr>
          <w:color w:val="000000"/>
          <w:sz w:val="28"/>
          <w:szCs w:val="28"/>
        </w:rPr>
        <w:t xml:space="preserve"> для студ.</w:t>
      </w:r>
    </w:p>
    <w:p w14:paraId="4C288AE4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504337">
        <w:rPr>
          <w:color w:val="000000"/>
          <w:sz w:val="28"/>
          <w:szCs w:val="28"/>
        </w:rPr>
        <w:t>высш</w:t>
      </w:r>
      <w:proofErr w:type="spellEnd"/>
      <w:r w:rsidRPr="00504337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504337">
        <w:rPr>
          <w:color w:val="000000"/>
          <w:sz w:val="28"/>
          <w:szCs w:val="28"/>
        </w:rPr>
        <w:t>учеб.заведений</w:t>
      </w:r>
      <w:proofErr w:type="spellEnd"/>
      <w:proofErr w:type="gramEnd"/>
      <w:r w:rsidRPr="00504337">
        <w:rPr>
          <w:color w:val="000000"/>
          <w:sz w:val="28"/>
          <w:szCs w:val="28"/>
        </w:rPr>
        <w:t>. - М.: Академия, 2002.</w:t>
      </w:r>
    </w:p>
    <w:p w14:paraId="4A65332E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4.Бочкарев Л.Л. Психология музыкальной деятельности. — М.: Институт</w:t>
      </w:r>
    </w:p>
    <w:p w14:paraId="27694A33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психологии РАН, 2009.</w:t>
      </w:r>
    </w:p>
    <w:p w14:paraId="0D503BE1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5. Гофман И. Фортепьянная игра. Ответы и вопросы в фортепьянной игре.</w:t>
      </w:r>
    </w:p>
    <w:p w14:paraId="5A15E6CD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6. </w:t>
      </w:r>
      <w:proofErr w:type="spellStart"/>
      <w:r w:rsidRPr="00504337">
        <w:rPr>
          <w:color w:val="000000"/>
          <w:sz w:val="28"/>
          <w:szCs w:val="28"/>
        </w:rPr>
        <w:t>Майкапар</w:t>
      </w:r>
      <w:proofErr w:type="spellEnd"/>
      <w:r w:rsidRPr="00504337">
        <w:rPr>
          <w:color w:val="000000"/>
          <w:sz w:val="28"/>
          <w:szCs w:val="28"/>
        </w:rPr>
        <w:t xml:space="preserve"> С. Музыкальное исполнительство и педагогика</w:t>
      </w:r>
    </w:p>
    <w:p w14:paraId="15442BEE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7. </w:t>
      </w:r>
      <w:proofErr w:type="spellStart"/>
      <w:r w:rsidRPr="00504337">
        <w:rPr>
          <w:color w:val="000000"/>
          <w:sz w:val="28"/>
          <w:szCs w:val="28"/>
        </w:rPr>
        <w:t>Мартинсен</w:t>
      </w:r>
      <w:proofErr w:type="spellEnd"/>
      <w:r w:rsidRPr="00504337">
        <w:rPr>
          <w:color w:val="000000"/>
          <w:sz w:val="28"/>
          <w:szCs w:val="28"/>
        </w:rPr>
        <w:t xml:space="preserve"> К. Методика индивидуального преподавания игры на фортепьяно. –</w:t>
      </w:r>
    </w:p>
    <w:p w14:paraId="7355FAB0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М.: Музыка, 1977. 32.</w:t>
      </w:r>
    </w:p>
    <w:p w14:paraId="447F18BD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 xml:space="preserve">8. Натансон В.А. Вопросы музыкальной педагогики. Методическое пособие. - </w:t>
      </w:r>
      <w:proofErr w:type="spellStart"/>
      <w:r w:rsidRPr="00504337">
        <w:rPr>
          <w:color w:val="000000"/>
          <w:sz w:val="28"/>
          <w:szCs w:val="28"/>
        </w:rPr>
        <w:t>М.:Музыка</w:t>
      </w:r>
      <w:proofErr w:type="spellEnd"/>
      <w:r w:rsidRPr="00504337">
        <w:rPr>
          <w:color w:val="000000"/>
          <w:sz w:val="28"/>
          <w:szCs w:val="28"/>
        </w:rPr>
        <w:t>, 1984.</w:t>
      </w:r>
    </w:p>
    <w:p w14:paraId="5AE4EC97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9. Нейгауз Г. Об искусстве фортепианной игры. Методическое пособие. - М.:</w:t>
      </w:r>
    </w:p>
    <w:p w14:paraId="1B554635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Музыка. 1988.</w:t>
      </w:r>
    </w:p>
    <w:p w14:paraId="31732191" w14:textId="77777777" w:rsidR="00014DB6" w:rsidRPr="00504337" w:rsidRDefault="00014DB6" w:rsidP="0050433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04337">
        <w:rPr>
          <w:color w:val="000000"/>
          <w:sz w:val="28"/>
          <w:szCs w:val="28"/>
        </w:rPr>
        <w:t>10. Теплов Б.М. Психология музыкальных способностей. - М.: Наука, 2003.</w:t>
      </w:r>
    </w:p>
    <w:p w14:paraId="28DB8800" w14:textId="77777777" w:rsidR="0016459C" w:rsidRPr="00504337" w:rsidRDefault="0016459C" w:rsidP="0050433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6459C" w:rsidRPr="00504337" w:rsidSect="00D162EB">
      <w:pgSz w:w="11906" w:h="16838"/>
      <w:pgMar w:top="851" w:right="850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8BE"/>
    <w:rsid w:val="00014DB6"/>
    <w:rsid w:val="0016459C"/>
    <w:rsid w:val="001830BF"/>
    <w:rsid w:val="0029133A"/>
    <w:rsid w:val="00504337"/>
    <w:rsid w:val="00507EE4"/>
    <w:rsid w:val="008317D6"/>
    <w:rsid w:val="008B18BE"/>
    <w:rsid w:val="00B74C78"/>
    <w:rsid w:val="00C02764"/>
    <w:rsid w:val="00C24544"/>
    <w:rsid w:val="00D162EB"/>
    <w:rsid w:val="00DE36F1"/>
    <w:rsid w:val="00ED5787"/>
    <w:rsid w:val="00F2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5FAD"/>
  <w15:docId w15:val="{17C37216-7469-4029-9D2E-E5024F6C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Зульфат Фахразиев</cp:lastModifiedBy>
  <cp:revision>8</cp:revision>
  <dcterms:created xsi:type="dcterms:W3CDTF">2018-11-25T21:36:00Z</dcterms:created>
  <dcterms:modified xsi:type="dcterms:W3CDTF">2026-01-17T04:02:00Z</dcterms:modified>
</cp:coreProperties>
</file>