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460" w:rsidRDefault="00640460" w:rsidP="00640460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образовательное учреждение</w:t>
      </w:r>
    </w:p>
    <w:p w:rsidR="00640460" w:rsidRDefault="00640460" w:rsidP="00640460">
      <w:pPr>
        <w:jc w:val="center"/>
        <w:rPr>
          <w:sz w:val="28"/>
          <w:szCs w:val="28"/>
        </w:rPr>
      </w:pPr>
      <w:r>
        <w:rPr>
          <w:sz w:val="28"/>
          <w:szCs w:val="28"/>
        </w:rPr>
        <w:t>«Средняя общеобразовательная школа № 20 имени Героя Ф.К.Попова»</w:t>
      </w:r>
    </w:p>
    <w:p w:rsidR="00640460" w:rsidRDefault="00640460" w:rsidP="00640460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Городского округа «город Якутск»</w:t>
      </w:r>
    </w:p>
    <w:p w:rsidR="00640460" w:rsidRDefault="00640460" w:rsidP="0064046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Саха (Якутия)</w:t>
      </w:r>
    </w:p>
    <w:p w:rsidR="00640460" w:rsidRDefault="00640460" w:rsidP="00640460">
      <w:pPr>
        <w:rPr>
          <w:sz w:val="28"/>
          <w:szCs w:val="28"/>
        </w:rPr>
      </w:pPr>
    </w:p>
    <w:p w:rsidR="00640460" w:rsidRDefault="00640460" w:rsidP="00640460">
      <w:pPr>
        <w:rPr>
          <w:sz w:val="28"/>
          <w:szCs w:val="28"/>
        </w:rPr>
      </w:pPr>
    </w:p>
    <w:p w:rsidR="00640460" w:rsidRDefault="00640460" w:rsidP="00640460">
      <w:pPr>
        <w:rPr>
          <w:sz w:val="32"/>
          <w:szCs w:val="32"/>
        </w:rPr>
      </w:pPr>
    </w:p>
    <w:p w:rsidR="00640460" w:rsidRDefault="00640460" w:rsidP="00640460">
      <w:pPr>
        <w:rPr>
          <w:sz w:val="32"/>
          <w:szCs w:val="32"/>
        </w:rPr>
      </w:pPr>
    </w:p>
    <w:p w:rsidR="00640460" w:rsidRDefault="00640460" w:rsidP="00640460">
      <w:pPr>
        <w:rPr>
          <w:sz w:val="32"/>
          <w:szCs w:val="32"/>
        </w:rPr>
      </w:pPr>
    </w:p>
    <w:p w:rsidR="00640460" w:rsidRDefault="00640460" w:rsidP="00640460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«Творческая деятельность учащихся </w:t>
      </w:r>
    </w:p>
    <w:p w:rsidR="00640460" w:rsidRPr="00640460" w:rsidRDefault="00640460" w:rsidP="00640460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при  изучении драматических произведений»</w:t>
      </w:r>
    </w:p>
    <w:p w:rsidR="00640460" w:rsidRDefault="00640460" w:rsidP="00640460">
      <w:pPr>
        <w:spacing w:line="360" w:lineRule="auto"/>
        <w:jc w:val="center"/>
        <w:rPr>
          <w:b/>
          <w:i/>
          <w:sz w:val="44"/>
          <w:szCs w:val="44"/>
        </w:rPr>
      </w:pPr>
    </w:p>
    <w:p w:rsidR="00640460" w:rsidRDefault="00640460" w:rsidP="00640460">
      <w:pPr>
        <w:rPr>
          <w:b/>
          <w:i/>
          <w:sz w:val="44"/>
          <w:szCs w:val="44"/>
        </w:rPr>
      </w:pPr>
    </w:p>
    <w:p w:rsidR="00640460" w:rsidRDefault="00640460" w:rsidP="00640460">
      <w:pPr>
        <w:rPr>
          <w:b/>
          <w:i/>
          <w:sz w:val="44"/>
          <w:szCs w:val="44"/>
        </w:rPr>
      </w:pPr>
    </w:p>
    <w:p w:rsidR="00640460" w:rsidRDefault="00640460" w:rsidP="00640460">
      <w:pPr>
        <w:jc w:val="both"/>
        <w:rPr>
          <w:sz w:val="28"/>
          <w:szCs w:val="28"/>
        </w:rPr>
      </w:pPr>
      <w:r>
        <w:rPr>
          <w:b/>
          <w:i/>
          <w:sz w:val="44"/>
          <w:szCs w:val="44"/>
        </w:rPr>
        <w:t xml:space="preserve">                                  </w:t>
      </w:r>
      <w:r>
        <w:rPr>
          <w:b/>
          <w:sz w:val="32"/>
          <w:szCs w:val="32"/>
        </w:rPr>
        <w:t xml:space="preserve">                   </w:t>
      </w:r>
      <w:r>
        <w:rPr>
          <w:sz w:val="28"/>
          <w:szCs w:val="28"/>
        </w:rPr>
        <w:t>Доклад</w:t>
      </w:r>
    </w:p>
    <w:p w:rsidR="00640460" w:rsidRDefault="00640460" w:rsidP="006404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учителя русского языка  и литературы</w:t>
      </w:r>
    </w:p>
    <w:p w:rsidR="00640460" w:rsidRDefault="00640460" w:rsidP="006404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Захаровой   Маргариты </w:t>
      </w:r>
      <w:proofErr w:type="spellStart"/>
      <w:r>
        <w:rPr>
          <w:sz w:val="28"/>
          <w:szCs w:val="28"/>
        </w:rPr>
        <w:t>Саввичны</w:t>
      </w:r>
      <w:proofErr w:type="spellEnd"/>
    </w:p>
    <w:p w:rsidR="00640460" w:rsidRDefault="00640460" w:rsidP="00640460">
      <w:pPr>
        <w:rPr>
          <w:sz w:val="28"/>
          <w:szCs w:val="28"/>
        </w:rPr>
      </w:pPr>
    </w:p>
    <w:p w:rsidR="00640460" w:rsidRDefault="00640460" w:rsidP="00640460">
      <w:pPr>
        <w:rPr>
          <w:sz w:val="28"/>
          <w:szCs w:val="28"/>
        </w:rPr>
      </w:pPr>
    </w:p>
    <w:p w:rsidR="00640460" w:rsidRDefault="00640460" w:rsidP="00640460">
      <w:pPr>
        <w:rPr>
          <w:sz w:val="28"/>
          <w:szCs w:val="28"/>
        </w:rPr>
      </w:pPr>
    </w:p>
    <w:p w:rsidR="00640460" w:rsidRDefault="00640460" w:rsidP="00640460">
      <w:pPr>
        <w:rPr>
          <w:sz w:val="28"/>
          <w:szCs w:val="28"/>
        </w:rPr>
      </w:pPr>
    </w:p>
    <w:p w:rsidR="00640460" w:rsidRDefault="00640460" w:rsidP="00640460">
      <w:pPr>
        <w:rPr>
          <w:sz w:val="28"/>
          <w:szCs w:val="28"/>
        </w:rPr>
      </w:pPr>
    </w:p>
    <w:p w:rsidR="00640460" w:rsidRDefault="00640460" w:rsidP="00640460">
      <w:pPr>
        <w:jc w:val="center"/>
        <w:rPr>
          <w:sz w:val="28"/>
          <w:szCs w:val="28"/>
        </w:rPr>
      </w:pPr>
      <w:r>
        <w:rPr>
          <w:sz w:val="28"/>
          <w:szCs w:val="28"/>
        </w:rPr>
        <w:t>Якутск 2022г.</w:t>
      </w:r>
    </w:p>
    <w:p w:rsidR="00640460" w:rsidRPr="00640460" w:rsidRDefault="00640460" w:rsidP="00640460">
      <w:pPr>
        <w:rPr>
          <w:sz w:val="28"/>
          <w:szCs w:val="28"/>
        </w:rPr>
      </w:pPr>
    </w:p>
    <w:p w:rsidR="00640460" w:rsidRDefault="00640460" w:rsidP="00640460">
      <w:pPr>
        <w:spacing w:line="360" w:lineRule="auto"/>
        <w:jc w:val="center"/>
        <w:rPr>
          <w:b/>
          <w:color w:val="000000"/>
          <w:sz w:val="32"/>
          <w:szCs w:val="32"/>
        </w:rPr>
      </w:pPr>
    </w:p>
    <w:p w:rsidR="00640460" w:rsidRDefault="00640460" w:rsidP="00640460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Содержание:</w:t>
      </w:r>
    </w:p>
    <w:p w:rsidR="00640460" w:rsidRDefault="00640460" w:rsidP="00640460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6404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640460" w:rsidRPr="00640460" w:rsidRDefault="00640460" w:rsidP="00640460">
      <w:pPr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Введение……………………………………………………………………………………….</w:t>
      </w:r>
      <w:r w:rsidRPr="00640460">
        <w:rPr>
          <w:sz w:val="28"/>
          <w:szCs w:val="28"/>
        </w:rPr>
        <w:t>3</w:t>
      </w:r>
    </w:p>
    <w:p w:rsidR="00640460" w:rsidRDefault="00640460" w:rsidP="00640460">
      <w:pPr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и методы обучения………………………………………………….6</w:t>
      </w:r>
    </w:p>
    <w:p w:rsidR="00640460" w:rsidRDefault="00640460" w:rsidP="00640460">
      <w:pPr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Этапы работы над драматическими произведениями……………… 8</w:t>
      </w:r>
    </w:p>
    <w:p w:rsidR="00640460" w:rsidRDefault="00640460" w:rsidP="00640460">
      <w:pPr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Наши выступления и успехи…………………………………………………………</w:t>
      </w:r>
      <w:r w:rsidR="00E2702C">
        <w:rPr>
          <w:sz w:val="28"/>
          <w:szCs w:val="28"/>
        </w:rPr>
        <w:t>12</w:t>
      </w:r>
    </w:p>
    <w:p w:rsidR="00640460" w:rsidRDefault="00640460" w:rsidP="00640460">
      <w:pPr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Заключение………………………………………………………………. …………………</w:t>
      </w:r>
      <w:r w:rsidR="00E2702C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</w:p>
    <w:p w:rsidR="00640460" w:rsidRDefault="00640460" w:rsidP="00640460">
      <w:pPr>
        <w:rPr>
          <w:sz w:val="28"/>
          <w:szCs w:val="28"/>
        </w:rPr>
      </w:pPr>
    </w:p>
    <w:p w:rsidR="00640460" w:rsidRDefault="00640460" w:rsidP="007525CA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640460" w:rsidRDefault="00640460" w:rsidP="00640460">
      <w:pPr>
        <w:spacing w:line="360" w:lineRule="auto"/>
        <w:rPr>
          <w:b/>
          <w:color w:val="000000"/>
          <w:sz w:val="28"/>
          <w:szCs w:val="28"/>
        </w:rPr>
      </w:pPr>
    </w:p>
    <w:p w:rsidR="007525CA" w:rsidRPr="00640460" w:rsidRDefault="007525CA" w:rsidP="00640460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Введение.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стыке театра и литературы рождается новое, интерактивное направление– </w:t>
      </w:r>
      <w:proofErr w:type="gramStart"/>
      <w:r>
        <w:rPr>
          <w:sz w:val="28"/>
          <w:szCs w:val="28"/>
        </w:rPr>
        <w:t>эм</w:t>
      </w:r>
      <w:proofErr w:type="gramEnd"/>
      <w:r>
        <w:rPr>
          <w:sz w:val="28"/>
          <w:szCs w:val="28"/>
        </w:rPr>
        <w:t xml:space="preserve">оциональный и умный театр, используемый как средство эффективного развития ребенка, устанавливает доброе в сердце. 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У нас в стране сейчас принята программа воспитания образованного, культурного человека через лучшие образцы мировой классик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это дает отдачу на все обучение  в школе.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секрет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что в настоящее время дети мало читают книги, газеты, журналы. Не посещают музеи, библиотеки. Всю информацию получают через телевизор, радио. </w:t>
      </w:r>
      <w:proofErr w:type="gramStart"/>
      <w:r>
        <w:rPr>
          <w:color w:val="000000"/>
          <w:sz w:val="28"/>
          <w:szCs w:val="28"/>
        </w:rPr>
        <w:t>Очень много</w:t>
      </w:r>
      <w:proofErr w:type="gramEnd"/>
      <w:r>
        <w:rPr>
          <w:color w:val="000000"/>
          <w:sz w:val="28"/>
          <w:szCs w:val="28"/>
        </w:rPr>
        <w:t xml:space="preserve"> компьютерных игр и залов игровых автоматов, что негативно влияет на ребенка. Для того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чтобы прививать детям навыки и любовь к чтению, нужно работать над выразительным чтением, развивать монологическую речь, вызывать чувство прекрасного.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Первое условие плодотворной работы над речь</w:t>
      </w:r>
      <w:proofErr w:type="gramStart"/>
      <w:r>
        <w:rPr>
          <w:color w:val="000000"/>
          <w:sz w:val="28"/>
          <w:szCs w:val="28"/>
        </w:rPr>
        <w:t>ю-</w:t>
      </w:r>
      <w:proofErr w:type="gramEnd"/>
      <w:r>
        <w:rPr>
          <w:color w:val="000000"/>
          <w:sz w:val="28"/>
          <w:szCs w:val="28"/>
        </w:rPr>
        <w:t xml:space="preserve"> это связь с жизнью, впечатлениями, наблюдениями, мыслями и чувствами учащегося.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Поэтому мне необходимо было в своем классе создавать драматический кружок.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Цели</w:t>
      </w:r>
      <w:proofErr w:type="gramStart"/>
      <w:r>
        <w:rPr>
          <w:b/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сохранение русского языка в его первозданной величине и красоте в современном обществе;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-формирование  духовно  богатой,  всесторонне  развитой,  творческой  личности  учащегося через занятия в драмкружке;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старание выразить классику на живом примере, через творческую связь с драматургией;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накопление определенного образовательного и культурного багажа.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    Были поставлены следующие задачи:</w:t>
      </w:r>
      <w:r>
        <w:rPr>
          <w:color w:val="000000"/>
          <w:sz w:val="28"/>
          <w:szCs w:val="28"/>
        </w:rPr>
        <w:t xml:space="preserve">  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-раскрыть и развивать творческие возможности  ребенка через выразительное чтение с учетом возрастных особенностей;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-развивать и отслеживать результаты развития творческого потенциала учащегося;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-воплотить литературное произведение в звучащее слово в соответствии со своим пониманием.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В связи с этим возникает необходимость воспитания у школьников качеств, нужных для чтеца, и приобретении ими определенных знаний в области искусства художественного чтения.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Обучение школьников выразительному чтению строится с учетом законов художественного чтения – искусства творческого воплощения литературного произведения в действенном звучащем слове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Достигается  это  своими  особыми  средствами, которые  вытекают  из  самой  природы  выразительного  чтения  как  искусства  звучащего  слова.</w:t>
      </w:r>
    </w:p>
    <w:p w:rsidR="007525CA" w:rsidRDefault="007525CA" w:rsidP="007525CA">
      <w:pPr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Важным является вопрос о связи кружковой и классной работы. С этой целью в кружке работаем и над произведениями, которые будут изучаться в классе. 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Работаем по следующим принципам:</w:t>
      </w:r>
      <w:r>
        <w:rPr>
          <w:color w:val="000000"/>
          <w:sz w:val="28"/>
          <w:szCs w:val="28"/>
        </w:rPr>
        <w:t xml:space="preserve"> 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- изучение текста;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-максимальное вживание в его идейно- эмоциональное содержание;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-действенность выразительного чтения;                    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- ясное понимание «задач».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Гипотеза</w:t>
      </w:r>
      <w:r>
        <w:rPr>
          <w:color w:val="000000"/>
          <w:sz w:val="28"/>
          <w:szCs w:val="28"/>
        </w:rPr>
        <w:t>: в каждом ребенке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есть скрытый талант.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Ожидаемые результаты: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-развитие речевого слуха, раскрытие им значение интонации для передачи смысла произносимых слов и открытие пути для воспроизведения различной интонации;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-научиться </w:t>
      </w:r>
      <w:proofErr w:type="gramStart"/>
      <w:r>
        <w:rPr>
          <w:color w:val="000000"/>
          <w:sz w:val="28"/>
          <w:szCs w:val="28"/>
        </w:rPr>
        <w:t>правильно</w:t>
      </w:r>
      <w:proofErr w:type="gramEnd"/>
      <w:r>
        <w:rPr>
          <w:color w:val="000000"/>
          <w:sz w:val="28"/>
          <w:szCs w:val="28"/>
        </w:rPr>
        <w:t xml:space="preserve"> строить фразу в звучании, понимать и ценить смысловой оттенок слова;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-в процессе творческой деятельности претворить художественное произведение в звучащее слово.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640460" w:rsidP="00640460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Содержание и методы обучения</w:t>
      </w:r>
    </w:p>
    <w:p w:rsidR="007525CA" w:rsidRDefault="007525CA" w:rsidP="007525CA">
      <w:pPr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Содержание  и  методы</w:t>
      </w:r>
      <w:r>
        <w:rPr>
          <w:color w:val="000000"/>
          <w:sz w:val="28"/>
          <w:szCs w:val="28"/>
        </w:rPr>
        <w:t xml:space="preserve">  обучения  выразительному  чтению  усложняются  от  класса  к  классу  в  соответствии  с  возрастом  учащихся  и  программой  по  литературе,  но  соблюдение  законов  искусства  необходимо  на  всех  ступенях  обучения.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Перед собой поставила вопрос: можно ли обучать выразительному чтению в полном объеме всех детей и нужно ли это?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Нельзя было не видеть, что есть дети способные и неспособные, но пришла к решению обучать выразительному чтению всех детей своего класса, чтобы у них развились способности по совершенствованию речи. 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Для выразительного чтения в кружке непосредственное восприятие, возникающее при первом знакомстве с произведением, чрезвычайно важно, так как здесь решается вопрос: </w:t>
      </w:r>
      <w:proofErr w:type="gramStart"/>
      <w:r>
        <w:rPr>
          <w:color w:val="000000"/>
          <w:sz w:val="28"/>
          <w:szCs w:val="28"/>
        </w:rPr>
        <w:t>нравится</w:t>
      </w:r>
      <w:proofErr w:type="gramEnd"/>
      <w:r>
        <w:rPr>
          <w:color w:val="000000"/>
          <w:sz w:val="28"/>
          <w:szCs w:val="28"/>
        </w:rPr>
        <w:t xml:space="preserve"> или не нравится произведение. Поэтому при первом чтении произведения либо сама  читаю, либо даю детям возможность прослушать чтение мастера в записи.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Выразительное чтение развивает речевой слух учащихся, раскрывает им значение интонации для передачи смысла произносимых слов и открывает пути для воспроизведения различной интонации; оно учит правильно строить фразу в звучании, понимать и ценить смысловой оттенок слова, воспитывает любовь  к образной интонационно разработанной речи, прививает вкус к целенаправленному действию словом.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Сообразуясь с уровнем развития и индивидуальными особенностями ученика, я искала  такие пути и методы, которые помогут ученику с предельной для него полнотой освоить и воплотить художественное произведение.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Три компонента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b/>
          <w:i/>
          <w:color w:val="000000"/>
          <w:sz w:val="28"/>
          <w:szCs w:val="28"/>
        </w:rPr>
        <w:t xml:space="preserve">видение, логический анализ и уяснение элементов формы) </w:t>
      </w:r>
      <w:r>
        <w:rPr>
          <w:color w:val="000000"/>
          <w:sz w:val="28"/>
          <w:szCs w:val="28"/>
        </w:rPr>
        <w:t xml:space="preserve">необходимы в занятиях выразительным чтением с каждым </w:t>
      </w:r>
      <w:r>
        <w:rPr>
          <w:color w:val="000000"/>
          <w:sz w:val="28"/>
          <w:szCs w:val="28"/>
        </w:rPr>
        <w:lastRenderedPageBreak/>
        <w:t>учеником, но в зависимости от индивидуальности последнего один из них приобретает главенствующее  значение.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>
        <w:rPr>
          <w:b/>
          <w:color w:val="000000"/>
          <w:sz w:val="28"/>
          <w:szCs w:val="28"/>
        </w:rPr>
        <w:t>Основное содержание работы кружка</w:t>
      </w:r>
      <w:r>
        <w:rPr>
          <w:color w:val="000000"/>
          <w:sz w:val="28"/>
          <w:szCs w:val="28"/>
        </w:rPr>
        <w:t xml:space="preserve"> – обучение школьников искусству чтения в процессе подготовки исполнения специально отобранных произведений. 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Подготовка исполнения включает: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а) анализ произведения,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б) воплощение произведения в звучащем слове.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При анализе произведения сначала читаем выразительно (можно в нескольких вариантах), затем делаем полный анализ произведения.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Только после анализа произведения уже идет второй этап- воплощение произведения в звучащем слове.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Предлагая участникам кружка доступный им материал для исполнения, я учитываю индивидуальные особенности, интересы и вкусы детей: склонность к юмору, героике, лирике и.т.д.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Считаю, что спецификой</w:t>
      </w:r>
      <w:r>
        <w:rPr>
          <w:color w:val="000000"/>
          <w:sz w:val="28"/>
          <w:szCs w:val="28"/>
        </w:rPr>
        <w:tab/>
        <w:t xml:space="preserve"> выразительного чтения как средства постижения художественного произведения является претворение его в звучащее слово, а претворение художественного произведения в звучащее слово происходит в процессе творческой деятельности учащихся.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Краткое ознакомление  работы над текстом. 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</w:p>
    <w:p w:rsidR="007525CA" w:rsidRDefault="007525CA" w:rsidP="007525C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Этапы работы над драматическими произведениями.</w:t>
      </w:r>
    </w:p>
    <w:p w:rsidR="007525CA" w:rsidRDefault="007525CA" w:rsidP="007525CA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Работа разделена на </w:t>
      </w:r>
      <w:r>
        <w:rPr>
          <w:b/>
          <w:sz w:val="28"/>
          <w:szCs w:val="28"/>
        </w:rPr>
        <w:t>три этапа.</w:t>
      </w:r>
    </w:p>
    <w:p w:rsidR="007525CA" w:rsidRDefault="007525CA" w:rsidP="007525CA">
      <w:pPr>
        <w:spacing w:line="360" w:lineRule="auto"/>
        <w:ind w:left="10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1 эта</w:t>
      </w:r>
      <w:proofErr w:type="gramStart"/>
      <w:r>
        <w:rPr>
          <w:b/>
          <w:sz w:val="28"/>
          <w:szCs w:val="28"/>
        </w:rPr>
        <w:t>п-</w:t>
      </w:r>
      <w:proofErr w:type="gramEnd"/>
      <w:r>
        <w:rPr>
          <w:b/>
          <w:sz w:val="28"/>
          <w:szCs w:val="28"/>
        </w:rPr>
        <w:t xml:space="preserve"> теоретическая часть: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продумывается идейная и художественная ценность, выбранного произведения;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делается анализ художественного произведения или текста;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ставятся творческие и исполнительские задачи;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происходит ознакомление с произведением (прочтение) с ораторского мастерства и актерского мастерства;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посещение постановки или спектакля в Русском драмтеатре.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>2 этап – практические задачи: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выразительное чтение;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постановка голоса;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силовое дыхание (</w:t>
      </w:r>
      <w:proofErr w:type="spellStart"/>
      <w:r>
        <w:rPr>
          <w:sz w:val="28"/>
          <w:szCs w:val="28"/>
        </w:rPr>
        <w:t>диафрагментальное</w:t>
      </w:r>
      <w:proofErr w:type="spellEnd"/>
      <w:r>
        <w:rPr>
          <w:sz w:val="28"/>
          <w:szCs w:val="28"/>
        </w:rPr>
        <w:t>);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техника звучащего слова: четкость, звучность, опорные ударения;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выразительное воспроизведение, эмоциональность, сопереживание  проникновенность (чувство), </w:t>
      </w:r>
      <w:proofErr w:type="spellStart"/>
      <w:r>
        <w:rPr>
          <w:sz w:val="28"/>
          <w:szCs w:val="28"/>
        </w:rPr>
        <w:t>мимопластика</w:t>
      </w:r>
      <w:proofErr w:type="spellEnd"/>
      <w:r>
        <w:rPr>
          <w:sz w:val="28"/>
          <w:szCs w:val="28"/>
        </w:rPr>
        <w:t>, тренинг над требуемым художественным образом (видение).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3 этап – репетиционная работа (заключительная):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проводится </w:t>
      </w:r>
      <w:proofErr w:type="gramStart"/>
      <w:r>
        <w:rPr>
          <w:sz w:val="28"/>
          <w:szCs w:val="28"/>
        </w:rPr>
        <w:t>подготовительная</w:t>
      </w:r>
      <w:proofErr w:type="gramEnd"/>
      <w:r>
        <w:rPr>
          <w:sz w:val="28"/>
          <w:szCs w:val="28"/>
        </w:rPr>
        <w:t xml:space="preserve"> (застольное) освоение материала;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происходит выход на сцену: этюды,  мизансцены, предлагаемые обстоятельства;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оттачивается актерское мастерство;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проводятся итоговые (генеральные) репетиции: обобщения игрового материала (текста) в комплексе поставленных творческих задач;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итог: выпуск или выступление.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Важным является вопрос о связи кружковой и классной работы. С этой целью в кружке работаем и над произведениями, которые будут изучаться в классе.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>Классика –</w:t>
      </w:r>
      <w:r>
        <w:rPr>
          <w:sz w:val="28"/>
          <w:szCs w:val="28"/>
        </w:rPr>
        <w:t xml:space="preserve"> величайшее духовное сокровище России и через прикосновение к ней посредством искусства театра, мы пробуждаем еще  интерес.   В этом плане наша творческая работа с драматургией театральным коллективом 9 «б» класса зарекомендовала себя, как успешная. Тесная творческая связь с классикой на протяжении </w:t>
      </w:r>
      <w:proofErr w:type="gramStart"/>
      <w:r>
        <w:rPr>
          <w:sz w:val="28"/>
          <w:szCs w:val="28"/>
        </w:rPr>
        <w:t>пяти лет стимулирует</w:t>
      </w:r>
      <w:proofErr w:type="gramEnd"/>
      <w:r>
        <w:rPr>
          <w:sz w:val="28"/>
          <w:szCs w:val="28"/>
        </w:rPr>
        <w:t xml:space="preserve"> желание учащихся к более эмоциональному осмыслению классики, пробуждает интерес к дальнейшему углублению знаний. Существующий драматический кружок и сопутствующая ему «литературная гостиная «Зеленая лампа» является носителем  педагогических качеств. Желание и стремление педагога на переходящих ценностях показать  красоту и богатство русского духа, задуматься, что возьмем в будущее из того прекрасного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что было создано за века лучшими творцами русской культуры, чтобы не получилось, что в эпоху нынешнего информационного и технически  динамичного века мы остались в совершенно бездуховном пространстве, ограниченном сугубо материальными ценностями. Нашему коллективу уже немыслимо жить без внутренней духовной работы, что дают занятия по актерскому мастерству в </w:t>
      </w:r>
      <w:r>
        <w:rPr>
          <w:sz w:val="28"/>
          <w:szCs w:val="28"/>
        </w:rPr>
        <w:lastRenderedPageBreak/>
        <w:t xml:space="preserve">драматическом исполнении, когда под влиянием эмоций, положительных мыслей вырабатываются познавательные и нравственные критерии, побуждают интерес к дальнейшему углублению знаний классики. 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Выбранный нами жанр классической драматургии мотивируется его спецификой «сеять разумное доброе вечное», продуманное приобщение к мировым ценностям, традициям. 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Наш выбор: </w:t>
      </w:r>
      <w:proofErr w:type="gramStart"/>
      <w:r>
        <w:rPr>
          <w:sz w:val="28"/>
          <w:szCs w:val="28"/>
        </w:rPr>
        <w:t xml:space="preserve">Чехов, Островский, Гоголь, </w:t>
      </w:r>
      <w:proofErr w:type="spellStart"/>
      <w:r>
        <w:rPr>
          <w:sz w:val="28"/>
          <w:szCs w:val="28"/>
        </w:rPr>
        <w:t>Суорун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Омоллоон</w:t>
      </w:r>
      <w:proofErr w:type="spellEnd"/>
      <w:r>
        <w:rPr>
          <w:sz w:val="28"/>
          <w:szCs w:val="28"/>
        </w:rPr>
        <w:t>, Горький, лучшие поэты эпохи, в числе которых Лермонтов, Пушкин, Пастернак, Блок, Семен Данилов, мы называем как освоение классического (в данном случае драматургического) наследия,  через  игру.</w:t>
      </w:r>
      <w:proofErr w:type="gramEnd"/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Выбор наш продуман: со сцены классика говорит живым языком. Опыт показывает, что эмоциональное активное осмысление событий на сцене зрителем – школьником усиливает возможности восприятия классики, ведь классика – основа любого театра!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Все театрализованные постановки рассчитаны и на массовое, и на небольшое количество участников.  Никто не </w:t>
      </w:r>
      <w:proofErr w:type="spellStart"/>
      <w:r>
        <w:rPr>
          <w:sz w:val="28"/>
          <w:szCs w:val="28"/>
        </w:rPr>
        <w:t>выбывается</w:t>
      </w:r>
      <w:proofErr w:type="spellEnd"/>
      <w:r>
        <w:rPr>
          <w:sz w:val="28"/>
          <w:szCs w:val="28"/>
        </w:rPr>
        <w:t xml:space="preserve"> – это ансамбль на одном уровне.</w:t>
      </w:r>
    </w:p>
    <w:p w:rsidR="007525CA" w:rsidRDefault="007525CA" w:rsidP="007525C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Моя педагогическая задача: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аккуратно и бережно выстраивать сюжет;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 создавать творческую атмосферу и донести до зрителя.</w:t>
      </w:r>
    </w:p>
    <w:p w:rsidR="007525CA" w:rsidRDefault="007525CA" w:rsidP="007525CA">
      <w:pPr>
        <w:spacing w:line="360" w:lineRule="auto"/>
        <w:jc w:val="both"/>
        <w:rPr>
          <w:b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b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b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b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b/>
          <w:sz w:val="28"/>
          <w:szCs w:val="28"/>
        </w:rPr>
      </w:pPr>
    </w:p>
    <w:p w:rsidR="007525CA" w:rsidRDefault="007525CA" w:rsidP="007525C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Наши выступления и успехи: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Занятия в кружке проводится 2 раза в неделю (понедельник и четверг) по 2 часа во внеурочное время.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В 6-7 классах работали над стихотворениями о родной природе</w:t>
      </w:r>
      <w:proofErr w:type="gramStart"/>
      <w:r>
        <w:rPr>
          <w:color w:val="000000"/>
          <w:sz w:val="28"/>
          <w:szCs w:val="28"/>
        </w:rPr>
        <w:t xml:space="preserve"> С</w:t>
      </w:r>
      <w:proofErr w:type="gramEnd"/>
      <w:r>
        <w:rPr>
          <w:color w:val="000000"/>
          <w:sz w:val="28"/>
          <w:szCs w:val="28"/>
        </w:rPr>
        <w:t xml:space="preserve"> Есенина, А.Ахматовой, Н.Рубцова, В.Брюсова, Ф.Сологуба и якутских поэтов о природе в музыке Д.Михайлова. Подготовили программу концерта на тему «Родная природа в литературе, живописи и музыке». Поставили русскую народную сказку «Колобок». По сценарию режиссера Родионовой Л.П. была поставлена литературно- музыкальная композиция «Пусть помнит мир спасенный…», посвященная первому герою Якутии Ф.К.Попову, чье имя носит наша школа. Сценарий была написана на основании исследовательской работы наших кружковцев, которые изучали жизнь и подвиг первого Героя Якутии Федора Кузьмича Попова. Со своей работой принимали участие в городской и республиканской научно-практической конференции «Шаг в будущее»</w:t>
      </w:r>
      <w:proofErr w:type="gramStart"/>
      <w:r>
        <w:rPr>
          <w:color w:val="000000"/>
          <w:sz w:val="28"/>
          <w:szCs w:val="28"/>
        </w:rPr>
        <w:t>,г</w:t>
      </w:r>
      <w:proofErr w:type="gramEnd"/>
      <w:r>
        <w:rPr>
          <w:color w:val="000000"/>
          <w:sz w:val="28"/>
          <w:szCs w:val="28"/>
        </w:rPr>
        <w:t>де были отмечены грамотой  и во Всероссийском конкурсе «Первые шаги», где стали лауреатами 1 степени.  Попробовали провести конкурс чтецов по поэме М.Ю.Лермонтова «Мцыри». Постоянно принимаем участие в городских литературно- музыкальных альманахах. В прошлом учебном году выступили с  литературно- поэтической композицией «</w:t>
      </w:r>
      <w:proofErr w:type="gramStart"/>
      <w:r>
        <w:rPr>
          <w:color w:val="000000"/>
          <w:sz w:val="28"/>
          <w:szCs w:val="28"/>
        </w:rPr>
        <w:t>Я-</w:t>
      </w:r>
      <w:proofErr w:type="gramEnd"/>
      <w:r>
        <w:rPr>
          <w:color w:val="000000"/>
          <w:sz w:val="28"/>
          <w:szCs w:val="28"/>
        </w:rPr>
        <w:t xml:space="preserve"> человек планеты» по сценарию Родионовой Л.П. где включены отрывки из произведений М.Лермонтова, А.Пушкина, А.Ахматовой, Р.Рождественского, Н.Симонова, Б. Пастернака, Н.Старшинова и др., а в этом году с литературно- музыкальной композицией «И жизнь, и слезы, и любовь…» по произведению Н.В.Гоголя «Ночь перед Рождеством», с монологами Катерины (Островский «Гроза») и Сатина (Горький «На дне»).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Помимо занятий мы держим тесные связи с Русским драматическим театром, где нас приглашают 1 раз в месяц на спектакли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 xml:space="preserve">обычно в субботу) </w:t>
      </w:r>
      <w:r>
        <w:rPr>
          <w:color w:val="000000"/>
          <w:sz w:val="28"/>
          <w:szCs w:val="28"/>
        </w:rPr>
        <w:lastRenderedPageBreak/>
        <w:t xml:space="preserve">и с Национальным художественным музеем, с которым составили письменный договор на абонемент «В мире прекрасного…» с 6-тикратным посещением до конца учебного года.     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Три года подряд  мои кружковцы принимали участие в республиканском конкурсе детских театральных студий «Синяя птица», где были отмечены грамотой Министерства Культуры и дипломом газеты «Юность Севера» с полугодовой бесплатной подпиской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Ребята успели зарекомендовать себя на показах в школе и в городе, что стимулировало их дальнейшее желание заниматься над классическими постановками еще активнее. Творческие и практические знания сценического воплощения драматургии стимулирует интерес. Есть планы умножить пространство литературного общения, например, с будущего года основать газету (выпуск) «Театральная ведомость» по всемирной драматургии. В русском академическом театре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спектакли которого дети посещают постоянно, их уже хорошо  знают там, мы намереваемся в Международный день Театра принять участие в экспозиции «Театр в фойе», созданными нашими руками театральные программки. Возродить традицию литературно – музыкальных вечеров, </w:t>
      </w:r>
      <w:proofErr w:type="gramStart"/>
      <w:r>
        <w:rPr>
          <w:sz w:val="28"/>
          <w:szCs w:val="28"/>
        </w:rPr>
        <w:t>популярные</w:t>
      </w:r>
      <w:proofErr w:type="gramEnd"/>
      <w:r>
        <w:rPr>
          <w:sz w:val="28"/>
          <w:szCs w:val="28"/>
        </w:rPr>
        <w:t xml:space="preserve"> в дворянской России.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640460">
      <w:pPr>
        <w:spacing w:line="360" w:lineRule="auto"/>
        <w:rPr>
          <w:b/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                                                     Заключение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заключении хочу сказать, что самое главное: это для детей – праздник, который они создают себе сами.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Учитель – </w:t>
      </w:r>
      <w:proofErr w:type="gramStart"/>
      <w:r>
        <w:rPr>
          <w:color w:val="000000"/>
          <w:sz w:val="28"/>
          <w:szCs w:val="28"/>
        </w:rPr>
        <w:t>словесник</w:t>
      </w:r>
      <w:proofErr w:type="gramEnd"/>
      <w:r>
        <w:rPr>
          <w:color w:val="000000"/>
          <w:sz w:val="28"/>
          <w:szCs w:val="28"/>
        </w:rPr>
        <w:t xml:space="preserve"> прежде всего «учит свой класс видеть и слышать», а затем выражать это виденное и слышанное, «учит свой класс говорить».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И так важно, чтобы дети наши не разучились мечтать, фантазировать, верить, творить добро! Чтобы не были циничными в наш современный век, где особенно выделяется девальвация духовных ценностей.</w:t>
      </w:r>
    </w:p>
    <w:p w:rsidR="007525CA" w:rsidRDefault="007525CA" w:rsidP="007525C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i/>
          <w:sz w:val="28"/>
          <w:szCs w:val="28"/>
        </w:rPr>
        <w:t>Классика – зеркало общества</w:t>
      </w:r>
      <w:r>
        <w:rPr>
          <w:sz w:val="28"/>
          <w:szCs w:val="28"/>
        </w:rPr>
        <w:t xml:space="preserve">, а театр формирует состоятельность личности. Вся важность театральной классики в его влиянии на внутреннюю культуру человека. Это накопления определенного культурного образованного багажа.                                     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     Творчество возникает тогда, когда сняты определенные барьеры (внешние и внутренние), и то, что «звенит и светится» внутри человека, свободно, как песня, выходит во внешний мир. </w:t>
      </w: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7525CA" w:rsidRDefault="007525CA" w:rsidP="007525CA">
      <w:pPr>
        <w:spacing w:line="360" w:lineRule="auto"/>
        <w:jc w:val="both"/>
        <w:rPr>
          <w:color w:val="000000"/>
          <w:sz w:val="28"/>
          <w:szCs w:val="28"/>
        </w:rPr>
      </w:pPr>
    </w:p>
    <w:p w:rsidR="00640460" w:rsidRDefault="00640460"/>
    <w:sectPr w:rsidR="00640460" w:rsidSect="007525C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B7712"/>
    <w:multiLevelType w:val="hybridMultilevel"/>
    <w:tmpl w:val="70E22A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>
    <w:useFELayout/>
  </w:compat>
  <w:rsids>
    <w:rsidRoot w:val="007525CA"/>
    <w:rsid w:val="00640460"/>
    <w:rsid w:val="00735B29"/>
    <w:rsid w:val="007525CA"/>
    <w:rsid w:val="00BD1E60"/>
    <w:rsid w:val="00E27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2129</Words>
  <Characters>12136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2022-05-03T13:42:00Z</dcterms:created>
  <dcterms:modified xsi:type="dcterms:W3CDTF">2023-02-24T07:15:00Z</dcterms:modified>
</cp:coreProperties>
</file>