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53DF4" w14:textId="254D3E43" w:rsidR="0133FB95" w:rsidRDefault="0133FB95" w:rsidP="0133FB95">
      <w:pPr>
        <w:jc w:val="center"/>
        <w:rPr>
          <w:rFonts w:ascii="Calibri" w:eastAsia="Calibri" w:hAnsi="Calibri" w:cs="Calibri"/>
          <w:b/>
          <w:bCs/>
          <w:sz w:val="28"/>
          <w:szCs w:val="28"/>
        </w:rPr>
      </w:pPr>
      <w:r w:rsidRPr="0133FB95">
        <w:rPr>
          <w:rFonts w:ascii="Calibri" w:eastAsia="Calibri" w:hAnsi="Calibri" w:cs="Calibri"/>
          <w:b/>
          <w:bCs/>
          <w:sz w:val="28"/>
          <w:szCs w:val="28"/>
        </w:rPr>
        <w:t xml:space="preserve"> Муниципальное бюджетное дошкольное образовательное учреждение детский сад “</w:t>
      </w:r>
      <w:r w:rsidR="007E7233">
        <w:rPr>
          <w:rFonts w:ascii="Calibri" w:eastAsia="Calibri" w:hAnsi="Calibri" w:cs="Calibri"/>
          <w:b/>
          <w:bCs/>
          <w:sz w:val="28"/>
          <w:szCs w:val="28"/>
        </w:rPr>
        <w:t>Семи</w:t>
      </w:r>
      <w:r w:rsidR="007E7233" w:rsidRPr="0133FB95">
        <w:rPr>
          <w:rFonts w:ascii="Calibri" w:eastAsia="Calibri" w:hAnsi="Calibri" w:cs="Calibri"/>
          <w:b/>
          <w:bCs/>
          <w:sz w:val="28"/>
          <w:szCs w:val="28"/>
        </w:rPr>
        <w:t>цветик</w:t>
      </w:r>
      <w:r w:rsidRPr="0133FB95">
        <w:rPr>
          <w:rFonts w:ascii="Calibri" w:eastAsia="Calibri" w:hAnsi="Calibri" w:cs="Calibri"/>
          <w:b/>
          <w:bCs/>
          <w:sz w:val="28"/>
          <w:szCs w:val="28"/>
        </w:rPr>
        <w:t xml:space="preserve">” </w:t>
      </w:r>
    </w:p>
    <w:p w14:paraId="32D225DA" w14:textId="21E85645" w:rsidR="0133FB95" w:rsidRDefault="0133FB95" w:rsidP="0133FB95">
      <w:pPr>
        <w:jc w:val="center"/>
        <w:rPr>
          <w:rFonts w:ascii="Calibri" w:eastAsia="Calibri" w:hAnsi="Calibri" w:cs="Calibri"/>
          <w:sz w:val="32"/>
          <w:szCs w:val="32"/>
        </w:rPr>
      </w:pPr>
    </w:p>
    <w:p w14:paraId="68DAA2BA" w14:textId="0AD6137D" w:rsidR="0133FB95" w:rsidRDefault="0133FB95" w:rsidP="0133FB95">
      <w:pPr>
        <w:jc w:val="center"/>
        <w:rPr>
          <w:rFonts w:ascii="Calibri" w:eastAsia="Calibri" w:hAnsi="Calibri" w:cs="Calibri"/>
          <w:sz w:val="32"/>
          <w:szCs w:val="32"/>
        </w:rPr>
      </w:pPr>
    </w:p>
    <w:p w14:paraId="1BAFD54F" w14:textId="3F8E479B" w:rsidR="0133FB95" w:rsidRDefault="0133FB95" w:rsidP="0133FB95">
      <w:pPr>
        <w:jc w:val="center"/>
        <w:rPr>
          <w:rFonts w:ascii="Calibri" w:eastAsia="Calibri" w:hAnsi="Calibri" w:cs="Calibri"/>
          <w:sz w:val="32"/>
          <w:szCs w:val="32"/>
        </w:rPr>
      </w:pPr>
    </w:p>
    <w:p w14:paraId="6F844B70" w14:textId="3F1230BB" w:rsidR="0133FB95" w:rsidRDefault="0133FB95" w:rsidP="0133FB95">
      <w:pPr>
        <w:jc w:val="center"/>
        <w:rPr>
          <w:rFonts w:ascii="Calibri" w:eastAsia="Calibri" w:hAnsi="Calibri" w:cs="Calibri"/>
          <w:sz w:val="32"/>
          <w:szCs w:val="32"/>
        </w:rPr>
      </w:pPr>
    </w:p>
    <w:p w14:paraId="23AD7E19" w14:textId="449246AF" w:rsidR="0133FB95" w:rsidRDefault="0133FB95" w:rsidP="0133FB95">
      <w:pPr>
        <w:jc w:val="center"/>
        <w:rPr>
          <w:rFonts w:ascii="Calibri" w:eastAsia="Calibri" w:hAnsi="Calibri" w:cs="Calibri"/>
          <w:sz w:val="32"/>
          <w:szCs w:val="32"/>
        </w:rPr>
      </w:pPr>
    </w:p>
    <w:p w14:paraId="7B6FCE51" w14:textId="54757F2D" w:rsidR="0133FB95" w:rsidRDefault="0133FB95" w:rsidP="0133FB95">
      <w:pPr>
        <w:pStyle w:val="a4"/>
        <w:rPr>
          <w:rFonts w:ascii="Calibri Light" w:hAnsi="Calibri Light"/>
        </w:rPr>
      </w:pPr>
    </w:p>
    <w:p w14:paraId="0443653A" w14:textId="36F25B35" w:rsidR="0133FB95" w:rsidRDefault="0133FB95" w:rsidP="0133FB95">
      <w:pPr>
        <w:pStyle w:val="a4"/>
        <w:jc w:val="center"/>
        <w:rPr>
          <w:rFonts w:ascii="Calibri Light" w:hAnsi="Calibri Light"/>
          <w:b/>
          <w:bCs/>
          <w:color w:val="2F5496" w:themeColor="accent1" w:themeShade="BF"/>
        </w:rPr>
      </w:pPr>
      <w:r w:rsidRPr="0133FB95">
        <w:rPr>
          <w:b/>
          <w:bCs/>
        </w:rPr>
        <w:t xml:space="preserve">ИЗУЧЕНИЕ И ОБОБЩЕНИЕ </w:t>
      </w:r>
    </w:p>
    <w:p w14:paraId="0147E579" w14:textId="28F0BDC4" w:rsidR="0133FB95" w:rsidRDefault="0133FB95" w:rsidP="0133FB95">
      <w:pPr>
        <w:pStyle w:val="a4"/>
        <w:jc w:val="center"/>
        <w:rPr>
          <w:rFonts w:ascii="Calibri Light" w:hAnsi="Calibri Light"/>
          <w:b/>
          <w:bCs/>
          <w:color w:val="2F5496" w:themeColor="accent1" w:themeShade="BF"/>
        </w:rPr>
      </w:pPr>
      <w:r w:rsidRPr="0133FB95">
        <w:rPr>
          <w:b/>
          <w:bCs/>
        </w:rPr>
        <w:t>ПЕДАГОГИЧЕСКОГО ОПЫТА</w:t>
      </w:r>
      <w:r w:rsidRPr="0133FB95">
        <w:t xml:space="preserve"> </w:t>
      </w:r>
    </w:p>
    <w:p w14:paraId="766D52FB" w14:textId="71D997BD" w:rsidR="0133FB95" w:rsidRDefault="0133FB95" w:rsidP="0133FB95">
      <w:pPr>
        <w:jc w:val="center"/>
        <w:rPr>
          <w:rFonts w:ascii="Calibri" w:eastAsia="Calibri" w:hAnsi="Calibri" w:cs="Calibri"/>
          <w:sz w:val="32"/>
          <w:szCs w:val="32"/>
        </w:rPr>
      </w:pPr>
    </w:p>
    <w:p w14:paraId="7D82F56F" w14:textId="34F2B262" w:rsidR="0133FB95" w:rsidRDefault="0133FB95" w:rsidP="0133FB95">
      <w:pPr>
        <w:jc w:val="center"/>
        <w:rPr>
          <w:rFonts w:ascii="Calibri" w:eastAsia="Calibri" w:hAnsi="Calibri" w:cs="Calibri"/>
          <w:sz w:val="32"/>
          <w:szCs w:val="32"/>
        </w:rPr>
      </w:pPr>
    </w:p>
    <w:p w14:paraId="03DC7778" w14:textId="0C916B38" w:rsidR="0133FB95" w:rsidRDefault="0133FB95" w:rsidP="0133FB95">
      <w:pPr>
        <w:jc w:val="center"/>
        <w:rPr>
          <w:rFonts w:ascii="Calibri" w:eastAsia="Calibri" w:hAnsi="Calibri" w:cs="Calibri"/>
          <w:sz w:val="32"/>
          <w:szCs w:val="32"/>
        </w:rPr>
      </w:pPr>
    </w:p>
    <w:p w14:paraId="022ABA60" w14:textId="5B92D4AC" w:rsidR="0133FB95" w:rsidRDefault="0133FB95" w:rsidP="0133FB95">
      <w:pPr>
        <w:jc w:val="center"/>
        <w:rPr>
          <w:rFonts w:ascii="Calibri" w:eastAsia="Calibri" w:hAnsi="Calibri" w:cs="Calibri"/>
          <w:sz w:val="32"/>
          <w:szCs w:val="32"/>
        </w:rPr>
      </w:pPr>
    </w:p>
    <w:p w14:paraId="2592480B" w14:textId="24CA360E" w:rsidR="0133FB95" w:rsidRDefault="0133FB95" w:rsidP="0133FB95">
      <w:pPr>
        <w:jc w:val="center"/>
        <w:rPr>
          <w:rFonts w:ascii="Calibri" w:eastAsia="Calibri" w:hAnsi="Calibri" w:cs="Calibri"/>
          <w:sz w:val="32"/>
          <w:szCs w:val="32"/>
        </w:rPr>
      </w:pPr>
    </w:p>
    <w:p w14:paraId="715B3D90" w14:textId="7641D50B" w:rsidR="0133FB95" w:rsidRDefault="0133FB95" w:rsidP="0133FB95">
      <w:pPr>
        <w:spacing w:after="0"/>
        <w:ind w:left="708"/>
        <w:jc w:val="both"/>
        <w:rPr>
          <w:rFonts w:ascii="Calibri" w:eastAsia="Calibri" w:hAnsi="Calibri" w:cs="Calibri"/>
          <w:sz w:val="32"/>
          <w:szCs w:val="32"/>
        </w:rPr>
      </w:pPr>
    </w:p>
    <w:p w14:paraId="2ADF44D1" w14:textId="3F1C9C04" w:rsidR="0133FB95" w:rsidRDefault="0133FB95" w:rsidP="0133FB95">
      <w:pPr>
        <w:spacing w:after="0"/>
        <w:ind w:left="3540"/>
        <w:jc w:val="both"/>
        <w:rPr>
          <w:rFonts w:ascii="Calibri" w:eastAsia="Calibri" w:hAnsi="Calibri" w:cs="Calibri"/>
          <w:sz w:val="32"/>
          <w:szCs w:val="32"/>
        </w:rPr>
      </w:pPr>
      <w:r w:rsidRPr="0133FB95">
        <w:rPr>
          <w:rFonts w:ascii="Calibri" w:eastAsia="Calibri" w:hAnsi="Calibri" w:cs="Calibri"/>
          <w:sz w:val="32"/>
          <w:szCs w:val="32"/>
        </w:rPr>
        <w:t>Волкова</w:t>
      </w:r>
      <w:r w:rsidR="007E7233">
        <w:rPr>
          <w:rFonts w:ascii="Calibri" w:eastAsia="Calibri" w:hAnsi="Calibri" w:cs="Calibri"/>
          <w:sz w:val="32"/>
          <w:szCs w:val="32"/>
        </w:rPr>
        <w:t xml:space="preserve"> </w:t>
      </w:r>
      <w:r w:rsidRPr="0133FB95">
        <w:rPr>
          <w:rFonts w:ascii="Calibri" w:eastAsia="Calibri" w:hAnsi="Calibri" w:cs="Calibri"/>
          <w:sz w:val="32"/>
          <w:szCs w:val="32"/>
        </w:rPr>
        <w:t xml:space="preserve">Елена </w:t>
      </w:r>
      <w:proofErr w:type="spellStart"/>
      <w:proofErr w:type="gramStart"/>
      <w:r w:rsidRPr="0133FB95">
        <w:rPr>
          <w:rFonts w:ascii="Calibri" w:eastAsia="Calibri" w:hAnsi="Calibri" w:cs="Calibri"/>
          <w:sz w:val="32"/>
          <w:szCs w:val="32"/>
        </w:rPr>
        <w:t>Алексеевна,воспитатель</w:t>
      </w:r>
      <w:proofErr w:type="spellEnd"/>
      <w:proofErr w:type="gramEnd"/>
    </w:p>
    <w:p w14:paraId="08581CF2" w14:textId="0133A151" w:rsidR="0133FB95" w:rsidRDefault="0133FB95" w:rsidP="0133FB95">
      <w:pPr>
        <w:spacing w:after="0"/>
        <w:ind w:left="2832" w:firstLine="708"/>
        <w:jc w:val="both"/>
        <w:rPr>
          <w:rFonts w:ascii="Calibri" w:eastAsia="Calibri" w:hAnsi="Calibri" w:cs="Calibri"/>
          <w:sz w:val="32"/>
          <w:szCs w:val="32"/>
        </w:rPr>
      </w:pPr>
      <w:r w:rsidRPr="0133FB95">
        <w:rPr>
          <w:rFonts w:ascii="Calibri" w:eastAsia="Calibri" w:hAnsi="Calibri" w:cs="Calibri"/>
          <w:sz w:val="32"/>
          <w:szCs w:val="32"/>
        </w:rPr>
        <w:t xml:space="preserve">первой квалификационной категории </w:t>
      </w:r>
    </w:p>
    <w:p w14:paraId="3AD7E3B8" w14:textId="7F0C7692" w:rsidR="0133FB95" w:rsidRDefault="007E7233" w:rsidP="0133FB95">
      <w:pPr>
        <w:spacing w:after="0"/>
        <w:ind w:left="2832" w:firstLine="708"/>
        <w:jc w:val="both"/>
        <w:rPr>
          <w:rFonts w:ascii="Calibri" w:eastAsia="Calibri" w:hAnsi="Calibri" w:cs="Calibri"/>
          <w:sz w:val="32"/>
          <w:szCs w:val="32"/>
        </w:rPr>
      </w:pPr>
      <w:r>
        <w:rPr>
          <w:rFonts w:ascii="Calibri" w:eastAsia="Calibri" w:hAnsi="Calibri" w:cs="Calibri"/>
          <w:sz w:val="32"/>
          <w:szCs w:val="32"/>
        </w:rPr>
        <w:t>учреждения «</w:t>
      </w:r>
      <w:r w:rsidR="0133FB95" w:rsidRPr="0133FB95">
        <w:rPr>
          <w:rFonts w:ascii="Calibri" w:eastAsia="Calibri" w:hAnsi="Calibri" w:cs="Calibri"/>
          <w:sz w:val="32"/>
          <w:szCs w:val="32"/>
        </w:rPr>
        <w:t xml:space="preserve">МБДОУ Детский сад </w:t>
      </w:r>
    </w:p>
    <w:p w14:paraId="065E257E" w14:textId="33BE32F5" w:rsidR="0133FB95" w:rsidRDefault="007E7233" w:rsidP="0133FB95">
      <w:pPr>
        <w:spacing w:after="0"/>
        <w:ind w:left="2832" w:firstLine="708"/>
        <w:jc w:val="both"/>
        <w:rPr>
          <w:rFonts w:ascii="Calibri" w:eastAsia="Calibri" w:hAnsi="Calibri" w:cs="Calibri"/>
          <w:sz w:val="32"/>
          <w:szCs w:val="32"/>
        </w:rPr>
      </w:pPr>
      <w:proofErr w:type="spellStart"/>
      <w:r>
        <w:rPr>
          <w:rFonts w:ascii="Calibri" w:eastAsia="Calibri" w:hAnsi="Calibri" w:cs="Calibri"/>
          <w:sz w:val="32"/>
          <w:szCs w:val="32"/>
        </w:rPr>
        <w:t>Семицветик</w:t>
      </w:r>
      <w:proofErr w:type="spellEnd"/>
      <w:r w:rsidR="0133FB95" w:rsidRPr="0133FB95">
        <w:rPr>
          <w:rFonts w:ascii="Calibri" w:eastAsia="Calibri" w:hAnsi="Calibri" w:cs="Calibri"/>
          <w:sz w:val="32"/>
          <w:szCs w:val="32"/>
        </w:rPr>
        <w:t xml:space="preserve">» Владимирская обл., </w:t>
      </w:r>
    </w:p>
    <w:p w14:paraId="38B5661C" w14:textId="43F143C8" w:rsidR="0133FB95" w:rsidRDefault="0133FB95" w:rsidP="0133FB95">
      <w:pPr>
        <w:spacing w:after="0"/>
        <w:ind w:left="2832" w:firstLine="708"/>
        <w:jc w:val="both"/>
        <w:rPr>
          <w:rFonts w:ascii="Calibri" w:eastAsia="Calibri" w:hAnsi="Calibri" w:cs="Calibri"/>
          <w:sz w:val="32"/>
          <w:szCs w:val="32"/>
        </w:rPr>
      </w:pPr>
      <w:r w:rsidRPr="0133FB95">
        <w:rPr>
          <w:rFonts w:ascii="Calibri" w:eastAsia="Calibri" w:hAnsi="Calibri" w:cs="Calibri"/>
          <w:sz w:val="32"/>
          <w:szCs w:val="32"/>
        </w:rPr>
        <w:t xml:space="preserve">Суздальский р-он, ул. Школьная,4а </w:t>
      </w:r>
    </w:p>
    <w:p w14:paraId="539E8C69" w14:textId="46AF1848" w:rsidR="0133FB95" w:rsidRDefault="0133FB95" w:rsidP="0133FB95">
      <w:pPr>
        <w:ind w:left="708"/>
        <w:jc w:val="both"/>
        <w:rPr>
          <w:rFonts w:ascii="Calibri" w:eastAsia="Calibri" w:hAnsi="Calibri" w:cs="Calibri"/>
          <w:sz w:val="32"/>
          <w:szCs w:val="32"/>
        </w:rPr>
      </w:pPr>
    </w:p>
    <w:p w14:paraId="30C48E8A" w14:textId="141B99F7" w:rsidR="0133FB95" w:rsidRDefault="0133FB95" w:rsidP="0133FB95">
      <w:pPr>
        <w:jc w:val="center"/>
        <w:rPr>
          <w:rFonts w:ascii="Calibri" w:eastAsia="Calibri" w:hAnsi="Calibri" w:cs="Calibri"/>
          <w:sz w:val="32"/>
          <w:szCs w:val="32"/>
        </w:rPr>
      </w:pPr>
    </w:p>
    <w:p w14:paraId="172B2475" w14:textId="5808547A" w:rsidR="0133FB95" w:rsidRDefault="0133FB95" w:rsidP="0133FB95">
      <w:pPr>
        <w:jc w:val="center"/>
        <w:rPr>
          <w:rFonts w:ascii="Calibri" w:eastAsia="Calibri" w:hAnsi="Calibri" w:cs="Calibri"/>
          <w:sz w:val="32"/>
          <w:szCs w:val="32"/>
        </w:rPr>
      </w:pPr>
    </w:p>
    <w:p w14:paraId="51892CA2" w14:textId="3CFA5B02" w:rsidR="0133FB95" w:rsidRDefault="0133FB95" w:rsidP="0133FB95">
      <w:pPr>
        <w:jc w:val="center"/>
        <w:rPr>
          <w:rFonts w:ascii="Calibri" w:eastAsia="Calibri" w:hAnsi="Calibri" w:cs="Calibri"/>
          <w:sz w:val="32"/>
          <w:szCs w:val="32"/>
        </w:rPr>
      </w:pPr>
      <w:r w:rsidRPr="0133FB95">
        <w:rPr>
          <w:rFonts w:ascii="Calibri" w:eastAsia="Calibri" w:hAnsi="Calibri" w:cs="Calibri"/>
          <w:sz w:val="32"/>
          <w:szCs w:val="32"/>
        </w:rPr>
        <w:t xml:space="preserve">Владимир 2022 </w:t>
      </w:r>
    </w:p>
    <w:p w14:paraId="1F76EDA8" w14:textId="6E548158" w:rsidR="0133FB95" w:rsidRPr="007E7233" w:rsidRDefault="0133FB95" w:rsidP="007E7233">
      <w:pPr>
        <w:pStyle w:val="a5"/>
        <w:jc w:val="center"/>
        <w:rPr>
          <w:i/>
          <w:sz w:val="28"/>
          <w:szCs w:val="28"/>
        </w:rPr>
      </w:pPr>
      <w:r w:rsidRPr="007E7233">
        <w:rPr>
          <w:i/>
          <w:sz w:val="28"/>
          <w:szCs w:val="28"/>
        </w:rPr>
        <w:lastRenderedPageBreak/>
        <w:t>СОДЕРЖАНИЕ</w:t>
      </w:r>
    </w:p>
    <w:p w14:paraId="291453BC" w14:textId="6842578D" w:rsidR="0133FB95" w:rsidRPr="007E7233" w:rsidRDefault="0133FB95" w:rsidP="007E7233">
      <w:pPr>
        <w:pStyle w:val="a5"/>
        <w:numPr>
          <w:ilvl w:val="0"/>
          <w:numId w:val="18"/>
        </w:numPr>
        <w:rPr>
          <w:i/>
          <w:sz w:val="28"/>
          <w:szCs w:val="28"/>
        </w:rPr>
      </w:pPr>
      <w:r w:rsidRPr="007E7233">
        <w:rPr>
          <w:i/>
          <w:sz w:val="28"/>
          <w:szCs w:val="28"/>
        </w:rPr>
        <w:t xml:space="preserve">Информационный блок  </w:t>
      </w:r>
    </w:p>
    <w:p w14:paraId="7484CBF8" w14:textId="323AC703" w:rsidR="0133FB95" w:rsidRPr="007E7233" w:rsidRDefault="0133FB95" w:rsidP="007E7233">
      <w:pPr>
        <w:pStyle w:val="a5"/>
        <w:numPr>
          <w:ilvl w:val="1"/>
          <w:numId w:val="18"/>
        </w:numPr>
        <w:rPr>
          <w:i/>
          <w:sz w:val="28"/>
          <w:szCs w:val="28"/>
        </w:rPr>
      </w:pPr>
      <w:r w:rsidRPr="007E7233">
        <w:rPr>
          <w:i/>
          <w:sz w:val="28"/>
          <w:szCs w:val="28"/>
        </w:rPr>
        <w:t>Тема опыта</w:t>
      </w:r>
    </w:p>
    <w:p w14:paraId="4001CA82" w14:textId="41C2BBC9" w:rsidR="0133FB95" w:rsidRPr="007E7233" w:rsidRDefault="0133FB95" w:rsidP="007E7233">
      <w:pPr>
        <w:pStyle w:val="a5"/>
        <w:numPr>
          <w:ilvl w:val="1"/>
          <w:numId w:val="18"/>
        </w:numPr>
        <w:rPr>
          <w:i/>
          <w:sz w:val="28"/>
          <w:szCs w:val="28"/>
        </w:rPr>
      </w:pPr>
      <w:r w:rsidRPr="007E7233">
        <w:rPr>
          <w:i/>
          <w:sz w:val="28"/>
          <w:szCs w:val="28"/>
        </w:rPr>
        <w:t>Актуальность темы</w:t>
      </w:r>
    </w:p>
    <w:p w14:paraId="18AE45E7" w14:textId="25D75080" w:rsidR="0133FB95" w:rsidRPr="007E7233" w:rsidRDefault="0133FB95" w:rsidP="007E7233">
      <w:pPr>
        <w:pStyle w:val="a5"/>
        <w:numPr>
          <w:ilvl w:val="1"/>
          <w:numId w:val="18"/>
        </w:numPr>
        <w:rPr>
          <w:i/>
          <w:sz w:val="28"/>
          <w:szCs w:val="28"/>
        </w:rPr>
      </w:pPr>
      <w:r w:rsidRPr="007E7233">
        <w:rPr>
          <w:i/>
          <w:sz w:val="28"/>
          <w:szCs w:val="28"/>
        </w:rPr>
        <w:t>Задачи темы</w:t>
      </w:r>
    </w:p>
    <w:p w14:paraId="58944BCA" w14:textId="3720014A" w:rsidR="0133FB95" w:rsidRPr="007E7233" w:rsidRDefault="0133FB95" w:rsidP="007E7233">
      <w:pPr>
        <w:pStyle w:val="a5"/>
        <w:numPr>
          <w:ilvl w:val="0"/>
          <w:numId w:val="18"/>
        </w:numPr>
        <w:rPr>
          <w:i/>
          <w:sz w:val="28"/>
          <w:szCs w:val="28"/>
        </w:rPr>
      </w:pPr>
      <w:r w:rsidRPr="007E7233">
        <w:rPr>
          <w:i/>
          <w:sz w:val="28"/>
          <w:szCs w:val="28"/>
        </w:rPr>
        <w:t xml:space="preserve">Теоретические основы развития речи младших дошкольников посредством пальчиковых игр и упражнений </w:t>
      </w:r>
    </w:p>
    <w:p w14:paraId="22F7F61D" w14:textId="275DAFD1" w:rsidR="0133FB95" w:rsidRPr="007E7233" w:rsidRDefault="0133FB95" w:rsidP="007E7233">
      <w:pPr>
        <w:pStyle w:val="a5"/>
        <w:numPr>
          <w:ilvl w:val="1"/>
          <w:numId w:val="18"/>
        </w:numPr>
        <w:rPr>
          <w:i/>
          <w:sz w:val="28"/>
          <w:szCs w:val="28"/>
        </w:rPr>
      </w:pPr>
      <w:r w:rsidRPr="007E7233">
        <w:rPr>
          <w:i/>
          <w:sz w:val="28"/>
          <w:szCs w:val="28"/>
        </w:rPr>
        <w:t>Развитие речи и особенности ее развития в младшем дошкольном возрасте</w:t>
      </w:r>
    </w:p>
    <w:p w14:paraId="5CEEFEEF" w14:textId="0E8EB481" w:rsidR="0133FB95" w:rsidRPr="007E7233" w:rsidRDefault="0133FB95" w:rsidP="007E7233">
      <w:pPr>
        <w:pStyle w:val="a5"/>
        <w:numPr>
          <w:ilvl w:val="1"/>
          <w:numId w:val="18"/>
        </w:numPr>
        <w:rPr>
          <w:i/>
          <w:sz w:val="28"/>
          <w:szCs w:val="28"/>
        </w:rPr>
      </w:pPr>
      <w:r w:rsidRPr="007E7233">
        <w:rPr>
          <w:i/>
          <w:sz w:val="28"/>
          <w:szCs w:val="28"/>
        </w:rPr>
        <w:t>Методика развития речи детей младшего дошкольного возраста</w:t>
      </w:r>
    </w:p>
    <w:p w14:paraId="206C2741" w14:textId="62D4E12F" w:rsidR="0133FB95" w:rsidRPr="007E7233" w:rsidRDefault="0133FB95" w:rsidP="007E7233">
      <w:pPr>
        <w:pStyle w:val="a5"/>
        <w:numPr>
          <w:ilvl w:val="1"/>
          <w:numId w:val="18"/>
        </w:numPr>
        <w:rPr>
          <w:i/>
          <w:sz w:val="28"/>
          <w:szCs w:val="28"/>
        </w:rPr>
      </w:pPr>
      <w:r w:rsidRPr="007E7233">
        <w:rPr>
          <w:i/>
          <w:sz w:val="28"/>
          <w:szCs w:val="28"/>
        </w:rPr>
        <w:t>Работа с родителями по формированию основ речевой моторики</w:t>
      </w:r>
    </w:p>
    <w:p w14:paraId="2208DF27" w14:textId="0AF2F81C" w:rsidR="0133FB95" w:rsidRPr="007E7233" w:rsidRDefault="0133FB95" w:rsidP="007E7233">
      <w:pPr>
        <w:pStyle w:val="a5"/>
        <w:numPr>
          <w:ilvl w:val="0"/>
          <w:numId w:val="18"/>
        </w:numPr>
        <w:rPr>
          <w:i/>
          <w:sz w:val="28"/>
          <w:szCs w:val="28"/>
        </w:rPr>
      </w:pPr>
      <w:r w:rsidRPr="007E7233">
        <w:rPr>
          <w:i/>
          <w:sz w:val="28"/>
          <w:szCs w:val="28"/>
        </w:rPr>
        <w:t>Заключение</w:t>
      </w:r>
    </w:p>
    <w:p w14:paraId="06FFEB2E" w14:textId="7E44104E" w:rsidR="0133FB95" w:rsidRPr="007E7233" w:rsidRDefault="0133FB95" w:rsidP="007E7233">
      <w:pPr>
        <w:pStyle w:val="a5"/>
        <w:numPr>
          <w:ilvl w:val="0"/>
          <w:numId w:val="18"/>
        </w:numPr>
        <w:rPr>
          <w:i/>
          <w:sz w:val="28"/>
          <w:szCs w:val="28"/>
        </w:rPr>
      </w:pPr>
      <w:r w:rsidRPr="007E7233">
        <w:rPr>
          <w:i/>
          <w:sz w:val="28"/>
          <w:szCs w:val="28"/>
        </w:rPr>
        <w:t>Список литературы</w:t>
      </w:r>
    </w:p>
    <w:p w14:paraId="224F7A2F" w14:textId="456A6C88" w:rsidR="0133FB95" w:rsidRDefault="0133FB95" w:rsidP="0133FB95">
      <w:pPr>
        <w:pStyle w:val="a5"/>
      </w:pPr>
      <w:r w:rsidRPr="0133FB95">
        <w:t xml:space="preserve"> </w:t>
      </w:r>
    </w:p>
    <w:p w14:paraId="5EA98880" w14:textId="55AC7A82" w:rsidR="0133FB95" w:rsidRDefault="0133FB95" w:rsidP="0133FB95">
      <w:pPr>
        <w:jc w:val="center"/>
        <w:rPr>
          <w:rFonts w:ascii="Calibri" w:eastAsia="Calibri" w:hAnsi="Calibri" w:cs="Calibri"/>
          <w:b/>
          <w:bCs/>
          <w:i/>
          <w:iCs/>
          <w:sz w:val="32"/>
          <w:szCs w:val="32"/>
        </w:rPr>
      </w:pPr>
    </w:p>
    <w:p w14:paraId="70F6AA55" w14:textId="04641EE1" w:rsidR="0133FB95" w:rsidRDefault="0133FB95" w:rsidP="0133FB95">
      <w:pPr>
        <w:jc w:val="center"/>
        <w:rPr>
          <w:rFonts w:ascii="Calibri" w:eastAsia="Calibri" w:hAnsi="Calibri" w:cs="Calibri"/>
          <w:b/>
          <w:bCs/>
          <w:i/>
          <w:iCs/>
          <w:sz w:val="32"/>
          <w:szCs w:val="32"/>
        </w:rPr>
      </w:pPr>
    </w:p>
    <w:p w14:paraId="3042D03A" w14:textId="10A940FF" w:rsidR="0133FB95" w:rsidRDefault="0133FB95" w:rsidP="0133FB95">
      <w:pPr>
        <w:jc w:val="center"/>
        <w:rPr>
          <w:rFonts w:ascii="Calibri" w:eastAsia="Calibri" w:hAnsi="Calibri" w:cs="Calibri"/>
          <w:b/>
          <w:bCs/>
          <w:i/>
          <w:iCs/>
          <w:sz w:val="32"/>
          <w:szCs w:val="32"/>
        </w:rPr>
      </w:pPr>
    </w:p>
    <w:p w14:paraId="6D24C3E7" w14:textId="35D709D4" w:rsidR="0133FB95" w:rsidRDefault="0133FB95" w:rsidP="0133FB95">
      <w:pPr>
        <w:jc w:val="center"/>
        <w:rPr>
          <w:rFonts w:ascii="Calibri" w:eastAsia="Calibri" w:hAnsi="Calibri" w:cs="Calibri"/>
          <w:b/>
          <w:bCs/>
          <w:i/>
          <w:iCs/>
          <w:sz w:val="32"/>
          <w:szCs w:val="32"/>
        </w:rPr>
      </w:pPr>
    </w:p>
    <w:p w14:paraId="269B8679" w14:textId="200FA7BD" w:rsidR="0133FB95" w:rsidRDefault="0133FB95" w:rsidP="0133FB95">
      <w:pPr>
        <w:jc w:val="center"/>
        <w:rPr>
          <w:rFonts w:ascii="Calibri" w:eastAsia="Calibri" w:hAnsi="Calibri" w:cs="Calibri"/>
          <w:b/>
          <w:bCs/>
          <w:i/>
          <w:iCs/>
          <w:sz w:val="32"/>
          <w:szCs w:val="32"/>
        </w:rPr>
      </w:pPr>
    </w:p>
    <w:p w14:paraId="3E3B4A06" w14:textId="7B5600C0" w:rsidR="0133FB95" w:rsidRDefault="0133FB95" w:rsidP="0133FB95">
      <w:pPr>
        <w:jc w:val="center"/>
        <w:rPr>
          <w:rFonts w:ascii="Calibri" w:eastAsia="Calibri" w:hAnsi="Calibri" w:cs="Calibri"/>
          <w:b/>
          <w:bCs/>
          <w:i/>
          <w:iCs/>
          <w:sz w:val="32"/>
          <w:szCs w:val="32"/>
        </w:rPr>
      </w:pPr>
    </w:p>
    <w:p w14:paraId="10B9A47B" w14:textId="40F130BE" w:rsidR="0133FB95" w:rsidRDefault="0133FB95" w:rsidP="0133FB95">
      <w:pPr>
        <w:jc w:val="center"/>
        <w:rPr>
          <w:rFonts w:ascii="Calibri" w:eastAsia="Calibri" w:hAnsi="Calibri" w:cs="Calibri"/>
          <w:b/>
          <w:bCs/>
          <w:i/>
          <w:iCs/>
          <w:sz w:val="32"/>
          <w:szCs w:val="32"/>
        </w:rPr>
      </w:pPr>
    </w:p>
    <w:p w14:paraId="75EB41A5" w14:textId="305BED6D" w:rsidR="0133FB95" w:rsidRDefault="0133FB95" w:rsidP="0133FB95">
      <w:pPr>
        <w:jc w:val="center"/>
        <w:rPr>
          <w:rFonts w:ascii="Calibri" w:eastAsia="Calibri" w:hAnsi="Calibri" w:cs="Calibri"/>
          <w:b/>
          <w:bCs/>
          <w:i/>
          <w:iCs/>
          <w:sz w:val="32"/>
          <w:szCs w:val="32"/>
        </w:rPr>
      </w:pPr>
    </w:p>
    <w:p w14:paraId="7E96BEC6" w14:textId="0EBC3668" w:rsidR="0133FB95" w:rsidRDefault="0133FB95" w:rsidP="0133FB95">
      <w:pPr>
        <w:jc w:val="center"/>
        <w:rPr>
          <w:rFonts w:ascii="Calibri" w:eastAsia="Calibri" w:hAnsi="Calibri" w:cs="Calibri"/>
          <w:b/>
          <w:bCs/>
          <w:i/>
          <w:iCs/>
          <w:sz w:val="32"/>
          <w:szCs w:val="32"/>
        </w:rPr>
      </w:pPr>
    </w:p>
    <w:p w14:paraId="657FEFA6" w14:textId="78199229" w:rsidR="007E7233" w:rsidRDefault="007E7233" w:rsidP="0133FB95">
      <w:pPr>
        <w:jc w:val="center"/>
        <w:rPr>
          <w:rFonts w:ascii="Calibri" w:eastAsia="Calibri" w:hAnsi="Calibri" w:cs="Calibri"/>
          <w:b/>
          <w:bCs/>
          <w:i/>
          <w:iCs/>
          <w:sz w:val="32"/>
          <w:szCs w:val="32"/>
        </w:rPr>
      </w:pPr>
    </w:p>
    <w:p w14:paraId="08092D74" w14:textId="632166AC" w:rsidR="007E7233" w:rsidRDefault="007E7233" w:rsidP="0133FB95">
      <w:pPr>
        <w:jc w:val="center"/>
        <w:rPr>
          <w:rFonts w:ascii="Calibri" w:eastAsia="Calibri" w:hAnsi="Calibri" w:cs="Calibri"/>
          <w:b/>
          <w:bCs/>
          <w:i/>
          <w:iCs/>
          <w:sz w:val="32"/>
          <w:szCs w:val="32"/>
        </w:rPr>
      </w:pPr>
    </w:p>
    <w:p w14:paraId="136CC2C8" w14:textId="4E793485" w:rsidR="007E7233" w:rsidRDefault="007E7233" w:rsidP="0133FB95">
      <w:pPr>
        <w:jc w:val="center"/>
        <w:rPr>
          <w:rFonts w:ascii="Calibri" w:eastAsia="Calibri" w:hAnsi="Calibri" w:cs="Calibri"/>
          <w:b/>
          <w:bCs/>
          <w:i/>
          <w:iCs/>
          <w:sz w:val="32"/>
          <w:szCs w:val="32"/>
        </w:rPr>
      </w:pPr>
    </w:p>
    <w:p w14:paraId="1AE09F32" w14:textId="77777777" w:rsidR="007E7233" w:rsidRDefault="007E7233" w:rsidP="0133FB95">
      <w:pPr>
        <w:jc w:val="center"/>
        <w:rPr>
          <w:rFonts w:ascii="Calibri" w:eastAsia="Calibri" w:hAnsi="Calibri" w:cs="Calibri"/>
          <w:b/>
          <w:bCs/>
          <w:i/>
          <w:iCs/>
          <w:sz w:val="32"/>
          <w:szCs w:val="32"/>
        </w:rPr>
      </w:pPr>
    </w:p>
    <w:p w14:paraId="70CE524D" w14:textId="36480294" w:rsidR="0133FB95" w:rsidRDefault="0133FB95" w:rsidP="0133FB95">
      <w:pPr>
        <w:jc w:val="center"/>
        <w:rPr>
          <w:rFonts w:ascii="Calibri" w:eastAsia="Calibri" w:hAnsi="Calibri" w:cs="Calibri"/>
          <w:sz w:val="32"/>
          <w:szCs w:val="32"/>
        </w:rPr>
      </w:pPr>
    </w:p>
    <w:p w14:paraId="0397B133" w14:textId="77777777" w:rsidR="007E7233" w:rsidRDefault="007E7233" w:rsidP="0133FB95">
      <w:pPr>
        <w:jc w:val="center"/>
        <w:rPr>
          <w:rFonts w:ascii="Calibri" w:eastAsia="Calibri" w:hAnsi="Calibri" w:cs="Calibri"/>
          <w:sz w:val="32"/>
          <w:szCs w:val="32"/>
        </w:rPr>
      </w:pPr>
    </w:p>
    <w:p w14:paraId="690B16C4" w14:textId="2605BCB1" w:rsidR="0133FB95" w:rsidRDefault="0133FB95" w:rsidP="0133FB95">
      <w:pPr>
        <w:jc w:val="center"/>
        <w:rPr>
          <w:rFonts w:ascii="Calibri" w:eastAsia="Calibri" w:hAnsi="Calibri" w:cs="Calibri"/>
          <w:b/>
          <w:bCs/>
          <w:i/>
          <w:iCs/>
          <w:sz w:val="32"/>
          <w:szCs w:val="32"/>
        </w:rPr>
      </w:pPr>
      <w:r w:rsidRPr="0133FB95">
        <w:rPr>
          <w:rFonts w:ascii="Calibri" w:eastAsia="Calibri" w:hAnsi="Calibri" w:cs="Calibri"/>
          <w:b/>
          <w:bCs/>
          <w:sz w:val="32"/>
          <w:szCs w:val="32"/>
        </w:rPr>
        <w:lastRenderedPageBreak/>
        <w:t xml:space="preserve"> ИЗУЧЕНИЕ И ОБОБЩЕНИЕ ПЕДАГОГИЧЕСКОГО ОПЫТА</w:t>
      </w:r>
      <w:r w:rsidRPr="0133FB95">
        <w:rPr>
          <w:rFonts w:ascii="Calibri" w:eastAsia="Calibri" w:hAnsi="Calibri" w:cs="Calibri"/>
          <w:sz w:val="32"/>
          <w:szCs w:val="32"/>
        </w:rPr>
        <w:t xml:space="preserve"> </w:t>
      </w:r>
      <w:r w:rsidRPr="0133FB95">
        <w:rPr>
          <w:rFonts w:ascii="Calibri" w:eastAsia="Calibri" w:hAnsi="Calibri" w:cs="Calibri"/>
          <w:b/>
          <w:bCs/>
          <w:sz w:val="32"/>
          <w:szCs w:val="32"/>
        </w:rPr>
        <w:t>ПО ТЕМЕ</w:t>
      </w:r>
      <w:r w:rsidRPr="0133FB95">
        <w:rPr>
          <w:rFonts w:ascii="Calibri" w:eastAsia="Calibri" w:hAnsi="Calibri" w:cs="Calibri"/>
          <w:sz w:val="32"/>
          <w:szCs w:val="32"/>
        </w:rPr>
        <w:t xml:space="preserve"> </w:t>
      </w:r>
    </w:p>
    <w:p w14:paraId="2F655D9D" w14:textId="245F0BF0" w:rsidR="0133FB95" w:rsidRPr="007E7233" w:rsidRDefault="0133FB95" w:rsidP="0133FB95">
      <w:pPr>
        <w:pStyle w:val="a5"/>
        <w:numPr>
          <w:ilvl w:val="0"/>
          <w:numId w:val="9"/>
        </w:numPr>
        <w:jc w:val="center"/>
        <w:rPr>
          <w:rFonts w:ascii="Times New Roman" w:eastAsiaTheme="minorEastAsia" w:hAnsi="Times New Roman" w:cs="Times New Roman"/>
          <w:b/>
          <w:sz w:val="28"/>
          <w:szCs w:val="28"/>
        </w:rPr>
      </w:pPr>
      <w:r w:rsidRPr="007E7233">
        <w:rPr>
          <w:rFonts w:ascii="Times New Roman" w:eastAsia="Calibri" w:hAnsi="Times New Roman" w:cs="Times New Roman"/>
          <w:b/>
          <w:sz w:val="28"/>
          <w:szCs w:val="28"/>
        </w:rPr>
        <w:t>Информационный блок</w:t>
      </w:r>
    </w:p>
    <w:p w14:paraId="1472BFDA" w14:textId="55928FA7" w:rsidR="0133FB95" w:rsidRPr="007E7233" w:rsidRDefault="0133FB95" w:rsidP="007E7233">
      <w:pPr>
        <w:pStyle w:val="a5"/>
        <w:numPr>
          <w:ilvl w:val="1"/>
          <w:numId w:val="9"/>
        </w:numPr>
        <w:rPr>
          <w:rFonts w:ascii="Times New Roman" w:hAnsi="Times New Roman" w:cs="Times New Roman"/>
          <w:b/>
          <w:sz w:val="28"/>
          <w:szCs w:val="28"/>
        </w:rPr>
      </w:pPr>
      <w:r w:rsidRPr="007E7233">
        <w:rPr>
          <w:rFonts w:ascii="Times New Roman" w:eastAsia="Calibri" w:hAnsi="Times New Roman" w:cs="Times New Roman"/>
          <w:b/>
          <w:sz w:val="28"/>
          <w:szCs w:val="28"/>
        </w:rPr>
        <w:t>Тема опыта</w:t>
      </w:r>
    </w:p>
    <w:p w14:paraId="445860F4" w14:textId="124463E7" w:rsidR="0133FB95" w:rsidRPr="007E7233"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“Развитие речи детей младшего дошкольного возраста посредством пальчиковых игр”</w:t>
      </w:r>
    </w:p>
    <w:p w14:paraId="1C85D228" w14:textId="603C7055" w:rsidR="0133FB95" w:rsidRPr="007E7233" w:rsidRDefault="0133FB95" w:rsidP="007E7233">
      <w:pPr>
        <w:pStyle w:val="a5"/>
        <w:numPr>
          <w:ilvl w:val="1"/>
          <w:numId w:val="9"/>
        </w:numPr>
        <w:rPr>
          <w:rFonts w:ascii="Times New Roman" w:eastAsiaTheme="minorEastAsia" w:hAnsi="Times New Roman" w:cs="Times New Roman"/>
          <w:b/>
          <w:sz w:val="28"/>
          <w:szCs w:val="28"/>
        </w:rPr>
      </w:pPr>
      <w:r w:rsidRPr="007E7233">
        <w:rPr>
          <w:rFonts w:ascii="Times New Roman" w:eastAsia="Calibri" w:hAnsi="Times New Roman" w:cs="Times New Roman"/>
          <w:b/>
          <w:sz w:val="28"/>
          <w:szCs w:val="28"/>
        </w:rPr>
        <w:t>Актуальность темы</w:t>
      </w:r>
    </w:p>
    <w:p w14:paraId="02739CED" w14:textId="77777777" w:rsidR="007E7233" w:rsidRPr="007E7233"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Актуальность темы исследования связана с тем, что развитая речь – одно из основных условий развития ребенка, важнейший компонент формирования его поведения, эмоционально-волевых процессов и успешной социализации. Немаловажную роль в успешности речевого, интеллектуального и психофизического развития ребенка играет сформированная мелкая моторика – движения пальцев и кисти рук. Многие логопеды считают, что формирование устной речи ребенка начинается тогда, когда движения пальцев рук достигают достаточной точности. </w:t>
      </w:r>
    </w:p>
    <w:p w14:paraId="4555E0EF" w14:textId="7B6C3D2B" w:rsidR="0133FB95" w:rsidRPr="007E7233"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Развитая мелкая моторика способствует более быстрому и полноценному формированию у ребенка речи, тогда как неразвитая ручная моторика, наоборот, тормозит такое развитие. Значение развития речи в становлении личности ребенка младшего дошкольного возраста настолько велико, что его задачи занимают в воспитании особое место. Речь позволяет ребенку младшего дошкольного возраста войти в мир людей, помогает </w:t>
      </w:r>
      <w:r w:rsidR="007E7233" w:rsidRPr="007E7233">
        <w:rPr>
          <w:rFonts w:ascii="Times New Roman" w:eastAsia="Calibri" w:hAnsi="Times New Roman" w:cs="Times New Roman"/>
          <w:sz w:val="28"/>
          <w:szCs w:val="28"/>
        </w:rPr>
        <w:t>понять этот мир и освоиться в не</w:t>
      </w:r>
      <w:r w:rsidRPr="007E7233">
        <w:rPr>
          <w:rFonts w:ascii="Times New Roman" w:eastAsia="Calibri" w:hAnsi="Times New Roman" w:cs="Times New Roman"/>
          <w:sz w:val="28"/>
          <w:szCs w:val="28"/>
        </w:rPr>
        <w:t>м, позволяет осознать себя как индивидуальность и сделаться активным участником жизни общества. Речь представляет собой основное средство коммуникации и форму самовыражения младшего дошкольника, служа средством регуляции его поведения. При помощи речи ребенок младшего дошкольного возраста познает предметное и природное окружение. В младшем дошкольном возрасте ребенку требуется овладеть речью на таком уровне, который позволил бы ему осуществлять общение с взрослыми и сверстниками, понимать литературу, телевизионные и радиопередачи и успешно развиваться.</w:t>
      </w:r>
    </w:p>
    <w:p w14:paraId="309024B3" w14:textId="747EE605" w:rsidR="0133FB95" w:rsidRPr="007E7233" w:rsidRDefault="0133FB95" w:rsidP="007E7233">
      <w:pPr>
        <w:pStyle w:val="a5"/>
        <w:numPr>
          <w:ilvl w:val="1"/>
          <w:numId w:val="9"/>
        </w:numPr>
        <w:rPr>
          <w:rFonts w:ascii="Times New Roman" w:eastAsiaTheme="minorEastAsia" w:hAnsi="Times New Roman" w:cs="Times New Roman"/>
          <w:b/>
          <w:sz w:val="28"/>
          <w:szCs w:val="28"/>
        </w:rPr>
      </w:pPr>
      <w:r w:rsidRPr="007E7233">
        <w:rPr>
          <w:rFonts w:ascii="Times New Roman" w:eastAsia="Calibri" w:hAnsi="Times New Roman" w:cs="Times New Roman"/>
          <w:b/>
          <w:sz w:val="28"/>
          <w:szCs w:val="28"/>
        </w:rPr>
        <w:t>Задачи темы</w:t>
      </w:r>
    </w:p>
    <w:p w14:paraId="291AC734" w14:textId="2B406080"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теоретически обосновать проблему развития речи детей младшего дошкольного возраста посредством пальчиковых игр и упражнений; </w:t>
      </w:r>
    </w:p>
    <w:p w14:paraId="16E0814D" w14:textId="71D3048C"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выявить уровень развития речи детей младшего дошкольного возраста; </w:t>
      </w:r>
    </w:p>
    <w:p w14:paraId="37E4C3E2" w14:textId="793F2AEF" w:rsidR="0133FB95" w:rsidRPr="007E7233" w:rsidRDefault="0133FB95" w:rsidP="0133FB95">
      <w:pPr>
        <w:pStyle w:val="a5"/>
        <w:numPr>
          <w:ilvl w:val="1"/>
          <w:numId w:val="4"/>
        </w:numPr>
        <w:rPr>
          <w:rFonts w:ascii="Times New Roman" w:hAnsi="Times New Roman" w:cs="Times New Roman"/>
          <w:sz w:val="28"/>
          <w:szCs w:val="28"/>
        </w:rPr>
      </w:pPr>
      <w:r w:rsidRPr="007E7233">
        <w:rPr>
          <w:rFonts w:ascii="Times New Roman" w:eastAsia="Calibri" w:hAnsi="Times New Roman" w:cs="Times New Roman"/>
          <w:sz w:val="28"/>
          <w:szCs w:val="28"/>
        </w:rPr>
        <w:lastRenderedPageBreak/>
        <w:t>оптимизировать условия для развития речи детей соответствующие возрасту, потребностям и их интересам.</w:t>
      </w:r>
    </w:p>
    <w:p w14:paraId="3C6095CE" w14:textId="5406D77B"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hAnsi="Times New Roman" w:cs="Times New Roman"/>
          <w:sz w:val="28"/>
          <w:szCs w:val="28"/>
        </w:rPr>
        <w:t>обогащать и активизировать словарь детей.</w:t>
      </w:r>
    </w:p>
    <w:p w14:paraId="427D782B" w14:textId="1B0663BF"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hAnsi="Times New Roman" w:cs="Times New Roman"/>
          <w:sz w:val="28"/>
          <w:szCs w:val="28"/>
        </w:rPr>
        <w:t>совершенствовать умение детей внятно произносить гласные и согласные звуки.</w:t>
      </w:r>
    </w:p>
    <w:p w14:paraId="12C09969" w14:textId="04A2E004"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hAnsi="Times New Roman" w:cs="Times New Roman"/>
          <w:sz w:val="28"/>
          <w:szCs w:val="28"/>
        </w:rPr>
        <w:t>развивать мелкую моторику рук.</w:t>
      </w:r>
    </w:p>
    <w:p w14:paraId="1B5AFBC1" w14:textId="5014240B"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hAnsi="Times New Roman" w:cs="Times New Roman"/>
          <w:sz w:val="28"/>
          <w:szCs w:val="28"/>
        </w:rPr>
        <w:t>формировать умение отчетливо произносить слова и короткие фразы.</w:t>
      </w:r>
    </w:p>
    <w:p w14:paraId="2214F39F" w14:textId="0E0904C5"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hAnsi="Times New Roman" w:cs="Times New Roman"/>
          <w:sz w:val="28"/>
          <w:szCs w:val="28"/>
        </w:rPr>
        <w:t>совершенствовать умение согласовывать прилагательные с существительными, употреблять правильно предлоги.</w:t>
      </w:r>
    </w:p>
    <w:p w14:paraId="22122F91" w14:textId="5A3253B9"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hAnsi="Times New Roman" w:cs="Times New Roman"/>
          <w:sz w:val="28"/>
          <w:szCs w:val="28"/>
        </w:rPr>
        <w:t>развивать диалогическую и монологическую связную речь.</w:t>
      </w:r>
    </w:p>
    <w:p w14:paraId="625D28CC" w14:textId="30BE2BAA" w:rsidR="0133FB95" w:rsidRPr="007E7233" w:rsidRDefault="0133FB95" w:rsidP="0133FB95">
      <w:pPr>
        <w:pStyle w:val="a5"/>
        <w:numPr>
          <w:ilvl w:val="1"/>
          <w:numId w:val="4"/>
        </w:numPr>
        <w:rPr>
          <w:rFonts w:ascii="Times New Roman" w:eastAsiaTheme="minorEastAsia" w:hAnsi="Times New Roman" w:cs="Times New Roman"/>
          <w:sz w:val="28"/>
          <w:szCs w:val="28"/>
        </w:rPr>
      </w:pPr>
      <w:r w:rsidRPr="007E7233">
        <w:rPr>
          <w:rFonts w:ascii="Times New Roman" w:hAnsi="Times New Roman" w:cs="Times New Roman"/>
          <w:sz w:val="28"/>
          <w:szCs w:val="28"/>
        </w:rPr>
        <w:t>вовлекать родителей в партнерские взаимоотношения по развитию речи детей через пальчиковые игры и упражнения.</w:t>
      </w:r>
    </w:p>
    <w:p w14:paraId="0DB23F93" w14:textId="05E22092" w:rsidR="0133FB95" w:rsidRPr="007E7233" w:rsidRDefault="0133FB95" w:rsidP="0133FB95">
      <w:pPr>
        <w:rPr>
          <w:rFonts w:ascii="Times New Roman" w:eastAsia="Calibri" w:hAnsi="Times New Roman" w:cs="Times New Roman"/>
          <w:sz w:val="28"/>
          <w:szCs w:val="28"/>
        </w:rPr>
      </w:pPr>
    </w:p>
    <w:p w14:paraId="264FA738" w14:textId="21951629" w:rsidR="0133FB95" w:rsidRPr="007E7233" w:rsidRDefault="0133FB95" w:rsidP="0133FB95">
      <w:pPr>
        <w:rPr>
          <w:rFonts w:ascii="Times New Roman" w:eastAsia="Calibri" w:hAnsi="Times New Roman" w:cs="Times New Roman"/>
          <w:sz w:val="28"/>
          <w:szCs w:val="28"/>
        </w:rPr>
      </w:pPr>
    </w:p>
    <w:p w14:paraId="65BEDAB1" w14:textId="2DFA0E1A" w:rsidR="0133FB95" w:rsidRPr="007E7233" w:rsidRDefault="0133FB95" w:rsidP="0133FB95">
      <w:pPr>
        <w:rPr>
          <w:rFonts w:ascii="Times New Roman" w:eastAsia="Calibri" w:hAnsi="Times New Roman" w:cs="Times New Roman"/>
          <w:sz w:val="28"/>
          <w:szCs w:val="28"/>
        </w:rPr>
      </w:pPr>
    </w:p>
    <w:p w14:paraId="63AADDA5" w14:textId="60ADFF9C" w:rsidR="0133FB95" w:rsidRPr="007E7233" w:rsidRDefault="0133FB95" w:rsidP="0133FB95">
      <w:pPr>
        <w:rPr>
          <w:rFonts w:ascii="Times New Roman" w:eastAsia="Calibri" w:hAnsi="Times New Roman" w:cs="Times New Roman"/>
          <w:sz w:val="28"/>
          <w:szCs w:val="28"/>
        </w:rPr>
      </w:pPr>
    </w:p>
    <w:p w14:paraId="39CE0947" w14:textId="3113CDCD" w:rsidR="0133FB95" w:rsidRDefault="0133FB95" w:rsidP="0133FB95">
      <w:pPr>
        <w:rPr>
          <w:rFonts w:ascii="Times New Roman" w:eastAsia="Calibri" w:hAnsi="Times New Roman" w:cs="Times New Roman"/>
          <w:sz w:val="28"/>
          <w:szCs w:val="28"/>
        </w:rPr>
      </w:pPr>
    </w:p>
    <w:p w14:paraId="5FCAF74E" w14:textId="087E5045" w:rsidR="007E7233" w:rsidRDefault="007E7233" w:rsidP="0133FB95">
      <w:pPr>
        <w:rPr>
          <w:rFonts w:ascii="Times New Roman" w:eastAsia="Calibri" w:hAnsi="Times New Roman" w:cs="Times New Roman"/>
          <w:sz w:val="28"/>
          <w:szCs w:val="28"/>
        </w:rPr>
      </w:pPr>
    </w:p>
    <w:p w14:paraId="70DA0DE0" w14:textId="78534E05" w:rsidR="007E7233" w:rsidRDefault="007E7233" w:rsidP="0133FB95">
      <w:pPr>
        <w:rPr>
          <w:rFonts w:ascii="Times New Roman" w:eastAsia="Calibri" w:hAnsi="Times New Roman" w:cs="Times New Roman"/>
          <w:sz w:val="28"/>
          <w:szCs w:val="28"/>
        </w:rPr>
      </w:pPr>
    </w:p>
    <w:p w14:paraId="2EE51B91" w14:textId="265F45FF" w:rsidR="007E7233" w:rsidRDefault="007E7233" w:rsidP="0133FB95">
      <w:pPr>
        <w:rPr>
          <w:rFonts w:ascii="Times New Roman" w:eastAsia="Calibri" w:hAnsi="Times New Roman" w:cs="Times New Roman"/>
          <w:sz w:val="28"/>
          <w:szCs w:val="28"/>
        </w:rPr>
      </w:pPr>
    </w:p>
    <w:p w14:paraId="300D0395" w14:textId="7E4F2A97" w:rsidR="007E7233" w:rsidRDefault="007E7233" w:rsidP="0133FB95">
      <w:pPr>
        <w:rPr>
          <w:rFonts w:ascii="Times New Roman" w:eastAsia="Calibri" w:hAnsi="Times New Roman" w:cs="Times New Roman"/>
          <w:sz w:val="28"/>
          <w:szCs w:val="28"/>
        </w:rPr>
      </w:pPr>
    </w:p>
    <w:p w14:paraId="3E21DD4A" w14:textId="3433323B" w:rsidR="007E7233" w:rsidRDefault="007E7233" w:rsidP="0133FB95">
      <w:pPr>
        <w:rPr>
          <w:rFonts w:ascii="Times New Roman" w:eastAsia="Calibri" w:hAnsi="Times New Roman" w:cs="Times New Roman"/>
          <w:sz w:val="28"/>
          <w:szCs w:val="28"/>
        </w:rPr>
      </w:pPr>
    </w:p>
    <w:p w14:paraId="2B1ACCD0" w14:textId="3E301710" w:rsidR="007E7233" w:rsidRDefault="007E7233" w:rsidP="0133FB95">
      <w:pPr>
        <w:rPr>
          <w:rFonts w:ascii="Times New Roman" w:eastAsia="Calibri" w:hAnsi="Times New Roman" w:cs="Times New Roman"/>
          <w:sz w:val="28"/>
          <w:szCs w:val="28"/>
        </w:rPr>
      </w:pPr>
    </w:p>
    <w:p w14:paraId="55F18FF0" w14:textId="2F2BBCD6" w:rsidR="007E7233" w:rsidRDefault="007E7233" w:rsidP="0133FB95">
      <w:pPr>
        <w:rPr>
          <w:rFonts w:ascii="Times New Roman" w:eastAsia="Calibri" w:hAnsi="Times New Roman" w:cs="Times New Roman"/>
          <w:sz w:val="28"/>
          <w:szCs w:val="28"/>
        </w:rPr>
      </w:pPr>
    </w:p>
    <w:p w14:paraId="3BF81EA1" w14:textId="38BBEBDE" w:rsidR="007E7233" w:rsidRDefault="007E7233" w:rsidP="0133FB95">
      <w:pPr>
        <w:rPr>
          <w:rFonts w:ascii="Times New Roman" w:eastAsia="Calibri" w:hAnsi="Times New Roman" w:cs="Times New Roman"/>
          <w:sz w:val="28"/>
          <w:szCs w:val="28"/>
        </w:rPr>
      </w:pPr>
    </w:p>
    <w:p w14:paraId="1C547446" w14:textId="6EFD65FD" w:rsidR="007E7233" w:rsidRDefault="007E7233" w:rsidP="0133FB95">
      <w:pPr>
        <w:rPr>
          <w:rFonts w:ascii="Times New Roman" w:eastAsia="Calibri" w:hAnsi="Times New Roman" w:cs="Times New Roman"/>
          <w:sz w:val="28"/>
          <w:szCs w:val="28"/>
        </w:rPr>
      </w:pPr>
    </w:p>
    <w:p w14:paraId="0A3E7C78" w14:textId="1A39CE41" w:rsidR="007E7233" w:rsidRDefault="007E7233" w:rsidP="0133FB95">
      <w:pPr>
        <w:rPr>
          <w:rFonts w:ascii="Times New Roman" w:eastAsia="Calibri" w:hAnsi="Times New Roman" w:cs="Times New Roman"/>
          <w:sz w:val="28"/>
          <w:szCs w:val="28"/>
        </w:rPr>
      </w:pPr>
    </w:p>
    <w:p w14:paraId="36AA521B" w14:textId="77777777" w:rsidR="007E7233" w:rsidRPr="007E7233" w:rsidRDefault="007E7233" w:rsidP="0133FB95">
      <w:pPr>
        <w:rPr>
          <w:rFonts w:ascii="Times New Roman" w:eastAsia="Calibri" w:hAnsi="Times New Roman" w:cs="Times New Roman"/>
          <w:sz w:val="28"/>
          <w:szCs w:val="28"/>
        </w:rPr>
      </w:pPr>
    </w:p>
    <w:p w14:paraId="4750C614" w14:textId="7CFE339C" w:rsidR="0133FB95" w:rsidRPr="007E7233" w:rsidRDefault="0133FB95" w:rsidP="0133FB95">
      <w:pPr>
        <w:jc w:val="center"/>
        <w:rPr>
          <w:rFonts w:ascii="Times New Roman" w:eastAsia="Calibri" w:hAnsi="Times New Roman" w:cs="Times New Roman"/>
          <w:b/>
          <w:bCs/>
          <w:iCs/>
          <w:sz w:val="28"/>
          <w:szCs w:val="28"/>
        </w:rPr>
      </w:pPr>
    </w:p>
    <w:p w14:paraId="1628BF5C" w14:textId="090DE92A" w:rsidR="0133FB95" w:rsidRPr="007E7233" w:rsidRDefault="0133FB95" w:rsidP="0133FB95">
      <w:pPr>
        <w:jc w:val="center"/>
        <w:rPr>
          <w:rFonts w:ascii="Times New Roman" w:eastAsia="Calibri" w:hAnsi="Times New Roman" w:cs="Times New Roman"/>
          <w:b/>
          <w:bCs/>
          <w:iCs/>
          <w:sz w:val="28"/>
          <w:szCs w:val="28"/>
        </w:rPr>
      </w:pPr>
    </w:p>
    <w:p w14:paraId="5A2A3DA6" w14:textId="751A575B" w:rsidR="0133FB95" w:rsidRPr="007E7233" w:rsidRDefault="0133FB95" w:rsidP="0133FB95">
      <w:pPr>
        <w:pStyle w:val="a5"/>
        <w:numPr>
          <w:ilvl w:val="0"/>
          <w:numId w:val="9"/>
        </w:numPr>
        <w:rPr>
          <w:rFonts w:ascii="Times New Roman" w:eastAsiaTheme="minorEastAsia" w:hAnsi="Times New Roman" w:cs="Times New Roman"/>
          <w:b/>
          <w:bCs/>
          <w:sz w:val="28"/>
          <w:szCs w:val="28"/>
        </w:rPr>
      </w:pPr>
      <w:r w:rsidRPr="007E7233">
        <w:rPr>
          <w:rFonts w:ascii="Times New Roman" w:eastAsia="Calibri" w:hAnsi="Times New Roman" w:cs="Times New Roman"/>
          <w:b/>
          <w:bCs/>
          <w:sz w:val="28"/>
          <w:szCs w:val="28"/>
        </w:rPr>
        <w:lastRenderedPageBreak/>
        <w:t xml:space="preserve">Теоретические основы развития речи младших дошкольников посредством пальчиковых игр и упражнений </w:t>
      </w:r>
    </w:p>
    <w:p w14:paraId="0E9624F0" w14:textId="77777777" w:rsidR="007E7233" w:rsidRPr="007E7233" w:rsidRDefault="007E7233" w:rsidP="007E7233">
      <w:pPr>
        <w:pStyle w:val="a5"/>
        <w:rPr>
          <w:rFonts w:ascii="Times New Roman" w:eastAsiaTheme="minorEastAsia" w:hAnsi="Times New Roman" w:cs="Times New Roman"/>
          <w:b/>
          <w:bCs/>
          <w:sz w:val="28"/>
          <w:szCs w:val="28"/>
        </w:rPr>
      </w:pPr>
    </w:p>
    <w:p w14:paraId="33C30CA3" w14:textId="2081BC6C" w:rsidR="0133FB95" w:rsidRPr="007E7233" w:rsidRDefault="0133FB95" w:rsidP="007E7233">
      <w:pPr>
        <w:pStyle w:val="a5"/>
        <w:numPr>
          <w:ilvl w:val="1"/>
          <w:numId w:val="9"/>
        </w:numPr>
        <w:jc w:val="center"/>
        <w:rPr>
          <w:rFonts w:ascii="Times New Roman" w:eastAsiaTheme="minorEastAsia" w:hAnsi="Times New Roman" w:cs="Times New Roman"/>
          <w:b/>
          <w:iCs/>
          <w:sz w:val="28"/>
          <w:szCs w:val="28"/>
        </w:rPr>
      </w:pPr>
      <w:r w:rsidRPr="007E7233">
        <w:rPr>
          <w:rFonts w:ascii="Times New Roman" w:hAnsi="Times New Roman" w:cs="Times New Roman"/>
          <w:b/>
          <w:iCs/>
          <w:sz w:val="28"/>
          <w:szCs w:val="28"/>
        </w:rPr>
        <w:t>Развитие речи и особенности ее развития в младшем дошкольном возрасте</w:t>
      </w:r>
    </w:p>
    <w:p w14:paraId="05774FE0" w14:textId="77777777" w:rsidR="00A7237F"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Педагоги и психологи, занимающиеся проблемами развития дошкольников и младших школьников, единодушно сходятся во мнении о том, что мелкая моторика очень важна, поскольку через нее развиваются такие высшие свойства сознания, как внимание, мышление, координация, воображение, наблюдательность, зрительная и двигательная память, речь. Развитие мелкой моторики важно еще и по причине, что в жизни, когда вырастет, ребенку понадобятся точные координированные движения, чтобы писать, одеваться, а также выполнять различные бытовые и прочие действия. Еще в середине прошлого века было установлено, что уровень развития речи детей прямо зависит от </w:t>
      </w:r>
      <w:proofErr w:type="spellStart"/>
      <w:r w:rsidRPr="007E7233">
        <w:rPr>
          <w:rFonts w:ascii="Times New Roman" w:eastAsia="Calibri" w:hAnsi="Times New Roman" w:cs="Times New Roman"/>
          <w:sz w:val="28"/>
          <w:szCs w:val="28"/>
        </w:rPr>
        <w:t>сформированности</w:t>
      </w:r>
      <w:proofErr w:type="spellEnd"/>
      <w:r w:rsidRPr="007E7233">
        <w:rPr>
          <w:rFonts w:ascii="Times New Roman" w:eastAsia="Calibri" w:hAnsi="Times New Roman" w:cs="Times New Roman"/>
          <w:sz w:val="28"/>
          <w:szCs w:val="28"/>
        </w:rPr>
        <w:t xml:space="preserve"> движений мелкой моторики рук. Если развитие движений пальцев отстает, то задерживается и речевое развитие, хотя общая моторика при этом может быть выше нормы. Многочисленными исследованиями педагогов доказано, что движения пальцев рук стимулируют развитие центральной нервной системы и ускоряют развитие речи ребенка. </w:t>
      </w:r>
      <w:r w:rsidR="00A7237F">
        <w:rPr>
          <w:rFonts w:ascii="Times New Roman" w:eastAsia="Calibri" w:hAnsi="Times New Roman" w:cs="Times New Roman"/>
          <w:sz w:val="28"/>
          <w:szCs w:val="28"/>
        </w:rPr>
        <w:tab/>
      </w:r>
    </w:p>
    <w:p w14:paraId="2B4D89C6" w14:textId="77777777" w:rsidR="00A7237F"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Таким образом, развивая мелкую моторику у ребенка, и тем самым стимулируя соответствующие отделы мозга, а точнее его центры, отвечающих за движения пальцев рук и речь, которые расположены очень близко друг к другу, педагог активизирует и соседние отделы, отвечающие за речь. Если у ребенка хорошо сформирована мелкая моторика руки, то и речь развивается правильно, а интенсивное развитие речи в раннем возрасте, по мнению Д Б. </w:t>
      </w:r>
      <w:proofErr w:type="spellStart"/>
      <w:r w:rsidRPr="007E7233">
        <w:rPr>
          <w:rFonts w:ascii="Times New Roman" w:eastAsia="Calibri" w:hAnsi="Times New Roman" w:cs="Times New Roman"/>
          <w:sz w:val="28"/>
          <w:szCs w:val="28"/>
        </w:rPr>
        <w:t>Эльконина</w:t>
      </w:r>
      <w:proofErr w:type="spellEnd"/>
      <w:r w:rsidRPr="007E7233">
        <w:rPr>
          <w:rFonts w:ascii="Times New Roman" w:eastAsia="Calibri" w:hAnsi="Times New Roman" w:cs="Times New Roman"/>
          <w:sz w:val="28"/>
          <w:szCs w:val="28"/>
        </w:rPr>
        <w:t xml:space="preserve">, надо рассматривать не как функцию, а как особый предмет, которым ребенок овладевает так же, как он овладевает другими орудиями (ложкой, карандашом и пр.). Это своеобразная «веточка» в развитии самостоятельной предметной деятельности. 6 Исследования </w:t>
      </w:r>
      <w:proofErr w:type="spellStart"/>
      <w:r w:rsidRPr="007E7233">
        <w:rPr>
          <w:rFonts w:ascii="Times New Roman" w:eastAsia="Calibri" w:hAnsi="Times New Roman" w:cs="Times New Roman"/>
          <w:sz w:val="28"/>
          <w:szCs w:val="28"/>
        </w:rPr>
        <w:t>Г.Л.Розенгард</w:t>
      </w:r>
      <w:proofErr w:type="spellEnd"/>
      <w:r w:rsidRPr="007E7233">
        <w:rPr>
          <w:rFonts w:ascii="Times New Roman" w:eastAsia="Calibri" w:hAnsi="Times New Roman" w:cs="Times New Roman"/>
          <w:sz w:val="28"/>
          <w:szCs w:val="28"/>
        </w:rPr>
        <w:t xml:space="preserve"> - Пупко показали, что речь имеет чрезвычайно существенное значение для развития восприятия. В предметной деятельности происходит развитие восприятия. Никакое развитие предметных действий невозможно без ориентации на отдельные признаки. Л. С. Выготский говорил о раннем возрасте как о возрасте интенсивного развития восприятия. Таким образом, мы можем построить следующую цепочку развития: мелкая моторика – речь – восприятие. </w:t>
      </w:r>
    </w:p>
    <w:p w14:paraId="7F4EFEA0" w14:textId="77777777" w:rsidR="00A7237F"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lastRenderedPageBreak/>
        <w:t xml:space="preserve">Можно проиллюстрировать данное утверждение следующими примерами: если ребенку показать цветок «кактус», дать возможность коснуться его рукой, а затем попросить нарисовать, то ребенок, как правило, будет изображать его с сильно преувеличенными колючками. Если же в другом эксперименте сравнить то, что делает ребенок, визуально рассматривающий или активно ощупывающий решетку, с ее последующим графическим изображением, то можно заметить, что она изображается либо «дырявой», то есть состоящей из кругов, либо «угловатой», состоящей из линий, похожих на железнодорожные рельсы. </w:t>
      </w:r>
    </w:p>
    <w:p w14:paraId="3A3B88F6" w14:textId="190210E6" w:rsidR="00A7237F"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В первом случае ребенок ощупывал решетку как бы изнутри, просовывая пальчики в дырочки этой решетки, во втором случае - он больше интересовался пересечением перекладин. То есть, вначале ребенок использует свои пальцы для ощупывания предмета, чем лучше сформирована мелкая моторика, тем большее представление о предмете ребенок получит, тем полнее сможет описать его словесно. Затем, используя опять-таки </w:t>
      </w:r>
      <w:proofErr w:type="spellStart"/>
      <w:r w:rsidRPr="007E7233">
        <w:rPr>
          <w:rFonts w:ascii="Times New Roman" w:eastAsia="Calibri" w:hAnsi="Times New Roman" w:cs="Times New Roman"/>
          <w:sz w:val="28"/>
          <w:szCs w:val="28"/>
        </w:rPr>
        <w:t>мелкомоторные</w:t>
      </w:r>
      <w:proofErr w:type="spellEnd"/>
      <w:r w:rsidRPr="007E7233">
        <w:rPr>
          <w:rFonts w:ascii="Times New Roman" w:eastAsia="Calibri" w:hAnsi="Times New Roman" w:cs="Times New Roman"/>
          <w:sz w:val="28"/>
          <w:szCs w:val="28"/>
        </w:rPr>
        <w:t xml:space="preserve"> навыки, ребенок изображает предмет на бумаге, рисует его. Это способствует более полному восприятию предмета, выделение его из ряда других, обоснование его отличительных признаков, запоминание их, то есть происходит формирование еще и мышления, и памяти ребенка.</w:t>
      </w:r>
    </w:p>
    <w:p w14:paraId="3A58690F" w14:textId="77777777" w:rsidR="00A7237F"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 Подтверждение данного тезиса мы можем найти в работах ученых-психологов. Например, по словам Л. С. Выготского, все психические функции в этом возрасте развиваются «вокруг восприятия, через 7 восприятие и с помощью восприятия». То есть это и мышление, и память, и внимание. Следовательно, нашу цепочку можно дополнить: мелкая моторика – речь – восприятие – высшие психические функции (мышление, память, внимание). О чудесных свойствах мелкой моторики знали еще наши мудрые предки. Из поколения в поколение передаются забавные народные </w:t>
      </w:r>
      <w:proofErr w:type="spellStart"/>
      <w:r w:rsidRPr="007E7233">
        <w:rPr>
          <w:rFonts w:ascii="Times New Roman" w:eastAsia="Calibri" w:hAnsi="Times New Roman" w:cs="Times New Roman"/>
          <w:sz w:val="28"/>
          <w:szCs w:val="28"/>
        </w:rPr>
        <w:t>потешки</w:t>
      </w:r>
      <w:proofErr w:type="spellEnd"/>
      <w:r w:rsidRPr="007E7233">
        <w:rPr>
          <w:rFonts w:ascii="Times New Roman" w:eastAsia="Calibri" w:hAnsi="Times New Roman" w:cs="Times New Roman"/>
          <w:sz w:val="28"/>
          <w:szCs w:val="28"/>
        </w:rPr>
        <w:t>: «</w:t>
      </w:r>
      <w:proofErr w:type="spellStart"/>
      <w:r w:rsidRPr="007E7233">
        <w:rPr>
          <w:rFonts w:ascii="Times New Roman" w:eastAsia="Calibri" w:hAnsi="Times New Roman" w:cs="Times New Roman"/>
          <w:sz w:val="28"/>
          <w:szCs w:val="28"/>
        </w:rPr>
        <w:t>Ладушкиладушки</w:t>
      </w:r>
      <w:proofErr w:type="spellEnd"/>
      <w:r w:rsidRPr="007E7233">
        <w:rPr>
          <w:rFonts w:ascii="Times New Roman" w:eastAsia="Calibri" w:hAnsi="Times New Roman" w:cs="Times New Roman"/>
          <w:sz w:val="28"/>
          <w:szCs w:val="28"/>
        </w:rPr>
        <w:t xml:space="preserve">», «Сорока – белобока» и другие пальчиковые игры. Педагог Василий Сухомлинский писал: «Ум ребенка находится на кончиках его пальцев». А известный немецкий ученый Эммануил Кант называл «руки»- видимой частью полушарий головного мозга. </w:t>
      </w:r>
    </w:p>
    <w:p w14:paraId="1684ADBA" w14:textId="77777777" w:rsidR="00A7237F"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Ручные навыки успешно использовала в работе с детьми итальянский гуманист и педагог, автор ставшей всемирно известной методики Мария </w:t>
      </w:r>
      <w:proofErr w:type="spellStart"/>
      <w:r w:rsidRPr="007E7233">
        <w:rPr>
          <w:rFonts w:ascii="Times New Roman" w:eastAsia="Calibri" w:hAnsi="Times New Roman" w:cs="Times New Roman"/>
          <w:sz w:val="28"/>
          <w:szCs w:val="28"/>
        </w:rPr>
        <w:t>Монтессори</w:t>
      </w:r>
      <w:proofErr w:type="spellEnd"/>
      <w:r w:rsidRPr="007E7233">
        <w:rPr>
          <w:rFonts w:ascii="Times New Roman" w:eastAsia="Calibri" w:hAnsi="Times New Roman" w:cs="Times New Roman"/>
          <w:sz w:val="28"/>
          <w:szCs w:val="28"/>
        </w:rPr>
        <w:t xml:space="preserve">. По ее мнению, в раннем дошкольном возрасте большое значение имеет сенсорное развитие. Познание окружающего мира малышом начинается с «живого созерцания», с </w:t>
      </w:r>
      <w:r w:rsidRPr="007E7233">
        <w:rPr>
          <w:rFonts w:ascii="Times New Roman" w:eastAsia="Calibri" w:hAnsi="Times New Roman" w:cs="Times New Roman"/>
          <w:sz w:val="28"/>
          <w:szCs w:val="28"/>
        </w:rPr>
        <w:lastRenderedPageBreak/>
        <w:t xml:space="preserve">сенсорных процессов — ощущения, восприятия, представления. Развитие их у ребёнка создаёт необходимые предпосылки для возникновения более сложных познавательных процессов (памяти, воображения, мышления). Формирование многих способностей (например, музыкальных, изобразительных) также связано с развитием ощущений, восприятий. А сенсорное развитие напрямую связано с мелкой моторикой руки, потому что осязание – одно из пяти чувств человека, при помощи которого дети в раннем возрасте получают огромное количество информации об окружающем мире. </w:t>
      </w:r>
    </w:p>
    <w:p w14:paraId="6A0A2F9D" w14:textId="77777777" w:rsidR="00A7237F"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Правильно формирование </w:t>
      </w:r>
      <w:proofErr w:type="spellStart"/>
      <w:r w:rsidRPr="007E7233">
        <w:rPr>
          <w:rFonts w:ascii="Times New Roman" w:eastAsia="Calibri" w:hAnsi="Times New Roman" w:cs="Times New Roman"/>
          <w:sz w:val="28"/>
          <w:szCs w:val="28"/>
        </w:rPr>
        <w:t>мелкомоторных</w:t>
      </w:r>
      <w:proofErr w:type="spellEnd"/>
      <w:r w:rsidRPr="007E7233">
        <w:rPr>
          <w:rFonts w:ascii="Times New Roman" w:eastAsia="Calibri" w:hAnsi="Times New Roman" w:cs="Times New Roman"/>
          <w:sz w:val="28"/>
          <w:szCs w:val="28"/>
        </w:rPr>
        <w:t xml:space="preserve"> функций тем более важно еще и потому, что в раннем и дошкольном детстве сенсорные процессы развиваются особенно активно. Мария </w:t>
      </w:r>
      <w:proofErr w:type="spellStart"/>
      <w:r w:rsidRPr="007E7233">
        <w:rPr>
          <w:rFonts w:ascii="Times New Roman" w:eastAsia="Calibri" w:hAnsi="Times New Roman" w:cs="Times New Roman"/>
          <w:sz w:val="28"/>
          <w:szCs w:val="28"/>
        </w:rPr>
        <w:t>Монтессори</w:t>
      </w:r>
      <w:proofErr w:type="spellEnd"/>
      <w:r w:rsidRPr="007E7233">
        <w:rPr>
          <w:rFonts w:ascii="Times New Roman" w:eastAsia="Calibri" w:hAnsi="Times New Roman" w:cs="Times New Roman"/>
          <w:sz w:val="28"/>
          <w:szCs w:val="28"/>
        </w:rPr>
        <w:t xml:space="preserve"> говорила, что каждое движение ребёнка — это ещё одна складочка в коре больших полушарий. Упражнения в повседневной жизни очень важны для маленьких детей. Тренировка пальцев рук является мощным тонизирующим фактором для коры головного мозга. 8 Правильное развитие мелкой моторики определяет также формирование у ребенка сенсомоторной координации - согласованного действия рук и глаз. С помощью зрения ребенок изучает окружающую действительность, контролирует свои движения, благодаря чему они становятся более совершенными и точными. Глаз как бы «обучает» руку, а с помощью ручных движений в предметах, которыми манипулирует ребенок, открывается больше новой информации. Зрение и движения рук становятся основным источником познания ребенком окружающей действительности. </w:t>
      </w:r>
    </w:p>
    <w:p w14:paraId="3AC0ABB6" w14:textId="77777777" w:rsidR="00A7237F" w:rsidRDefault="0133FB95" w:rsidP="00A7237F">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Изучая всевозможные предметы, трогая и ощупывая их руками, ребенок приходит к пониманию причинных связей. Чем старше становится ребенок, тем активнее он использует руки и пальцы, чтобы повторить увиденное или осуществить задуманное. Он строит дома, башни и мосты, рисует животных и людей, буквы и числа, и в конечном итоге учится писать. При выполнении всех этих действий глаза помогают рукам. </w:t>
      </w:r>
    </w:p>
    <w:p w14:paraId="6D0897A7" w14:textId="23D197FE" w:rsidR="0133FB95" w:rsidRPr="007E7233" w:rsidRDefault="0133FB95" w:rsidP="00A7237F">
      <w:pPr>
        <w:ind w:firstLine="708"/>
        <w:rPr>
          <w:rFonts w:ascii="Times New Roman" w:eastAsia="Calibri" w:hAnsi="Times New Roman" w:cs="Times New Roman"/>
          <w:sz w:val="28"/>
          <w:szCs w:val="28"/>
        </w:rPr>
      </w:pPr>
      <w:bookmarkStart w:id="0" w:name="_GoBack"/>
      <w:bookmarkEnd w:id="0"/>
      <w:r w:rsidRPr="007E7233">
        <w:rPr>
          <w:rFonts w:ascii="Times New Roman" w:eastAsia="Calibri" w:hAnsi="Times New Roman" w:cs="Times New Roman"/>
          <w:sz w:val="28"/>
          <w:szCs w:val="28"/>
        </w:rPr>
        <w:t xml:space="preserve">По мнению </w:t>
      </w:r>
      <w:proofErr w:type="spellStart"/>
      <w:r w:rsidRPr="007E7233">
        <w:rPr>
          <w:rFonts w:ascii="Times New Roman" w:eastAsia="Calibri" w:hAnsi="Times New Roman" w:cs="Times New Roman"/>
          <w:sz w:val="28"/>
          <w:szCs w:val="28"/>
        </w:rPr>
        <w:t>Монтессори</w:t>
      </w:r>
      <w:proofErr w:type="spellEnd"/>
      <w:r w:rsidRPr="007E7233">
        <w:rPr>
          <w:rFonts w:ascii="Times New Roman" w:eastAsia="Calibri" w:hAnsi="Times New Roman" w:cs="Times New Roman"/>
          <w:sz w:val="28"/>
          <w:szCs w:val="28"/>
        </w:rPr>
        <w:t xml:space="preserve"> с помощью упражнений, развивающих мелкую моторику, ребенок учится следить за собой и своими вещами, учится правильно застегивать пуговицы, пришивать их, шнуровать ботинки. То есть мелкая моторика рук связана еще и с формированием самостоятельности ребенка, </w:t>
      </w:r>
      <w:proofErr w:type="gramStart"/>
      <w:r w:rsidRPr="007E7233">
        <w:rPr>
          <w:rFonts w:ascii="Times New Roman" w:eastAsia="Calibri" w:hAnsi="Times New Roman" w:cs="Times New Roman"/>
          <w:sz w:val="28"/>
          <w:szCs w:val="28"/>
        </w:rPr>
        <w:t>а следовательно</w:t>
      </w:r>
      <w:proofErr w:type="gramEnd"/>
      <w:r w:rsidRPr="007E7233">
        <w:rPr>
          <w:rFonts w:ascii="Times New Roman" w:eastAsia="Calibri" w:hAnsi="Times New Roman" w:cs="Times New Roman"/>
          <w:sz w:val="28"/>
          <w:szCs w:val="28"/>
        </w:rPr>
        <w:t xml:space="preserve"> развитие </w:t>
      </w:r>
      <w:proofErr w:type="spellStart"/>
      <w:r w:rsidRPr="007E7233">
        <w:rPr>
          <w:rFonts w:ascii="Times New Roman" w:eastAsia="Calibri" w:hAnsi="Times New Roman" w:cs="Times New Roman"/>
          <w:sz w:val="28"/>
          <w:szCs w:val="28"/>
        </w:rPr>
        <w:t>мелкомоторных</w:t>
      </w:r>
      <w:proofErr w:type="spellEnd"/>
      <w:r w:rsidRPr="007E7233">
        <w:rPr>
          <w:rFonts w:ascii="Times New Roman" w:eastAsia="Calibri" w:hAnsi="Times New Roman" w:cs="Times New Roman"/>
          <w:sz w:val="28"/>
          <w:szCs w:val="28"/>
        </w:rPr>
        <w:t xml:space="preserve"> функций, координации движений, концентрации внимания, умение </w:t>
      </w:r>
      <w:r w:rsidRPr="007E7233">
        <w:rPr>
          <w:rFonts w:ascii="Times New Roman" w:eastAsia="Calibri" w:hAnsi="Times New Roman" w:cs="Times New Roman"/>
          <w:sz w:val="28"/>
          <w:szCs w:val="28"/>
        </w:rPr>
        <w:lastRenderedPageBreak/>
        <w:t>довести выбранную работу до конца, получить удовольствие от сделанного очень важно и для формирования личности человека в целом.</w:t>
      </w:r>
    </w:p>
    <w:p w14:paraId="5AD07F35" w14:textId="5EA24F00" w:rsidR="0133FB95" w:rsidRPr="007E7233" w:rsidRDefault="0133FB95" w:rsidP="0133FB95">
      <w:pPr>
        <w:rPr>
          <w:rFonts w:ascii="Times New Roman" w:eastAsia="Calibri" w:hAnsi="Times New Roman" w:cs="Times New Roman"/>
          <w:sz w:val="28"/>
          <w:szCs w:val="28"/>
        </w:rPr>
      </w:pPr>
    </w:p>
    <w:p w14:paraId="0D3D3121" w14:textId="1F044877" w:rsidR="0133FB95" w:rsidRPr="007E7233" w:rsidRDefault="0133FB95" w:rsidP="007E7233">
      <w:pPr>
        <w:pStyle w:val="a5"/>
        <w:numPr>
          <w:ilvl w:val="1"/>
          <w:numId w:val="9"/>
        </w:numPr>
        <w:jc w:val="center"/>
        <w:rPr>
          <w:rFonts w:ascii="Times New Roman" w:eastAsiaTheme="minorEastAsia" w:hAnsi="Times New Roman" w:cs="Times New Roman"/>
          <w:b/>
          <w:bCs/>
          <w:sz w:val="28"/>
          <w:szCs w:val="28"/>
        </w:rPr>
      </w:pPr>
      <w:r w:rsidRPr="007E7233">
        <w:rPr>
          <w:rFonts w:ascii="Times New Roman" w:eastAsia="Calibri" w:hAnsi="Times New Roman" w:cs="Times New Roman"/>
          <w:b/>
          <w:bCs/>
          <w:sz w:val="28"/>
          <w:szCs w:val="28"/>
        </w:rPr>
        <w:t>Методика развития речи детей младшего дошкольного возраста</w:t>
      </w:r>
    </w:p>
    <w:p w14:paraId="6869C159" w14:textId="3DBF1CFC"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Целью работы по развитию речи и обучению родному языку младших дошкольников является формирование как устной речи, так и навыков речевого общения с окружающими на основе овладения литературным языком своего </w:t>
      </w:r>
      <w:proofErr w:type="gramStart"/>
      <w:r w:rsidRPr="007E7233">
        <w:rPr>
          <w:rFonts w:ascii="Times New Roman" w:eastAsia="Calibri" w:hAnsi="Times New Roman" w:cs="Times New Roman"/>
          <w:sz w:val="28"/>
          <w:szCs w:val="28"/>
        </w:rPr>
        <w:t>народа .</w:t>
      </w:r>
      <w:proofErr w:type="gramEnd"/>
      <w:r w:rsidRPr="007E7233">
        <w:rPr>
          <w:rFonts w:ascii="Times New Roman" w:eastAsia="Calibri" w:hAnsi="Times New Roman" w:cs="Times New Roman"/>
          <w:sz w:val="28"/>
          <w:szCs w:val="28"/>
        </w:rPr>
        <w:t xml:space="preserve"> Развитие речи включает ряд частных, специальных задач, основанием для выделения которых является анализ форм речевого общения, структуры языка и его единиц, а также уровня осознания речи. М.М. Алексеева и В.И. Яшина выделяют следующие основные задачи развития речи в дошкольном возрасте:</w:t>
      </w:r>
    </w:p>
    <w:p w14:paraId="505E5311" w14:textId="71F1E959" w:rsidR="0133FB95" w:rsidRPr="007E7233" w:rsidRDefault="0133FB95" w:rsidP="0133FB95">
      <w:pPr>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1) воспитание звуковой культуры речи; </w:t>
      </w:r>
    </w:p>
    <w:p w14:paraId="63CE6022" w14:textId="1985BA50" w:rsidR="0133FB95" w:rsidRPr="007E7233" w:rsidRDefault="0133FB95" w:rsidP="0133FB95">
      <w:pPr>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2) развитие словаря; </w:t>
      </w:r>
    </w:p>
    <w:p w14:paraId="067FDD2A" w14:textId="1CED529C" w:rsidR="0133FB95" w:rsidRPr="007E7233" w:rsidRDefault="0133FB95" w:rsidP="0133FB95">
      <w:pPr>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3) формирование грамматического строя речи; </w:t>
      </w:r>
    </w:p>
    <w:p w14:paraId="76D29F18" w14:textId="4C87DF8C" w:rsidR="0133FB95" w:rsidRPr="007E7233" w:rsidRDefault="0133FB95" w:rsidP="0133FB95">
      <w:pPr>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4) развитие связной речи: </w:t>
      </w:r>
    </w:p>
    <w:p w14:paraId="2A7ADF80" w14:textId="6ABF15DE"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а) формирование диалогической (разговорной) речи; </w:t>
      </w:r>
    </w:p>
    <w:p w14:paraId="64CCEEE4" w14:textId="6C5A2A22"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б) формирование монологической речи. </w:t>
      </w:r>
    </w:p>
    <w:p w14:paraId="7DFB07DA" w14:textId="50A56B83"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Рассмотрим, какими методами решаются указанные задачи в младшем дошкольном возрасте. Воспитание звуковой культуры речи представляет собой многоаспектную задачу, включающую более частные </w:t>
      </w:r>
      <w:proofErr w:type="gramStart"/>
      <w:r w:rsidR="007E7233" w:rsidRPr="007E7233">
        <w:rPr>
          <w:rFonts w:ascii="Times New Roman" w:eastAsia="Calibri" w:hAnsi="Times New Roman" w:cs="Times New Roman"/>
          <w:sz w:val="28"/>
          <w:szCs w:val="28"/>
        </w:rPr>
        <w:t>микро задачи</w:t>
      </w:r>
      <w:proofErr w:type="gramEnd"/>
      <w:r w:rsidRPr="007E7233">
        <w:rPr>
          <w:rFonts w:ascii="Times New Roman" w:eastAsia="Calibri" w:hAnsi="Times New Roman" w:cs="Times New Roman"/>
          <w:sz w:val="28"/>
          <w:szCs w:val="28"/>
        </w:rPr>
        <w:t xml:space="preserve">, которые связаны с развитием восприятия звуков родной речи и произношения. Данная комплексная задача предполагает необходимость развития речевого слуха, на основе которого осуществляется восприятие и различение фонологических языковых средств, формирование правильного звукопроизношения, развитие орфоэпической правильности речи, овладение средствами звуковой выразительности речи (тембр голоса, тон речи, ударение, темп, интонация, сила голоса), постановку четкой дикции. </w:t>
      </w:r>
      <w:r w:rsidRPr="007E7233">
        <w:rPr>
          <w:rFonts w:ascii="Times New Roman" w:hAnsi="Times New Roman" w:cs="Times New Roman"/>
          <w:sz w:val="28"/>
          <w:szCs w:val="28"/>
        </w:rPr>
        <w:tab/>
      </w:r>
    </w:p>
    <w:p w14:paraId="4CD2A396" w14:textId="77777777"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Существенное внимание направляется на культуру речевого поведения. Воспитатель учит детей использовать средства звуковой выразительности с учетом задач и условий общения. По утверждению О.С. Ушаковой и Е.М. </w:t>
      </w:r>
      <w:proofErr w:type="spellStart"/>
      <w:r w:rsidRPr="007E7233">
        <w:rPr>
          <w:rFonts w:ascii="Times New Roman" w:eastAsia="Calibri" w:hAnsi="Times New Roman" w:cs="Times New Roman"/>
          <w:sz w:val="28"/>
          <w:szCs w:val="28"/>
        </w:rPr>
        <w:t>Струниной</w:t>
      </w:r>
      <w:proofErr w:type="spellEnd"/>
      <w:r w:rsidRPr="007E7233">
        <w:rPr>
          <w:rFonts w:ascii="Times New Roman" w:eastAsia="Calibri" w:hAnsi="Times New Roman" w:cs="Times New Roman"/>
          <w:sz w:val="28"/>
          <w:szCs w:val="28"/>
        </w:rPr>
        <w:t xml:space="preserve">, формирование звуковой культуры речи детей младшего дошкольного возраста включает прежде всего работу по </w:t>
      </w:r>
      <w:r w:rsidRPr="007E7233">
        <w:rPr>
          <w:rFonts w:ascii="Times New Roman" w:eastAsia="Calibri" w:hAnsi="Times New Roman" w:cs="Times New Roman"/>
          <w:sz w:val="28"/>
          <w:szCs w:val="28"/>
        </w:rPr>
        <w:lastRenderedPageBreak/>
        <w:t xml:space="preserve">обучению правильному звукопроизношению, которая всегда выделялась как ведущая линия развития речи детей 3 - 4 лет. </w:t>
      </w:r>
    </w:p>
    <w:p w14:paraId="18A10B18" w14:textId="753351B6"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Содержание работы по формированию звуковой культуры речи младших школьников включает упражнения и игры, направленные на развитие слухового восприятия, звукопроизношения, темпа речи и ее интонационной выразительности. При этом следует учитывать необходимость повторения материала и постепенного его усложнения. </w:t>
      </w:r>
    </w:p>
    <w:p w14:paraId="4A094DB5" w14:textId="12B3D939"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Последовательность дифференциации и закрепления звуков дается с учетом трудности их произнесения и последовательности их появления в процессе речевого развития. Формирование звуковой культуры речи всегда выступало в младшем дошкольном возрасте как одна из основных задач речевого развития. Исследователи подчеркивают, что наряду с работой над правильным звукопроизношением необходимо работать над всеми элементами звуковой стороны речи – интонацией, силой голоса, дикцией, темпом. Следовательно, не отрицая существенного влияния работы по формированию правильного звукопроизношения у младших дошкольников их умственное и речевое развитие, следует подчеркнуть, что требуется уделять более пристальное внимание развитию интонационного чутья, темпа речи, дикции, так как в этих умениях заложено важнейшее условие становления всех сторон речи и особенно ее связности. </w:t>
      </w:r>
    </w:p>
    <w:p w14:paraId="716033E5" w14:textId="77777777"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Работа над интонационной выразительностью речи позволяет избегать таких недостатков высказывания, как нерасчлененность речи, монотонность, замедленный либо убыстренный темп, нечеткость дикции, поскольку от звукового оформления речи зависит понимание как содержания, так и эмоционального смысла высказывания. Необходимо учить младших дошкольников слышать, различать и произносить звуки в словах. Работа над правильным произношением гласных звуков и их дифференциацией должна проводиться для формирования как четкой артикуляции звуков родного языка, так и способности вслушиваться в речь, чтобы различать на слух отдельные звуки и звукосочетания. </w:t>
      </w:r>
    </w:p>
    <w:p w14:paraId="6DD152A2" w14:textId="125C1361"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Произношение согласных звуков (их последовательность достаточно подробно обоснована в работах логопедов: м, б, щ т, д, щ к, г, х, ф, в, л, с, ц), готовит органы артикуляционного аппарата к произношению шипящих звуков. Упражнения и игры должны способствовать развитию способности дифференцировать звуки, родственные по месту образования (ф и в, т и д, п и б), в небольших речевых единицах слогах: </w:t>
      </w:r>
      <w:proofErr w:type="gramStart"/>
      <w:r w:rsidRPr="007E7233">
        <w:rPr>
          <w:rFonts w:ascii="Times New Roman" w:eastAsia="Calibri" w:hAnsi="Times New Roman" w:cs="Times New Roman"/>
          <w:sz w:val="28"/>
          <w:szCs w:val="28"/>
        </w:rPr>
        <w:t>ба-ба</w:t>
      </w:r>
      <w:proofErr w:type="gramEnd"/>
      <w:r w:rsidRPr="007E7233">
        <w:rPr>
          <w:rFonts w:ascii="Times New Roman" w:eastAsia="Calibri" w:hAnsi="Times New Roman" w:cs="Times New Roman"/>
          <w:sz w:val="28"/>
          <w:szCs w:val="28"/>
        </w:rPr>
        <w:t xml:space="preserve">, па-па, до-до, то-то и т. п. </w:t>
      </w:r>
    </w:p>
    <w:p w14:paraId="41E54CEF" w14:textId="5C8B79ED"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lastRenderedPageBreak/>
        <w:t xml:space="preserve">Далее осуществляется отработка дифференциации мягких и твердых </w:t>
      </w:r>
      <w:proofErr w:type="gramStart"/>
      <w:r w:rsidRPr="007E7233">
        <w:rPr>
          <w:rFonts w:ascii="Times New Roman" w:eastAsia="Calibri" w:hAnsi="Times New Roman" w:cs="Times New Roman"/>
          <w:sz w:val="28"/>
          <w:szCs w:val="28"/>
        </w:rPr>
        <w:t>согласных ,</w:t>
      </w:r>
      <w:proofErr w:type="gramEnd"/>
      <w:r w:rsidRPr="007E7233">
        <w:rPr>
          <w:rFonts w:ascii="Times New Roman" w:eastAsia="Calibri" w:hAnsi="Times New Roman" w:cs="Times New Roman"/>
          <w:sz w:val="28"/>
          <w:szCs w:val="28"/>
        </w:rPr>
        <w:t xml:space="preserve"> детей подводят к правильному произношению шипящих. Воспитание звуковой стороны речи проводится как при помощи специального речевого материала (слова, фразы, песенки, </w:t>
      </w:r>
      <w:proofErr w:type="spellStart"/>
      <w:r w:rsidRPr="007E7233">
        <w:rPr>
          <w:rFonts w:ascii="Times New Roman" w:eastAsia="Calibri" w:hAnsi="Times New Roman" w:cs="Times New Roman"/>
          <w:sz w:val="28"/>
          <w:szCs w:val="28"/>
        </w:rPr>
        <w:t>потешки</w:t>
      </w:r>
      <w:proofErr w:type="spellEnd"/>
      <w:r w:rsidRPr="007E7233">
        <w:rPr>
          <w:rFonts w:ascii="Times New Roman" w:eastAsia="Calibri" w:hAnsi="Times New Roman" w:cs="Times New Roman"/>
          <w:sz w:val="28"/>
          <w:szCs w:val="28"/>
        </w:rPr>
        <w:t>, включающие определенную группу звуков</w:t>
      </w:r>
      <w:proofErr w:type="gramStart"/>
      <w:r w:rsidRPr="007E7233">
        <w:rPr>
          <w:rFonts w:ascii="Times New Roman" w:eastAsia="Calibri" w:hAnsi="Times New Roman" w:cs="Times New Roman"/>
          <w:sz w:val="28"/>
          <w:szCs w:val="28"/>
        </w:rPr>
        <w:t>) ,направленного</w:t>
      </w:r>
      <w:proofErr w:type="gramEnd"/>
      <w:r w:rsidRPr="007E7233">
        <w:rPr>
          <w:rFonts w:ascii="Times New Roman" w:eastAsia="Calibri" w:hAnsi="Times New Roman" w:cs="Times New Roman"/>
          <w:sz w:val="28"/>
          <w:szCs w:val="28"/>
        </w:rPr>
        <w:t xml:space="preserve"> на формирование способности правильно произносить звуки, владеть темпом речи и силой голоса), так и посредством включения задач по формированию звуковой культуры речи в лексические и грамматические упражнения. Именно такое сочетание задач и дает большой эффект, заинтересовывая детей. Развитие словаря младших дошкольников осуществляется в том числе в рамках словарной работы, проводимой в дошкольном образовательном учреждении. В детском саду словарная работа направлена на создание лексической основы речи. </w:t>
      </w:r>
    </w:p>
    <w:p w14:paraId="6F8DD56B" w14:textId="77777777"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В общей системе работы по речевому развитию детей она занимает важное место. Вместе с тем она имеет большое значение для общего развития ребенка. Овладение словарем представляет собой важное условие умственного развития, так как содержание исторического опыта, которое присваивается ребенком в онтогенезе, обобщено и отражено в речевой форме и, в первую очередь, в значениях слов. </w:t>
      </w:r>
    </w:p>
    <w:p w14:paraId="79982334" w14:textId="77777777"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Формирование словаря позволяет решить задачу накопления и уточнения представлений, формирования понятий и развития содержательной стороны мышления. Параллельно с этим осуществляется развитие </w:t>
      </w:r>
      <w:proofErr w:type="spellStart"/>
      <w:r w:rsidRPr="007E7233">
        <w:rPr>
          <w:rFonts w:ascii="Times New Roman" w:eastAsia="Calibri" w:hAnsi="Times New Roman" w:cs="Times New Roman"/>
          <w:sz w:val="28"/>
          <w:szCs w:val="28"/>
        </w:rPr>
        <w:t>операциональной</w:t>
      </w:r>
      <w:proofErr w:type="spellEnd"/>
      <w:r w:rsidRPr="007E7233">
        <w:rPr>
          <w:rFonts w:ascii="Times New Roman" w:eastAsia="Calibri" w:hAnsi="Times New Roman" w:cs="Times New Roman"/>
          <w:sz w:val="28"/>
          <w:szCs w:val="28"/>
        </w:rPr>
        <w:t xml:space="preserve"> стороны мышления, так как овладение лексическим значением происходит на основе операций анализа, синтеза и обобщения. Очевидно, что бедность словаря препятствует как полноценному общению, так и общему развитию ребенка. </w:t>
      </w:r>
    </w:p>
    <w:p w14:paraId="0650E80E" w14:textId="2F415CF6"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И напротив, богатство словаря является признаком хорошо развитой речи и показателем высокого уровня умственного развития. При проведении словарной работы одновременно решаются задачи эстетического и нравственного воспитания. В младшем дошкольном возрасте развитие словаря требует широкого применения наглядности, а также эмоциональных приемов обучения, в основном - игровых. </w:t>
      </w:r>
    </w:p>
    <w:p w14:paraId="22F1EE6E" w14:textId="68F6B164"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Учебной задачи перед дошкольниками не ставится, а занятия имеют индивидуальный и подгрупповой характер. Структура занятий довольно проста и первое время индивидуальных ответов от детей не требуется, отвечают на вопросы воспитателя те, кто захочет либо все вместе. Обогащение словаря осуществляется за счет количественного накопления слов, которые необходимы ребенку для речевого общения с </w:t>
      </w:r>
      <w:r w:rsidRPr="007E7233">
        <w:rPr>
          <w:rFonts w:ascii="Times New Roman" w:eastAsia="Calibri" w:hAnsi="Times New Roman" w:cs="Times New Roman"/>
          <w:sz w:val="28"/>
          <w:szCs w:val="28"/>
        </w:rPr>
        <w:lastRenderedPageBreak/>
        <w:t xml:space="preserve">окружающими. А.М. </w:t>
      </w:r>
      <w:proofErr w:type="spellStart"/>
      <w:r w:rsidRPr="007E7233">
        <w:rPr>
          <w:rFonts w:ascii="Times New Roman" w:eastAsia="Calibri" w:hAnsi="Times New Roman" w:cs="Times New Roman"/>
          <w:sz w:val="28"/>
          <w:szCs w:val="28"/>
        </w:rPr>
        <w:t>Бородич</w:t>
      </w:r>
      <w:proofErr w:type="spellEnd"/>
      <w:r w:rsidRPr="007E7233">
        <w:rPr>
          <w:rFonts w:ascii="Times New Roman" w:eastAsia="Calibri" w:hAnsi="Times New Roman" w:cs="Times New Roman"/>
          <w:sz w:val="28"/>
          <w:szCs w:val="28"/>
        </w:rPr>
        <w:t xml:space="preserve"> отмечает, что основная часть лексики представляет собой знаменательные слова (существительные, глаголы, прилагательные, наречия, числительные). Это наиболее значимые и полноправные слова, служащие названиями, выражающие понятия и являющиеся основой в предложении (являются подлежащими, сказуемыми, определениями, дополнениями, обстоятельствами). Обогащение речи детей должно происходить прежде всего за счет знаменательных слов. Можно выделить выделяют две стороны развития словаря детей младшего дошкольного возраста: количественное увеличение словарного запаса и его качественное развитие, т.е. овладение значениями слов. Закрепление и уточнение словаря рассматривается, прежде всего, как помощь ребенку в освоении обобщающего значения слов, а также в их запоминании. Активизация словаря - важнейшая задача словарной работы в детской образовательной организации. В процессе активизации словаря воспитатель мотивирует воспитанников употреблять в речи наиболее точные, соответствующие по смыслу слова. Следовательно, содержание словарной работы в ДОУ основывается на освоении значения слова и постепенном его углублении, активизации в речи существительных, прилагательных и глаголов, развитии способности производить семантический отбор слов, соответствующих контексту высказывания. </w:t>
      </w:r>
    </w:p>
    <w:p w14:paraId="67D362FE" w14:textId="77777777"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Формирование грамматического строя речи предполагает формирование ее морфологической стороны (изменение слов по падежам, числам, родам), способов словообразования и синтаксиса (освоение разных типов словосочетаний и предложений). Без овладения грамматикой речевое общение невозможно. Освоение грамматического строя является довольно сложной задачей для дошкольников, так как грамматические категории характеризуются отвлеченностью и абстрактностью. Кроме того, грамматический строй русского языка характеризуется наличием большого количества непродуктивных форм и исключений из грамматических правил и норм. Младшие дошкольники усваивают грамматический строй практически, посредством подражания речи взрослых. В детском саду должны быть созданы условия для освоения сложных грамматических форм, формирования грамматических навыков, предупреждения грамматических ошибок. Требуется обращать внимание на освоение как всех частей речи, так и различных способов словообразования, а также разнообразных синтаксических конструкций. </w:t>
      </w:r>
    </w:p>
    <w:p w14:paraId="79126890" w14:textId="5CF616BE"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Следует добиваться, чтобы дошкольники свободно использовали грамматические умения в связной речи и речевом общении. Большой </w:t>
      </w:r>
      <w:r w:rsidRPr="007E7233">
        <w:rPr>
          <w:rFonts w:ascii="Times New Roman" w:eastAsia="Calibri" w:hAnsi="Times New Roman" w:cs="Times New Roman"/>
          <w:sz w:val="28"/>
          <w:szCs w:val="28"/>
        </w:rPr>
        <w:lastRenderedPageBreak/>
        <w:t xml:space="preserve">удельный вес в формировании грамматического строя речи младших дошкольников занимает работа по развитию понимания и применения в речи грамматических средств, по активизации поиска детьми правильных форм слов. Формирование способностей изменять слова по падежам, согласовывать имена существительные в числе и роде осуществляется при помощи специальных упражнений и игр. Так, например, в игре «Чего не стало?» дошкольники упражняются в образовании форм родительного падежа множественного числа имен существительных. </w:t>
      </w:r>
    </w:p>
    <w:p w14:paraId="0ED2FFAB" w14:textId="6D291ACD"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Особое место на занятиях с младшими дошкольниками занимает работа с глаголами. Следует учить дошкольников правильному употреблению форм повелительного наклонения глаголов единственного и множественного числа (покружитесь потанцуйте, лови, беги), изменению глаг</w:t>
      </w:r>
      <w:r w:rsidR="007E7233">
        <w:rPr>
          <w:rFonts w:ascii="Times New Roman" w:eastAsia="Calibri" w:hAnsi="Times New Roman" w:cs="Times New Roman"/>
          <w:sz w:val="28"/>
          <w:szCs w:val="28"/>
        </w:rPr>
        <w:t>олов по лицам и числам (иду, идешь, идет, иде</w:t>
      </w:r>
      <w:r w:rsidRPr="007E7233">
        <w:rPr>
          <w:rFonts w:ascii="Times New Roman" w:eastAsia="Calibri" w:hAnsi="Times New Roman" w:cs="Times New Roman"/>
          <w:sz w:val="28"/>
          <w:szCs w:val="28"/>
        </w:rPr>
        <w:t xml:space="preserve">м), образованию видовых пар глаголов (встал – встает, оделся – одевается, умылся – умывается). Необходимо проводить работу по обучению различным способам словообразования. Так, наименование животных и их детенышей, предметов посуды образуется посредством разных суффиксов (заяц – зайчонок – зайчата; сахарница – масленка). Следует шире применять глаголы для обучения дошкольников разным способам глагольно-приставочного словообразования (пришел – ушел, вошел – вышел). </w:t>
      </w:r>
    </w:p>
    <w:p w14:paraId="58CDF3F6" w14:textId="6BBEAC5D"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В играх «Слова», «Молчанка» дошкольники овладевают навыками образования слов приставочным способом (залезь – вылезь, выйди – войди – отойди, спрыгнуть – перепрыгнуть, закрякай – закукарекай, зафыркай, подсесть – присесть). При работе над синтаксисом следует развивать способность строить как простые, так и сложные предложения. С этой целью хорошо использовать игровые сюжеты, мотивиру</w:t>
      </w:r>
      <w:r w:rsidR="007E7233">
        <w:rPr>
          <w:rFonts w:ascii="Times New Roman" w:eastAsia="Calibri" w:hAnsi="Times New Roman" w:cs="Times New Roman"/>
          <w:sz w:val="28"/>
          <w:szCs w:val="28"/>
        </w:rPr>
        <w:t>я детей заканчивать предложения</w:t>
      </w:r>
      <w:r w:rsidRPr="007E7233">
        <w:rPr>
          <w:rFonts w:ascii="Times New Roman" w:eastAsia="Calibri" w:hAnsi="Times New Roman" w:cs="Times New Roman"/>
          <w:sz w:val="28"/>
          <w:szCs w:val="28"/>
        </w:rPr>
        <w:t xml:space="preserve">. Работа над грамматической формой слова и предложения должна проводиться в тесной связи со словарной работой, а также развитием связной речи. Дошкольники, выполняя грамматические упражнения, формируют навыки правильного согласования слов в роде, падеже и числе, и связывания между собой не только слов, но и отдельных предложений. </w:t>
      </w:r>
    </w:p>
    <w:p w14:paraId="2F52F8B9" w14:textId="77777777"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На первый план в работе над синтаксисом выходит задача обучения дошкольников построению различных типов предложений и формированию элементарных умений соединять их в связное высказывание. Развитие связной речи включает работу как над диалогической, так и над монологической речью. Развитие диалогической </w:t>
      </w:r>
      <w:r w:rsidRPr="007E7233">
        <w:rPr>
          <w:rFonts w:ascii="Times New Roman" w:eastAsia="Calibri" w:hAnsi="Times New Roman" w:cs="Times New Roman"/>
          <w:sz w:val="28"/>
          <w:szCs w:val="28"/>
        </w:rPr>
        <w:lastRenderedPageBreak/>
        <w:t xml:space="preserve">речи очень важно, поскольку он представляет собой основную форму общения младших дошкольников. Долгое время в методике обсуждается вопрос, следует ли учить дошкольников диалогической речи, если они и так овладевают ею спонтанно в ходе общения с окружающими. </w:t>
      </w:r>
    </w:p>
    <w:p w14:paraId="211A091C" w14:textId="0D4BC861"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Специальные исследования и практика показывают, что у младших дошкольников следует в первую очередь развивать те коммуникативно-речевые умения, которые без участия взрослого не формируются. Важно учить дошкольников вести диалог, формировать умение слушать и понимать обращенную к нему речь, вступать в разговор и поддерживать его, отвечать на вопросы и задавать их самому, объяснять, используя разнообразные языковые средства, ориентироваться в своей речи специфику ситуации общения. Немаловажно и то, что в диалогической речи формируются умения, которые необходимы для более сложной формы общения – монолога, развитие которого предполагает развитие способности слушать и понимать связные тексты, пересказывать их, строить самостоятельные высказывания разных типов. Формирование этих умений осуществляется на основе элементарных знаний о структуре текста и типах связи внутри его. </w:t>
      </w:r>
    </w:p>
    <w:p w14:paraId="30D6A54A" w14:textId="04093870"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Для развития связной речи младших дошкольников важно не только формировать у них способности составлять рассказы описательного типа, но и подвести к составлению повествовательных рассказов, хотя зачастую эти типы высказывания (описание и повествование) у детей младшей группы формируются параллельно. Прежде всего требуется сформировать у детей умение использовать самые элементарные способы связи двух или нескольких предложений в контексте сюжетного рассказа. Для этого в занятия по развитию речи следует включать задания по формированию цепной местоименной связи, когда взрослый начинает рассказывать, задавая цепную местоименную связь, а дошкольники продолжают рассказ. Сначала осуществляется выполнение упражнений (лексических и грамматических), а далее сразу следует задание на составление совместного описательного или сюжетного рассказа. Обычно детям младшего дошкольного возраста дается образец, который, однако, может стать шаблоном в плохом смысле этого слова. Поэтому необходимо вести обучение в следующем направлении: вариативность, совместное составление предложений, введение синонимической замены слов и словосочетаний. </w:t>
      </w:r>
    </w:p>
    <w:p w14:paraId="16DCF35A" w14:textId="32E703D3" w:rsidR="0133FB95" w:rsidRPr="007E7233" w:rsidRDefault="0133FB95" w:rsidP="0133FB95">
      <w:pPr>
        <w:ind w:firstLine="708"/>
        <w:rPr>
          <w:rFonts w:ascii="Times New Roman" w:eastAsia="Calibri" w:hAnsi="Times New Roman" w:cs="Times New Roman"/>
          <w:sz w:val="28"/>
          <w:szCs w:val="28"/>
        </w:rPr>
      </w:pPr>
    </w:p>
    <w:p w14:paraId="1171CCC9" w14:textId="61296D1C"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lastRenderedPageBreak/>
        <w:t>Тогда можно ожидать, что в конце года произойдут существенные изменения в речи детей. Из большого разнообразия структурных схем простого предложения, которых в русском языке насчитывается около 40, младшие дошкольники активно используют только 2 - 3, при этом на схему «подлежащее (имя существительное или местоимение) - сказуемое (спрягаемая форма глагола)» приходится до 90% всех используемых ими простых предложений. Это свидетельствует о возможности и целесообразности более раннего (со второй младшей группы) начала обучения дошкольников связной монологической речи, что должно в дальнейшем повысить уровень речевого развити</w:t>
      </w:r>
      <w:r w:rsidR="007E7233">
        <w:rPr>
          <w:rFonts w:ascii="Times New Roman" w:eastAsia="Calibri" w:hAnsi="Times New Roman" w:cs="Times New Roman"/>
          <w:sz w:val="28"/>
          <w:szCs w:val="28"/>
        </w:rPr>
        <w:t>я уже старших дошкольников.</w:t>
      </w:r>
      <w:r w:rsidRPr="007E7233">
        <w:rPr>
          <w:rFonts w:ascii="Times New Roman" w:eastAsia="Calibri" w:hAnsi="Times New Roman" w:cs="Times New Roman"/>
          <w:sz w:val="28"/>
          <w:szCs w:val="28"/>
        </w:rPr>
        <w:t xml:space="preserve"> </w:t>
      </w:r>
    </w:p>
    <w:p w14:paraId="5F5F9D48" w14:textId="1FC631D0"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В младшей группе следует чаще использовать не образец рассказа взрослого, а совместное рассказывание, когда дошкольник предлагает свой вариант окончания предложения или рассказа. Одной из особенностей этого способа является то, что следует обращать внимание на характер установления связи между двумя смежными предложениями при построении связного высказывания, прежде всего на самую распространенную цепную местоименную связь (Кошка лежит на полу. Она... спит) и на лексический повтор (Кошка спит. У кошки...). При обучении можно использовать разные методы, показывающие дошкольникам возможность связи между предложениями и частями высказывания. Также следует формировать у младших дошкольников представление об элементарной структуре высказывания (как описательного, так и повествовательного типа). В описании должны быть начало (называние объекта), середина (</w:t>
      </w:r>
      <w:proofErr w:type="spellStart"/>
      <w:r w:rsidRPr="007E7233">
        <w:rPr>
          <w:rFonts w:ascii="Times New Roman" w:eastAsia="Calibri" w:hAnsi="Times New Roman" w:cs="Times New Roman"/>
          <w:sz w:val="28"/>
          <w:szCs w:val="28"/>
        </w:rPr>
        <w:t>микротемы</w:t>
      </w:r>
      <w:proofErr w:type="spellEnd"/>
      <w:r w:rsidRPr="007E7233">
        <w:rPr>
          <w:rFonts w:ascii="Times New Roman" w:eastAsia="Calibri" w:hAnsi="Times New Roman" w:cs="Times New Roman"/>
          <w:sz w:val="28"/>
          <w:szCs w:val="28"/>
        </w:rPr>
        <w:t xml:space="preserve">: перечисление признаков, качеств и действий предмета), конец (общая оценка описываемого объекта). В повествовании также должны присутствовать три структурные части: начало (введение в действие), середина (развитие сюжета), конец (завершение события). </w:t>
      </w:r>
    </w:p>
    <w:p w14:paraId="61287081" w14:textId="19A092B4"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Таким образом, по итогам данной части можно сделать следующий вывод, что методика в развитии речи направленна на: звуковую культуру речи; развитие словаря; формирование грамматического строя речи, развитие связной речи, развитие диалогической речи. При обучении можно использовать разные методы, показывающие дошкольникам возможность связи между предложениями и частями высказывания</w:t>
      </w:r>
    </w:p>
    <w:p w14:paraId="5BA44B3C" w14:textId="16A2F9DE" w:rsidR="0133FB95" w:rsidRPr="007E7233" w:rsidRDefault="0133FB95" w:rsidP="007E7233">
      <w:pPr>
        <w:ind w:firstLine="708"/>
        <w:jc w:val="center"/>
        <w:rPr>
          <w:rFonts w:ascii="Times New Roman" w:eastAsia="Calibri" w:hAnsi="Times New Roman" w:cs="Times New Roman"/>
          <w:b/>
          <w:bCs/>
          <w:sz w:val="28"/>
          <w:szCs w:val="28"/>
        </w:rPr>
      </w:pPr>
      <w:r w:rsidRPr="007E7233">
        <w:rPr>
          <w:rFonts w:ascii="Times New Roman" w:eastAsia="Calibri" w:hAnsi="Times New Roman" w:cs="Times New Roman"/>
          <w:b/>
          <w:bCs/>
          <w:sz w:val="28"/>
          <w:szCs w:val="28"/>
        </w:rPr>
        <w:t>2.3. Работа с родителями по формированию основ речевой моторики у детей младшего дошкольного возраста.</w:t>
      </w:r>
    </w:p>
    <w:p w14:paraId="22437F98" w14:textId="7D955510"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lastRenderedPageBreak/>
        <w:t xml:space="preserve">Важнейшими условиями успешного развития мелкой моторики является общее психофизическое благополучие ребенка и педагогическая грамотность, как воспитателя, так и родителей. Есть семьи, в которых родители понимают и учитывают возрастные и индивидуальные особенности своих детей и соответственно стремятся применять методы воспитания. Такие родители с первых дней могут стать помощниками воспитателя. В других семьях считают, что воспитывать систематически в этом возрасте еще рано. Таким родителям воспитатели стремятся подробнее показать повседневную работу детского сада. </w:t>
      </w:r>
    </w:p>
    <w:p w14:paraId="5CBDDF67" w14:textId="57FAEDB2"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Встречаются, к сожалению, и такие семьи, где не только не умеют, но и не хотят воспитывать детей, считая, что этим должен заниматься детский сад. Обязанность воспитателя- разъяснить им ошибочность таких взглядов, подсказать, что нужно сделать дома, чтобы ребенок рос и развивался правильно. Взаимодействие родителей и педагогов в воспитании дошкольников представляет собой взаимную деятельность ответственных взрослых, направленную на введение детей в пространство культуры, постижения ее ценностей и смысла. Взаимодействие позволяет совместно выявлять, осознавать и решать проблемы сенсорного воспитания детей. Поэтому взаимодействуя с семьей, мы используем следующие методы и формы работы: </w:t>
      </w:r>
    </w:p>
    <w:p w14:paraId="7F743D8B" w14:textId="3B4DB532"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1. Беседа – это метод получения и корректировки информации на основе общения. Беседа, проходящая в атмосфере доброжелательности, позволяет нам прикоснуться к внутреннему миру родителей ребенка, увидеть успехи и затруднения как во взаимодействии с окружающими, так и в семейном воспитании. Если беседа возникла стихийно (ее инициаторами явились родители) и мы не можем уделить родителям необходимое внимание, то мы договариваемся о специальной встрече с родителями в удобное для них время. На эту беседу приглашаем и других родителей, для которых тема беседы является актуальной. Но при этом, учитываем: если вопросы, затрагиваемые в беседе, связанны с внутренними отношениями, присутствие посторонних лиц нежелательно – обстановка беседы должна располагать к откровенности. Если инициатором беседы становимся мы, то заранее продумываем, какие вопросы зададим родителям, чтобы выявить их понимание обсуждаемых вопросов, отношение к ним. </w:t>
      </w:r>
    </w:p>
    <w:p w14:paraId="7FF2ACDD" w14:textId="78EBDBCA"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2. Консультации – одна из форм индивидуальной работы с семьей. Консультации для родителей по своему характеру близки к беседам. Основная разница состоит в том, </w:t>
      </w:r>
      <w:proofErr w:type="gramStart"/>
      <w:r w:rsidRPr="007E7233">
        <w:rPr>
          <w:rFonts w:ascii="Times New Roman" w:eastAsia="Calibri" w:hAnsi="Times New Roman" w:cs="Times New Roman"/>
          <w:sz w:val="28"/>
          <w:szCs w:val="28"/>
        </w:rPr>
        <w:t>что</w:t>
      </w:r>
      <w:proofErr w:type="gramEnd"/>
      <w:r w:rsidRPr="007E7233">
        <w:rPr>
          <w:rFonts w:ascii="Times New Roman" w:eastAsia="Calibri" w:hAnsi="Times New Roman" w:cs="Times New Roman"/>
          <w:sz w:val="28"/>
          <w:szCs w:val="28"/>
        </w:rPr>
        <w:t xml:space="preserve"> проводя консультацию, отвечая на </w:t>
      </w:r>
      <w:r w:rsidRPr="007E7233">
        <w:rPr>
          <w:rFonts w:ascii="Times New Roman" w:eastAsia="Calibri" w:hAnsi="Times New Roman" w:cs="Times New Roman"/>
          <w:sz w:val="28"/>
          <w:szCs w:val="28"/>
        </w:rPr>
        <w:lastRenderedPageBreak/>
        <w:t xml:space="preserve">вопросы родителей (поставленные вначале консультации), педагог стремится дать им квалифицированный совет, чему-то научить. Консультации – плановые и неплановые – бывают индивидуальными и групповыми. Неплановые консультации возникают нередко во время общения со мной родителей по инициативе обеих сторон. О сроке проведения неплановой консультации мы договаривается заранее. Плановые консультации проводятся в соответствии с моим планом работы. Консультация позволяет обсудить достаточно глубоко какой-то конкретный вопрос, проанализировать его, познакомиться с опытом воспитания других родителей и сделать выводы для воспитания своего ребенка. Часто консультации посвящаются трудностям воспитания детей. Работая над проблемой сенсорного развития можно провести консультации на следующие темы: - «Развитие мелкой моторики рук у детей дошкольного возраста»; - «Крупная польза мелкой моторики»; - «Создание условий для игровой деятельности ребенка дома»; - «Игры и игрушки в развитии предметной деятельности ребенка»; </w:t>
      </w:r>
    </w:p>
    <w:p w14:paraId="2A866684" w14:textId="40A46572"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3. Родительское собрание – форма работы воспитателя с коллективом родителей, организованного ознакомления их с задачами, содержанием и методами воспитания детей определенного возраста. Темы родительских собраний могут быть разнообразны. Например, она включает: доклад воспитателя по теме, наиболее важной для воспитания детей данного возраста. В течение родительского собрания важно соблюдать законы диалога, не нарушая права родителей на обратную связь с ведущим собрание педагогом. Нами проводились следующие родительские собрания: </w:t>
      </w:r>
      <w:r w:rsidRPr="007E7233">
        <w:rPr>
          <w:rFonts w:ascii="Times New Roman" w:eastAsia="Calibri" w:hAnsi="Times New Roman" w:cs="Times New Roman"/>
          <w:sz w:val="28"/>
          <w:szCs w:val="28"/>
        </w:rPr>
        <w:t xml:space="preserve"> «Раннее детство: познавательное развитие ребенка»; </w:t>
      </w:r>
      <w:r w:rsidRPr="007E7233">
        <w:rPr>
          <w:rFonts w:ascii="Times New Roman" w:eastAsia="Calibri" w:hAnsi="Times New Roman" w:cs="Times New Roman"/>
          <w:sz w:val="28"/>
          <w:szCs w:val="28"/>
        </w:rPr>
        <w:t xml:space="preserve"> «Роль семьи в познавательно-речевом развитии детей». </w:t>
      </w:r>
    </w:p>
    <w:p w14:paraId="352B037D" w14:textId="4BEE05A6"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4. Анкетирование – метод сбора информации путем письменных ответов на поставленные вопросы. Анкетирование – самый популярный метод изучения отношений, предпочтений, ожиданий родителей. При составлении анкеты следует определить тип задаваемых вопросов: закрытые и открытые. Закрытый вопрос включает в себя ряд возможных вариантов ответов, и опрашиваемый выберет один из них. Открытый вопрос позволяет родителям самостоятельно, в произвольной форме сформулировать ответ. </w:t>
      </w:r>
    </w:p>
    <w:p w14:paraId="7EE1161D" w14:textId="4AE81977"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5. Стенды (уголок родителей) – это наглядная форма предъявления информации. На стендах у нас размещена информация для родителей. </w:t>
      </w:r>
    </w:p>
    <w:p w14:paraId="26E30848" w14:textId="72F8EB56"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6. Подборка и рекомендации методической литературы по проблеме. Только единые педагогические воздействия воспитателей и родителей на </w:t>
      </w:r>
      <w:r w:rsidRPr="007E7233">
        <w:rPr>
          <w:rFonts w:ascii="Times New Roman" w:eastAsia="Calibri" w:hAnsi="Times New Roman" w:cs="Times New Roman"/>
          <w:sz w:val="28"/>
          <w:szCs w:val="28"/>
        </w:rPr>
        <w:lastRenderedPageBreak/>
        <w:t xml:space="preserve">маленьких детей способствуют успешной подготовке к переходу их на следующую возрастную ступень. </w:t>
      </w:r>
    </w:p>
    <w:p w14:paraId="24BED006" w14:textId="05B36D1A" w:rsidR="0133FB95" w:rsidRPr="007E7233" w:rsidRDefault="007E7233" w:rsidP="007E7233">
      <w:pPr>
        <w:ind w:firstLine="708"/>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3. </w:t>
      </w:r>
      <w:r w:rsidR="0133FB95" w:rsidRPr="007E7233">
        <w:rPr>
          <w:rFonts w:ascii="Times New Roman" w:eastAsia="Calibri" w:hAnsi="Times New Roman" w:cs="Times New Roman"/>
          <w:b/>
          <w:bCs/>
          <w:sz w:val="28"/>
          <w:szCs w:val="28"/>
        </w:rPr>
        <w:t xml:space="preserve">Заключение </w:t>
      </w:r>
    </w:p>
    <w:p w14:paraId="53375BFE" w14:textId="77777777"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Таким образом, в результате проделанной работы пришла к выводу, что целенаправленная, систематическая и планомерн</w:t>
      </w:r>
      <w:r w:rsidR="007E7233">
        <w:rPr>
          <w:rFonts w:ascii="Times New Roman" w:eastAsia="Calibri" w:hAnsi="Times New Roman" w:cs="Times New Roman"/>
          <w:sz w:val="28"/>
          <w:szCs w:val="28"/>
        </w:rPr>
        <w:t xml:space="preserve">ая работа по развитию мелкой </w:t>
      </w:r>
      <w:r w:rsidRPr="007E7233">
        <w:rPr>
          <w:rFonts w:ascii="Times New Roman" w:eastAsia="Calibri" w:hAnsi="Times New Roman" w:cs="Times New Roman"/>
          <w:sz w:val="28"/>
          <w:szCs w:val="28"/>
        </w:rPr>
        <w:t>моторики рук у детей дошкольного возраста во взаимодействии с родителями способствует формированию интеллектуальных способностей, положительно влияет на речевые зоны коры головного мозга, а самое главное – способствует сохранению физического и психического здоровья ребенка. И все это напрямую готовит его к успешному обучению в школе.</w:t>
      </w:r>
    </w:p>
    <w:p w14:paraId="26C06A63" w14:textId="77777777" w:rsid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 Считается, что основной задачей в процессе развития речи детей является формирование у дошкольников мелкой моторики. В своей работе применяла разнообразные формы и методы: в одном случае это игра, в другом - занятие-спектакль, где дети - и участники спектакля, и зрители. Были придуманы разные варианты занятий с использованием: литературных персонажей, специально изготовленных панно, сюжетов сказок, элементов сюжетно-дидактической игры, сюжетных картин и т.д. Такие формы работы позволяют нам добиться устойчивого внимания и поддержания интереса у детей.</w:t>
      </w:r>
    </w:p>
    <w:p w14:paraId="6D018A37" w14:textId="3EBE260A" w:rsidR="0133FB95" w:rsidRPr="007E7233" w:rsidRDefault="0133FB95" w:rsidP="0133FB95">
      <w:pPr>
        <w:ind w:firstLine="708"/>
        <w:rPr>
          <w:rFonts w:ascii="Times New Roman" w:eastAsia="Calibri" w:hAnsi="Times New Roman" w:cs="Times New Roman"/>
          <w:sz w:val="28"/>
          <w:szCs w:val="28"/>
        </w:rPr>
      </w:pPr>
      <w:r w:rsidRPr="007E7233">
        <w:rPr>
          <w:rFonts w:ascii="Times New Roman" w:eastAsia="Calibri" w:hAnsi="Times New Roman" w:cs="Times New Roman"/>
          <w:sz w:val="28"/>
          <w:szCs w:val="28"/>
        </w:rPr>
        <w:t xml:space="preserve">Сюжетно-тематическая организация обучающего процесса и разнообразие в преподнесении учебного материала способствует спонтанному развитию связной речи, поддержанию положительного эмоционального состояния детей, интереса и внимания, а значит, лучшей результативности в усвоении знаний. Положительными моментами является то, что задания направлены на включение в работу всех анализаторных систем. Важным фактором в развитии ребенка является мелкая моторика. Мелкая моторика – это гибкость, ловкость рук и точность движения пальцев руки. Истоки способностей и дарования детей – на кончиках их пальцев. Разнообразие действия руками, пальчиковые игры стимулируют процесс речевого и умственного развития ребенка. </w:t>
      </w:r>
    </w:p>
    <w:p w14:paraId="3FFB65B0" w14:textId="2D3A8439" w:rsidR="0133FB95" w:rsidRPr="007E7233" w:rsidRDefault="0133FB95" w:rsidP="007E7233">
      <w:pPr>
        <w:jc w:val="center"/>
        <w:rPr>
          <w:rFonts w:ascii="Times New Roman" w:eastAsia="Calibri" w:hAnsi="Times New Roman" w:cs="Times New Roman"/>
          <w:b/>
          <w:sz w:val="28"/>
          <w:szCs w:val="28"/>
        </w:rPr>
      </w:pPr>
      <w:r w:rsidRPr="007E7233">
        <w:rPr>
          <w:rFonts w:ascii="Times New Roman" w:hAnsi="Times New Roman" w:cs="Times New Roman"/>
          <w:sz w:val="28"/>
          <w:szCs w:val="28"/>
        </w:rPr>
        <w:br w:type="page"/>
      </w:r>
      <w:r w:rsidR="007E7233" w:rsidRPr="007E7233">
        <w:rPr>
          <w:rFonts w:ascii="Times New Roman" w:eastAsia="Calibri" w:hAnsi="Times New Roman" w:cs="Times New Roman"/>
          <w:b/>
          <w:sz w:val="28"/>
          <w:szCs w:val="28"/>
        </w:rPr>
        <w:lastRenderedPageBreak/>
        <w:t xml:space="preserve">4. </w:t>
      </w:r>
      <w:r w:rsidRPr="007E7233">
        <w:rPr>
          <w:rFonts w:ascii="Times New Roman" w:eastAsia="Calibri" w:hAnsi="Times New Roman" w:cs="Times New Roman"/>
          <w:b/>
          <w:sz w:val="28"/>
          <w:szCs w:val="28"/>
        </w:rPr>
        <w:t>Список литературы</w:t>
      </w:r>
    </w:p>
    <w:p w14:paraId="7174007E" w14:textId="4E1746D3" w:rsidR="0133FB95" w:rsidRPr="007E7233" w:rsidRDefault="0133FB95" w:rsidP="0133FB95">
      <w:pPr>
        <w:pStyle w:val="a5"/>
        <w:numPr>
          <w:ilvl w:val="0"/>
          <w:numId w:val="1"/>
        </w:numPr>
        <w:rPr>
          <w:rFonts w:ascii="Times New Roman" w:eastAsiaTheme="minorEastAsia" w:hAnsi="Times New Roman" w:cs="Times New Roman"/>
          <w:sz w:val="28"/>
          <w:szCs w:val="28"/>
        </w:rPr>
      </w:pPr>
      <w:proofErr w:type="spellStart"/>
      <w:r w:rsidRPr="007E7233">
        <w:rPr>
          <w:rFonts w:ascii="Times New Roman" w:eastAsia="Calibri" w:hAnsi="Times New Roman" w:cs="Times New Roman"/>
          <w:sz w:val="28"/>
          <w:szCs w:val="28"/>
        </w:rPr>
        <w:t>Бердыхова</w:t>
      </w:r>
      <w:proofErr w:type="spellEnd"/>
      <w:r w:rsidRPr="007E7233">
        <w:rPr>
          <w:rFonts w:ascii="Times New Roman" w:eastAsia="Calibri" w:hAnsi="Times New Roman" w:cs="Times New Roman"/>
          <w:sz w:val="28"/>
          <w:szCs w:val="28"/>
        </w:rPr>
        <w:t xml:space="preserve"> Я. «Мама, папа занимайтесь со мной» - Ярославль. 2002г. 54 </w:t>
      </w:r>
    </w:p>
    <w:p w14:paraId="70B59599" w14:textId="6C7DEB75"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Богуславская </w:t>
      </w:r>
    </w:p>
    <w:p w14:paraId="40DDC2F4" w14:textId="2FBE7ED7"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М., Смирнова Е.Ю. «Развивающие игры для детей младшего школьного возраста» - М.: Просвещение,1991г. </w:t>
      </w:r>
    </w:p>
    <w:p w14:paraId="0F607A66" w14:textId="5765DF4F"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Бондаренко А.К. «Словесные игры в детском саду» - М.: Просвещение, 2000г. </w:t>
      </w:r>
    </w:p>
    <w:p w14:paraId="5C7C3C75" w14:textId="3D3A1BAD" w:rsidR="0133FB95" w:rsidRPr="007E7233" w:rsidRDefault="0133FB95" w:rsidP="0133FB95">
      <w:pPr>
        <w:pStyle w:val="a5"/>
        <w:numPr>
          <w:ilvl w:val="0"/>
          <w:numId w:val="1"/>
        </w:numPr>
        <w:rPr>
          <w:rFonts w:ascii="Times New Roman" w:eastAsiaTheme="minorEastAsia" w:hAnsi="Times New Roman" w:cs="Times New Roman"/>
          <w:sz w:val="28"/>
          <w:szCs w:val="28"/>
        </w:rPr>
      </w:pPr>
      <w:proofErr w:type="spellStart"/>
      <w:r w:rsidRPr="007E7233">
        <w:rPr>
          <w:rFonts w:ascii="Times New Roman" w:eastAsia="Calibri" w:hAnsi="Times New Roman" w:cs="Times New Roman"/>
          <w:sz w:val="28"/>
          <w:szCs w:val="28"/>
        </w:rPr>
        <w:t>ВенгерЛ.А</w:t>
      </w:r>
      <w:proofErr w:type="spellEnd"/>
      <w:r w:rsidRPr="007E7233">
        <w:rPr>
          <w:rFonts w:ascii="Times New Roman" w:eastAsia="Calibri" w:hAnsi="Times New Roman" w:cs="Times New Roman"/>
          <w:sz w:val="28"/>
          <w:szCs w:val="28"/>
        </w:rPr>
        <w:t xml:space="preserve">., Пилюгина Э.Г., </w:t>
      </w:r>
      <w:proofErr w:type="spellStart"/>
      <w:r w:rsidRPr="007E7233">
        <w:rPr>
          <w:rFonts w:ascii="Times New Roman" w:eastAsia="Calibri" w:hAnsi="Times New Roman" w:cs="Times New Roman"/>
          <w:sz w:val="28"/>
          <w:szCs w:val="28"/>
        </w:rPr>
        <w:t>Венгер</w:t>
      </w:r>
      <w:proofErr w:type="spellEnd"/>
      <w:r w:rsidRPr="007E7233">
        <w:rPr>
          <w:rFonts w:ascii="Times New Roman" w:eastAsia="Calibri" w:hAnsi="Times New Roman" w:cs="Times New Roman"/>
          <w:sz w:val="28"/>
          <w:szCs w:val="28"/>
        </w:rPr>
        <w:t xml:space="preserve"> Н.Б. «Воспитание сенсорной культуры ребёнка» - М.: Просвещение, 2005г. </w:t>
      </w:r>
    </w:p>
    <w:p w14:paraId="12894953" w14:textId="156312A3"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Евдокимова Е. С. </w:t>
      </w:r>
      <w:proofErr w:type="spellStart"/>
      <w:r w:rsidRPr="007E7233">
        <w:rPr>
          <w:rFonts w:ascii="Times New Roman" w:eastAsia="Calibri" w:hAnsi="Times New Roman" w:cs="Times New Roman"/>
          <w:sz w:val="28"/>
          <w:szCs w:val="28"/>
        </w:rPr>
        <w:t>Додокина</w:t>
      </w:r>
      <w:proofErr w:type="spellEnd"/>
      <w:r w:rsidRPr="007E7233">
        <w:rPr>
          <w:rFonts w:ascii="Times New Roman" w:eastAsia="Calibri" w:hAnsi="Times New Roman" w:cs="Times New Roman"/>
          <w:sz w:val="28"/>
          <w:szCs w:val="28"/>
        </w:rPr>
        <w:t xml:space="preserve"> Н. В., Кудрявцева Е. А. «Детский сад и семья» - М.: Мозаика-Синтез 2007г. </w:t>
      </w:r>
    </w:p>
    <w:p w14:paraId="23E7EFCA" w14:textId="7C678999"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Максаков А. И. «Развитие правильной речи ребенка в семье» - М.: Мозаика-Синтез 2005г. </w:t>
      </w:r>
    </w:p>
    <w:p w14:paraId="11D20B1C" w14:textId="4EA9A1E5"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Маркова Т. А., </w:t>
      </w:r>
      <w:proofErr w:type="spellStart"/>
      <w:r w:rsidRPr="007E7233">
        <w:rPr>
          <w:rFonts w:ascii="Times New Roman" w:eastAsia="Calibri" w:hAnsi="Times New Roman" w:cs="Times New Roman"/>
          <w:sz w:val="28"/>
          <w:szCs w:val="28"/>
        </w:rPr>
        <w:t>Загик</w:t>
      </w:r>
      <w:proofErr w:type="spellEnd"/>
      <w:r w:rsidRPr="007E7233">
        <w:rPr>
          <w:rFonts w:ascii="Times New Roman" w:eastAsia="Calibri" w:hAnsi="Times New Roman" w:cs="Times New Roman"/>
          <w:sz w:val="28"/>
          <w:szCs w:val="28"/>
        </w:rPr>
        <w:t xml:space="preserve"> Л. В., Иванова В. М. «Детский сад и семья» - М.: Просвещение,1981г</w:t>
      </w:r>
    </w:p>
    <w:p w14:paraId="69A2721D" w14:textId="1868DBA3"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Пилюгина Э.Г. «Сенсорные способности малыша» - М.: Просвещение: АО «Учебная литература» 1996г. </w:t>
      </w:r>
    </w:p>
    <w:p w14:paraId="222F881F" w14:textId="2252E3FF" w:rsidR="0133FB95" w:rsidRPr="007E7233" w:rsidRDefault="0133FB95" w:rsidP="0133FB95">
      <w:pPr>
        <w:pStyle w:val="a5"/>
        <w:numPr>
          <w:ilvl w:val="0"/>
          <w:numId w:val="1"/>
        </w:numPr>
        <w:rPr>
          <w:rFonts w:ascii="Times New Roman" w:eastAsiaTheme="minorEastAsia" w:hAnsi="Times New Roman" w:cs="Times New Roman"/>
          <w:sz w:val="28"/>
          <w:szCs w:val="28"/>
        </w:rPr>
      </w:pPr>
      <w:proofErr w:type="spellStart"/>
      <w:r w:rsidRPr="007E7233">
        <w:rPr>
          <w:rFonts w:ascii="Times New Roman" w:eastAsia="Calibri" w:hAnsi="Times New Roman" w:cs="Times New Roman"/>
          <w:sz w:val="28"/>
          <w:szCs w:val="28"/>
        </w:rPr>
        <w:t>Плутаев</w:t>
      </w:r>
      <w:proofErr w:type="spellEnd"/>
      <w:r w:rsidRPr="007E7233">
        <w:rPr>
          <w:rFonts w:ascii="Times New Roman" w:eastAsia="Calibri" w:hAnsi="Times New Roman" w:cs="Times New Roman"/>
          <w:sz w:val="28"/>
          <w:szCs w:val="28"/>
        </w:rPr>
        <w:t xml:space="preserve"> Е., Лосев </w:t>
      </w:r>
      <w:proofErr w:type="spellStart"/>
      <w:proofErr w:type="gramStart"/>
      <w:r w:rsidRPr="007E7233">
        <w:rPr>
          <w:rFonts w:ascii="Times New Roman" w:eastAsia="Calibri" w:hAnsi="Times New Roman" w:cs="Times New Roman"/>
          <w:sz w:val="28"/>
          <w:szCs w:val="28"/>
        </w:rPr>
        <w:t>п.«</w:t>
      </w:r>
      <w:proofErr w:type="gramEnd"/>
      <w:r w:rsidRPr="007E7233">
        <w:rPr>
          <w:rFonts w:ascii="Times New Roman" w:eastAsia="Calibri" w:hAnsi="Times New Roman" w:cs="Times New Roman"/>
          <w:sz w:val="28"/>
          <w:szCs w:val="28"/>
        </w:rPr>
        <w:t>Развитие</w:t>
      </w:r>
      <w:proofErr w:type="spellEnd"/>
      <w:r w:rsidRPr="007E7233">
        <w:rPr>
          <w:rFonts w:ascii="Times New Roman" w:eastAsia="Calibri" w:hAnsi="Times New Roman" w:cs="Times New Roman"/>
          <w:sz w:val="28"/>
          <w:szCs w:val="28"/>
        </w:rPr>
        <w:t xml:space="preserve"> мелкой моторики у детей», Д.В. №3 2005 г. </w:t>
      </w:r>
    </w:p>
    <w:p w14:paraId="0E32F722" w14:textId="175EE463"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Савина П. «Пальчиковая гимнастика для развития речи дошкольников». </w:t>
      </w:r>
    </w:p>
    <w:p w14:paraId="40AFED36" w14:textId="2858A1E1" w:rsidR="0133FB95" w:rsidRPr="007E7233" w:rsidRDefault="0133FB95" w:rsidP="0133FB95">
      <w:pPr>
        <w:pStyle w:val="a5"/>
        <w:numPr>
          <w:ilvl w:val="0"/>
          <w:numId w:val="1"/>
        </w:numPr>
        <w:rPr>
          <w:rFonts w:ascii="Times New Roman" w:eastAsiaTheme="minorEastAsia" w:hAnsi="Times New Roman" w:cs="Times New Roman"/>
          <w:sz w:val="28"/>
          <w:szCs w:val="28"/>
        </w:rPr>
      </w:pPr>
      <w:r w:rsidRPr="007E7233">
        <w:rPr>
          <w:rFonts w:ascii="Times New Roman" w:eastAsia="Calibri" w:hAnsi="Times New Roman" w:cs="Times New Roman"/>
          <w:sz w:val="28"/>
          <w:szCs w:val="28"/>
        </w:rPr>
        <w:t xml:space="preserve">Смирнова Е.О., Ермолова Т.В., Мещерякова С.Ю. «Развитие предметной деятельности и познавательных способностей» - М.: </w:t>
      </w:r>
      <w:proofErr w:type="spellStart"/>
      <w:r w:rsidRPr="007E7233">
        <w:rPr>
          <w:rFonts w:ascii="Times New Roman" w:eastAsia="Calibri" w:hAnsi="Times New Roman" w:cs="Times New Roman"/>
          <w:sz w:val="28"/>
          <w:szCs w:val="28"/>
        </w:rPr>
        <w:t>МозаикаСинтез</w:t>
      </w:r>
      <w:proofErr w:type="spellEnd"/>
      <w:r w:rsidRPr="007E7233">
        <w:rPr>
          <w:rFonts w:ascii="Times New Roman" w:eastAsia="Calibri" w:hAnsi="Times New Roman" w:cs="Times New Roman"/>
          <w:sz w:val="28"/>
          <w:szCs w:val="28"/>
        </w:rPr>
        <w:t xml:space="preserve"> 2008г.</w:t>
      </w:r>
    </w:p>
    <w:sectPr w:rsidR="0133FB95" w:rsidRPr="007E723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4EDDD"/>
    <w:multiLevelType w:val="multilevel"/>
    <w:tmpl w:val="62C82B5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28F141B7"/>
    <w:multiLevelType w:val="multilevel"/>
    <w:tmpl w:val="19CE486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CC9A108"/>
    <w:multiLevelType w:val="multilevel"/>
    <w:tmpl w:val="B86C947E"/>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36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36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360"/>
      </w:pPr>
      <w:rPr>
        <w:rFonts w:hint="default"/>
      </w:rPr>
    </w:lvl>
  </w:abstractNum>
  <w:abstractNum w:abstractNumId="3" w15:restartNumberingAfterBreak="0">
    <w:nsid w:val="2E28F09C"/>
    <w:multiLevelType w:val="multilevel"/>
    <w:tmpl w:val="CA6C1F4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0AE3E08"/>
    <w:multiLevelType w:val="multilevel"/>
    <w:tmpl w:val="3F6EC76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7031DEE"/>
    <w:multiLevelType w:val="multilevel"/>
    <w:tmpl w:val="F40279D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5B13F5B"/>
    <w:multiLevelType w:val="hybridMultilevel"/>
    <w:tmpl w:val="AC1C309E"/>
    <w:lvl w:ilvl="0" w:tplc="A69C19DC">
      <w:start w:val="1"/>
      <w:numFmt w:val="bullet"/>
      <w:lvlText w:val=""/>
      <w:lvlJc w:val="left"/>
      <w:pPr>
        <w:ind w:left="720" w:hanging="360"/>
      </w:pPr>
      <w:rPr>
        <w:rFonts w:ascii="Symbol" w:hAnsi="Symbol" w:hint="default"/>
      </w:rPr>
    </w:lvl>
    <w:lvl w:ilvl="1" w:tplc="7EE4870A">
      <w:start w:val="1"/>
      <w:numFmt w:val="bullet"/>
      <w:lvlText w:val=""/>
      <w:lvlJc w:val="left"/>
      <w:pPr>
        <w:ind w:left="1440" w:hanging="360"/>
      </w:pPr>
      <w:rPr>
        <w:rFonts w:ascii="Symbol" w:hAnsi="Symbol" w:hint="default"/>
      </w:rPr>
    </w:lvl>
    <w:lvl w:ilvl="2" w:tplc="2C08A87E">
      <w:start w:val="1"/>
      <w:numFmt w:val="bullet"/>
      <w:lvlText w:val=""/>
      <w:lvlJc w:val="left"/>
      <w:pPr>
        <w:ind w:left="2160" w:hanging="360"/>
      </w:pPr>
      <w:rPr>
        <w:rFonts w:ascii="Wingdings" w:hAnsi="Wingdings" w:hint="default"/>
      </w:rPr>
    </w:lvl>
    <w:lvl w:ilvl="3" w:tplc="81B0B74E">
      <w:start w:val="1"/>
      <w:numFmt w:val="bullet"/>
      <w:lvlText w:val=""/>
      <w:lvlJc w:val="left"/>
      <w:pPr>
        <w:ind w:left="2880" w:hanging="360"/>
      </w:pPr>
      <w:rPr>
        <w:rFonts w:ascii="Symbol" w:hAnsi="Symbol" w:hint="default"/>
      </w:rPr>
    </w:lvl>
    <w:lvl w:ilvl="4" w:tplc="CA36F384">
      <w:start w:val="1"/>
      <w:numFmt w:val="bullet"/>
      <w:lvlText w:val="o"/>
      <w:lvlJc w:val="left"/>
      <w:pPr>
        <w:ind w:left="3600" w:hanging="360"/>
      </w:pPr>
      <w:rPr>
        <w:rFonts w:ascii="Courier New" w:hAnsi="Courier New" w:hint="default"/>
      </w:rPr>
    </w:lvl>
    <w:lvl w:ilvl="5" w:tplc="A60E062A">
      <w:start w:val="1"/>
      <w:numFmt w:val="bullet"/>
      <w:lvlText w:val=""/>
      <w:lvlJc w:val="left"/>
      <w:pPr>
        <w:ind w:left="4320" w:hanging="360"/>
      </w:pPr>
      <w:rPr>
        <w:rFonts w:ascii="Wingdings" w:hAnsi="Wingdings" w:hint="default"/>
      </w:rPr>
    </w:lvl>
    <w:lvl w:ilvl="6" w:tplc="D9121BA6">
      <w:start w:val="1"/>
      <w:numFmt w:val="bullet"/>
      <w:lvlText w:val=""/>
      <w:lvlJc w:val="left"/>
      <w:pPr>
        <w:ind w:left="5040" w:hanging="360"/>
      </w:pPr>
      <w:rPr>
        <w:rFonts w:ascii="Symbol" w:hAnsi="Symbol" w:hint="default"/>
      </w:rPr>
    </w:lvl>
    <w:lvl w:ilvl="7" w:tplc="218EC368">
      <w:start w:val="1"/>
      <w:numFmt w:val="bullet"/>
      <w:lvlText w:val="o"/>
      <w:lvlJc w:val="left"/>
      <w:pPr>
        <w:ind w:left="5760" w:hanging="360"/>
      </w:pPr>
      <w:rPr>
        <w:rFonts w:ascii="Courier New" w:hAnsi="Courier New" w:hint="default"/>
      </w:rPr>
    </w:lvl>
    <w:lvl w:ilvl="8" w:tplc="05C6C248">
      <w:start w:val="1"/>
      <w:numFmt w:val="bullet"/>
      <w:lvlText w:val=""/>
      <w:lvlJc w:val="left"/>
      <w:pPr>
        <w:ind w:left="6480" w:hanging="360"/>
      </w:pPr>
      <w:rPr>
        <w:rFonts w:ascii="Wingdings" w:hAnsi="Wingdings" w:hint="default"/>
      </w:rPr>
    </w:lvl>
  </w:abstractNum>
  <w:abstractNum w:abstractNumId="7" w15:restartNumberingAfterBreak="0">
    <w:nsid w:val="50853B73"/>
    <w:multiLevelType w:val="multilevel"/>
    <w:tmpl w:val="8E887F8E"/>
    <w:lvl w:ilvl="0">
      <w:start w:val="1"/>
      <w:numFmt w:val="decimal"/>
      <w:lvlText w:val="%1."/>
      <w:lvlJc w:val="left"/>
      <w:pPr>
        <w:ind w:left="1068" w:hanging="360"/>
      </w:pPr>
    </w:lvl>
    <w:lvl w:ilvl="1">
      <w:start w:val="2"/>
      <w:numFmt w:val="decimal"/>
      <w:lvlText w:val="%1.%2."/>
      <w:lvlJc w:val="left"/>
      <w:pPr>
        <w:ind w:left="1788" w:hanging="360"/>
      </w:pPr>
    </w:lvl>
    <w:lvl w:ilvl="2">
      <w:start w:val="1"/>
      <w:numFmt w:val="decimal"/>
      <w:lvlText w:val="%1.%2.%3."/>
      <w:lvlJc w:val="left"/>
      <w:pPr>
        <w:ind w:left="2508" w:hanging="180"/>
      </w:pPr>
    </w:lvl>
    <w:lvl w:ilvl="3">
      <w:start w:val="1"/>
      <w:numFmt w:val="decimal"/>
      <w:lvlText w:val="%1.%2.%3.%4."/>
      <w:lvlJc w:val="left"/>
      <w:pPr>
        <w:ind w:left="3228" w:hanging="360"/>
      </w:pPr>
    </w:lvl>
    <w:lvl w:ilvl="4">
      <w:start w:val="1"/>
      <w:numFmt w:val="decimal"/>
      <w:lvlText w:val="%1.%2.%3.%4.%5."/>
      <w:lvlJc w:val="left"/>
      <w:pPr>
        <w:ind w:left="3948" w:hanging="360"/>
      </w:pPr>
    </w:lvl>
    <w:lvl w:ilvl="5">
      <w:start w:val="1"/>
      <w:numFmt w:val="decimal"/>
      <w:lvlText w:val="%1.%2.%3.%4.%5.%6."/>
      <w:lvlJc w:val="left"/>
      <w:pPr>
        <w:ind w:left="4668" w:hanging="180"/>
      </w:pPr>
    </w:lvl>
    <w:lvl w:ilvl="6">
      <w:start w:val="1"/>
      <w:numFmt w:val="decimal"/>
      <w:lvlText w:val="%1.%2.%3.%4.%5.%6.%7."/>
      <w:lvlJc w:val="left"/>
      <w:pPr>
        <w:ind w:left="5388" w:hanging="360"/>
      </w:pPr>
    </w:lvl>
    <w:lvl w:ilvl="7">
      <w:start w:val="1"/>
      <w:numFmt w:val="decimal"/>
      <w:lvlText w:val="%1.%2.%3.%4.%5.%6.%7.%8."/>
      <w:lvlJc w:val="left"/>
      <w:pPr>
        <w:ind w:left="6108" w:hanging="360"/>
      </w:pPr>
    </w:lvl>
    <w:lvl w:ilvl="8">
      <w:start w:val="1"/>
      <w:numFmt w:val="decimal"/>
      <w:lvlText w:val="%1.%2.%3.%4.%5.%6.%7.%8.%9."/>
      <w:lvlJc w:val="left"/>
      <w:pPr>
        <w:ind w:left="6828" w:hanging="180"/>
      </w:pPr>
    </w:lvl>
  </w:abstractNum>
  <w:abstractNum w:abstractNumId="8" w15:restartNumberingAfterBreak="0">
    <w:nsid w:val="5499A069"/>
    <w:multiLevelType w:val="hybridMultilevel"/>
    <w:tmpl w:val="BEDA662A"/>
    <w:lvl w:ilvl="0" w:tplc="DA1AA35A">
      <w:start w:val="1"/>
      <w:numFmt w:val="decimal"/>
      <w:lvlText w:val="%1."/>
      <w:lvlJc w:val="left"/>
      <w:pPr>
        <w:ind w:left="720" w:hanging="360"/>
      </w:pPr>
    </w:lvl>
    <w:lvl w:ilvl="1" w:tplc="29E24148">
      <w:start w:val="1"/>
      <w:numFmt w:val="lowerLetter"/>
      <w:lvlText w:val="%2."/>
      <w:lvlJc w:val="left"/>
      <w:pPr>
        <w:ind w:left="1440" w:hanging="360"/>
      </w:pPr>
    </w:lvl>
    <w:lvl w:ilvl="2" w:tplc="F59C1B88">
      <w:start w:val="1"/>
      <w:numFmt w:val="lowerRoman"/>
      <w:lvlText w:val="%3."/>
      <w:lvlJc w:val="right"/>
      <w:pPr>
        <w:ind w:left="2160" w:hanging="180"/>
      </w:pPr>
    </w:lvl>
    <w:lvl w:ilvl="3" w:tplc="95E6428C">
      <w:start w:val="1"/>
      <w:numFmt w:val="decimal"/>
      <w:lvlText w:val="%4."/>
      <w:lvlJc w:val="left"/>
      <w:pPr>
        <w:ind w:left="2880" w:hanging="360"/>
      </w:pPr>
    </w:lvl>
    <w:lvl w:ilvl="4" w:tplc="80BE73AC">
      <w:start w:val="1"/>
      <w:numFmt w:val="lowerLetter"/>
      <w:lvlText w:val="%5."/>
      <w:lvlJc w:val="left"/>
      <w:pPr>
        <w:ind w:left="3600" w:hanging="360"/>
      </w:pPr>
    </w:lvl>
    <w:lvl w:ilvl="5" w:tplc="2E641E4E">
      <w:start w:val="1"/>
      <w:numFmt w:val="lowerRoman"/>
      <w:lvlText w:val="%6."/>
      <w:lvlJc w:val="right"/>
      <w:pPr>
        <w:ind w:left="4320" w:hanging="180"/>
      </w:pPr>
    </w:lvl>
    <w:lvl w:ilvl="6" w:tplc="0B425B20">
      <w:start w:val="1"/>
      <w:numFmt w:val="decimal"/>
      <w:lvlText w:val="%7."/>
      <w:lvlJc w:val="left"/>
      <w:pPr>
        <w:ind w:left="5040" w:hanging="360"/>
      </w:pPr>
    </w:lvl>
    <w:lvl w:ilvl="7" w:tplc="427E4F8C">
      <w:start w:val="1"/>
      <w:numFmt w:val="lowerLetter"/>
      <w:lvlText w:val="%8."/>
      <w:lvlJc w:val="left"/>
      <w:pPr>
        <w:ind w:left="5760" w:hanging="360"/>
      </w:pPr>
    </w:lvl>
    <w:lvl w:ilvl="8" w:tplc="14B47DCC">
      <w:start w:val="1"/>
      <w:numFmt w:val="lowerRoman"/>
      <w:lvlText w:val="%9."/>
      <w:lvlJc w:val="right"/>
      <w:pPr>
        <w:ind w:left="6480" w:hanging="180"/>
      </w:pPr>
    </w:lvl>
  </w:abstractNum>
  <w:abstractNum w:abstractNumId="9" w15:restartNumberingAfterBreak="0">
    <w:nsid w:val="54AE3E18"/>
    <w:multiLevelType w:val="multilevel"/>
    <w:tmpl w:val="42AE8DD6"/>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36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36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360"/>
      </w:pPr>
      <w:rPr>
        <w:rFonts w:hint="default"/>
      </w:rPr>
    </w:lvl>
  </w:abstractNum>
  <w:abstractNum w:abstractNumId="10" w15:restartNumberingAfterBreak="0">
    <w:nsid w:val="56A7E0A8"/>
    <w:multiLevelType w:val="hybridMultilevel"/>
    <w:tmpl w:val="F970D776"/>
    <w:lvl w:ilvl="0" w:tplc="773236D4">
      <w:start w:val="1"/>
      <w:numFmt w:val="bullet"/>
      <w:lvlText w:val=""/>
      <w:lvlJc w:val="left"/>
      <w:pPr>
        <w:ind w:left="720" w:hanging="360"/>
      </w:pPr>
      <w:rPr>
        <w:rFonts w:ascii="Symbol" w:hAnsi="Symbol" w:hint="default"/>
      </w:rPr>
    </w:lvl>
    <w:lvl w:ilvl="1" w:tplc="B31A7BA0">
      <w:start w:val="1"/>
      <w:numFmt w:val="bullet"/>
      <w:lvlText w:val="o"/>
      <w:lvlJc w:val="left"/>
      <w:pPr>
        <w:ind w:left="1440" w:hanging="360"/>
      </w:pPr>
      <w:rPr>
        <w:rFonts w:ascii="Courier New" w:hAnsi="Courier New" w:hint="default"/>
      </w:rPr>
    </w:lvl>
    <w:lvl w:ilvl="2" w:tplc="1E68D006">
      <w:start w:val="1"/>
      <w:numFmt w:val="bullet"/>
      <w:lvlText w:val=""/>
      <w:lvlJc w:val="left"/>
      <w:pPr>
        <w:ind w:left="2160" w:hanging="360"/>
      </w:pPr>
      <w:rPr>
        <w:rFonts w:ascii="Wingdings" w:hAnsi="Wingdings" w:hint="default"/>
      </w:rPr>
    </w:lvl>
    <w:lvl w:ilvl="3" w:tplc="1A6AD6F8">
      <w:start w:val="1"/>
      <w:numFmt w:val="bullet"/>
      <w:lvlText w:val=""/>
      <w:lvlJc w:val="left"/>
      <w:pPr>
        <w:ind w:left="2880" w:hanging="360"/>
      </w:pPr>
      <w:rPr>
        <w:rFonts w:ascii="Symbol" w:hAnsi="Symbol" w:hint="default"/>
      </w:rPr>
    </w:lvl>
    <w:lvl w:ilvl="4" w:tplc="6452064E">
      <w:start w:val="1"/>
      <w:numFmt w:val="bullet"/>
      <w:lvlText w:val="o"/>
      <w:lvlJc w:val="left"/>
      <w:pPr>
        <w:ind w:left="3600" w:hanging="360"/>
      </w:pPr>
      <w:rPr>
        <w:rFonts w:ascii="Courier New" w:hAnsi="Courier New" w:hint="default"/>
      </w:rPr>
    </w:lvl>
    <w:lvl w:ilvl="5" w:tplc="19D68E36">
      <w:start w:val="1"/>
      <w:numFmt w:val="bullet"/>
      <w:lvlText w:val=""/>
      <w:lvlJc w:val="left"/>
      <w:pPr>
        <w:ind w:left="4320" w:hanging="360"/>
      </w:pPr>
      <w:rPr>
        <w:rFonts w:ascii="Wingdings" w:hAnsi="Wingdings" w:hint="default"/>
      </w:rPr>
    </w:lvl>
    <w:lvl w:ilvl="6" w:tplc="54128852">
      <w:start w:val="1"/>
      <w:numFmt w:val="bullet"/>
      <w:lvlText w:val=""/>
      <w:lvlJc w:val="left"/>
      <w:pPr>
        <w:ind w:left="5040" w:hanging="360"/>
      </w:pPr>
      <w:rPr>
        <w:rFonts w:ascii="Symbol" w:hAnsi="Symbol" w:hint="default"/>
      </w:rPr>
    </w:lvl>
    <w:lvl w:ilvl="7" w:tplc="3BAA50DE">
      <w:start w:val="1"/>
      <w:numFmt w:val="bullet"/>
      <w:lvlText w:val="o"/>
      <w:lvlJc w:val="left"/>
      <w:pPr>
        <w:ind w:left="5760" w:hanging="360"/>
      </w:pPr>
      <w:rPr>
        <w:rFonts w:ascii="Courier New" w:hAnsi="Courier New" w:hint="default"/>
      </w:rPr>
    </w:lvl>
    <w:lvl w:ilvl="8" w:tplc="CF08DDA8">
      <w:start w:val="1"/>
      <w:numFmt w:val="bullet"/>
      <w:lvlText w:val=""/>
      <w:lvlJc w:val="left"/>
      <w:pPr>
        <w:ind w:left="6480" w:hanging="360"/>
      </w:pPr>
      <w:rPr>
        <w:rFonts w:ascii="Wingdings" w:hAnsi="Wingdings" w:hint="default"/>
      </w:rPr>
    </w:lvl>
  </w:abstractNum>
  <w:abstractNum w:abstractNumId="11" w15:restartNumberingAfterBreak="0">
    <w:nsid w:val="577F86C6"/>
    <w:multiLevelType w:val="multilevel"/>
    <w:tmpl w:val="D040DCB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668DA29A"/>
    <w:multiLevelType w:val="multilevel"/>
    <w:tmpl w:val="6504B2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0357F3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1D18A3A"/>
    <w:multiLevelType w:val="multilevel"/>
    <w:tmpl w:val="DDE682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7207978C"/>
    <w:multiLevelType w:val="hybridMultilevel"/>
    <w:tmpl w:val="286865DE"/>
    <w:lvl w:ilvl="0" w:tplc="88209D04">
      <w:start w:val="1"/>
      <w:numFmt w:val="bullet"/>
      <w:lvlText w:val=""/>
      <w:lvlJc w:val="left"/>
      <w:pPr>
        <w:ind w:left="720" w:hanging="360"/>
      </w:pPr>
      <w:rPr>
        <w:rFonts w:ascii="Symbol" w:hAnsi="Symbol" w:hint="default"/>
      </w:rPr>
    </w:lvl>
    <w:lvl w:ilvl="1" w:tplc="153265B6">
      <w:start w:val="1"/>
      <w:numFmt w:val="bullet"/>
      <w:lvlText w:val="o"/>
      <w:lvlJc w:val="left"/>
      <w:pPr>
        <w:ind w:left="1440" w:hanging="360"/>
      </w:pPr>
      <w:rPr>
        <w:rFonts w:ascii="Courier New" w:hAnsi="Courier New" w:hint="default"/>
      </w:rPr>
    </w:lvl>
    <w:lvl w:ilvl="2" w:tplc="9244BD1A">
      <w:start w:val="1"/>
      <w:numFmt w:val="bullet"/>
      <w:lvlText w:val=""/>
      <w:lvlJc w:val="left"/>
      <w:pPr>
        <w:ind w:left="2160" w:hanging="360"/>
      </w:pPr>
      <w:rPr>
        <w:rFonts w:ascii="Wingdings" w:hAnsi="Wingdings" w:hint="default"/>
      </w:rPr>
    </w:lvl>
    <w:lvl w:ilvl="3" w:tplc="0786087C">
      <w:start w:val="1"/>
      <w:numFmt w:val="bullet"/>
      <w:lvlText w:val=""/>
      <w:lvlJc w:val="left"/>
      <w:pPr>
        <w:ind w:left="2880" w:hanging="360"/>
      </w:pPr>
      <w:rPr>
        <w:rFonts w:ascii="Symbol" w:hAnsi="Symbol" w:hint="default"/>
      </w:rPr>
    </w:lvl>
    <w:lvl w:ilvl="4" w:tplc="C76E3C1E">
      <w:start w:val="1"/>
      <w:numFmt w:val="bullet"/>
      <w:lvlText w:val="o"/>
      <w:lvlJc w:val="left"/>
      <w:pPr>
        <w:ind w:left="3600" w:hanging="360"/>
      </w:pPr>
      <w:rPr>
        <w:rFonts w:ascii="Courier New" w:hAnsi="Courier New" w:hint="default"/>
      </w:rPr>
    </w:lvl>
    <w:lvl w:ilvl="5" w:tplc="CE84460A">
      <w:start w:val="1"/>
      <w:numFmt w:val="bullet"/>
      <w:lvlText w:val=""/>
      <w:lvlJc w:val="left"/>
      <w:pPr>
        <w:ind w:left="4320" w:hanging="360"/>
      </w:pPr>
      <w:rPr>
        <w:rFonts w:ascii="Wingdings" w:hAnsi="Wingdings" w:hint="default"/>
      </w:rPr>
    </w:lvl>
    <w:lvl w:ilvl="6" w:tplc="6E64519A">
      <w:start w:val="1"/>
      <w:numFmt w:val="bullet"/>
      <w:lvlText w:val=""/>
      <w:lvlJc w:val="left"/>
      <w:pPr>
        <w:ind w:left="5040" w:hanging="360"/>
      </w:pPr>
      <w:rPr>
        <w:rFonts w:ascii="Symbol" w:hAnsi="Symbol" w:hint="default"/>
      </w:rPr>
    </w:lvl>
    <w:lvl w:ilvl="7" w:tplc="098C939E">
      <w:start w:val="1"/>
      <w:numFmt w:val="bullet"/>
      <w:lvlText w:val="o"/>
      <w:lvlJc w:val="left"/>
      <w:pPr>
        <w:ind w:left="5760" w:hanging="360"/>
      </w:pPr>
      <w:rPr>
        <w:rFonts w:ascii="Courier New" w:hAnsi="Courier New" w:hint="default"/>
      </w:rPr>
    </w:lvl>
    <w:lvl w:ilvl="8" w:tplc="A56A5B44">
      <w:start w:val="1"/>
      <w:numFmt w:val="bullet"/>
      <w:lvlText w:val=""/>
      <w:lvlJc w:val="left"/>
      <w:pPr>
        <w:ind w:left="6480" w:hanging="360"/>
      </w:pPr>
      <w:rPr>
        <w:rFonts w:ascii="Wingdings" w:hAnsi="Wingdings" w:hint="default"/>
      </w:rPr>
    </w:lvl>
  </w:abstractNum>
  <w:abstractNum w:abstractNumId="16" w15:restartNumberingAfterBreak="0">
    <w:nsid w:val="74B1417E"/>
    <w:multiLevelType w:val="multilevel"/>
    <w:tmpl w:val="C604329C"/>
    <w:lvl w:ilvl="0">
      <w:start w:val="1"/>
      <w:numFmt w:val="decimal"/>
      <w:lvlText w:val="%1."/>
      <w:lvlJc w:val="left"/>
      <w:pPr>
        <w:ind w:left="1068" w:hanging="360"/>
      </w:pPr>
    </w:lvl>
    <w:lvl w:ilvl="1">
      <w:start w:val="1"/>
      <w:numFmt w:val="decimal"/>
      <w:lvlText w:val="%1.%2."/>
      <w:lvlJc w:val="left"/>
      <w:pPr>
        <w:ind w:left="1788" w:hanging="360"/>
      </w:pPr>
    </w:lvl>
    <w:lvl w:ilvl="2">
      <w:start w:val="1"/>
      <w:numFmt w:val="decimal"/>
      <w:lvlText w:val="%1.%2.%3."/>
      <w:lvlJc w:val="left"/>
      <w:pPr>
        <w:ind w:left="2508" w:hanging="180"/>
      </w:pPr>
    </w:lvl>
    <w:lvl w:ilvl="3">
      <w:start w:val="1"/>
      <w:numFmt w:val="decimal"/>
      <w:lvlText w:val="%1.%2.%3.%4."/>
      <w:lvlJc w:val="left"/>
      <w:pPr>
        <w:ind w:left="3228" w:hanging="360"/>
      </w:pPr>
    </w:lvl>
    <w:lvl w:ilvl="4">
      <w:start w:val="1"/>
      <w:numFmt w:val="decimal"/>
      <w:lvlText w:val="%1.%2.%3.%4.%5."/>
      <w:lvlJc w:val="left"/>
      <w:pPr>
        <w:ind w:left="3948" w:hanging="360"/>
      </w:pPr>
    </w:lvl>
    <w:lvl w:ilvl="5">
      <w:start w:val="1"/>
      <w:numFmt w:val="decimal"/>
      <w:lvlText w:val="%1.%2.%3.%4.%5.%6."/>
      <w:lvlJc w:val="left"/>
      <w:pPr>
        <w:ind w:left="4668" w:hanging="180"/>
      </w:pPr>
    </w:lvl>
    <w:lvl w:ilvl="6">
      <w:start w:val="1"/>
      <w:numFmt w:val="decimal"/>
      <w:lvlText w:val="%1.%2.%3.%4.%5.%6.%7."/>
      <w:lvlJc w:val="left"/>
      <w:pPr>
        <w:ind w:left="5388" w:hanging="360"/>
      </w:pPr>
    </w:lvl>
    <w:lvl w:ilvl="7">
      <w:start w:val="1"/>
      <w:numFmt w:val="decimal"/>
      <w:lvlText w:val="%1.%2.%3.%4.%5.%6.%7.%8."/>
      <w:lvlJc w:val="left"/>
      <w:pPr>
        <w:ind w:left="6108" w:hanging="360"/>
      </w:pPr>
    </w:lvl>
    <w:lvl w:ilvl="8">
      <w:start w:val="1"/>
      <w:numFmt w:val="decimal"/>
      <w:lvlText w:val="%1.%2.%3.%4.%5.%6.%7.%8.%9."/>
      <w:lvlJc w:val="left"/>
      <w:pPr>
        <w:ind w:left="6828" w:hanging="180"/>
      </w:pPr>
    </w:lvl>
  </w:abstractNum>
  <w:abstractNum w:abstractNumId="17" w15:restartNumberingAfterBreak="0">
    <w:nsid w:val="7978D8C3"/>
    <w:multiLevelType w:val="multilevel"/>
    <w:tmpl w:val="9F76EFBE"/>
    <w:lvl w:ilvl="0">
      <w:start w:val="1"/>
      <w:numFmt w:val="decimal"/>
      <w:lvlText w:val="%1."/>
      <w:lvlJc w:val="left"/>
      <w:pPr>
        <w:ind w:left="1428" w:hanging="360"/>
      </w:pPr>
    </w:lvl>
    <w:lvl w:ilvl="1">
      <w:start w:val="1"/>
      <w:numFmt w:val="decimal"/>
      <w:lvlText w:val="%1.%2."/>
      <w:lvlJc w:val="left"/>
      <w:pPr>
        <w:ind w:left="2148" w:hanging="360"/>
      </w:pPr>
    </w:lvl>
    <w:lvl w:ilvl="2">
      <w:start w:val="1"/>
      <w:numFmt w:val="decimal"/>
      <w:lvlText w:val="%1.%2.%3."/>
      <w:lvlJc w:val="left"/>
      <w:pPr>
        <w:ind w:left="2868" w:hanging="180"/>
      </w:pPr>
    </w:lvl>
    <w:lvl w:ilvl="3">
      <w:start w:val="1"/>
      <w:numFmt w:val="decimal"/>
      <w:lvlText w:val="%1.%2.%3.%4."/>
      <w:lvlJc w:val="left"/>
      <w:pPr>
        <w:ind w:left="3588" w:hanging="360"/>
      </w:pPr>
    </w:lvl>
    <w:lvl w:ilvl="4">
      <w:start w:val="1"/>
      <w:numFmt w:val="decimal"/>
      <w:lvlText w:val="%1.%2.%3.%4.%5."/>
      <w:lvlJc w:val="left"/>
      <w:pPr>
        <w:ind w:left="4308" w:hanging="360"/>
      </w:pPr>
    </w:lvl>
    <w:lvl w:ilvl="5">
      <w:start w:val="1"/>
      <w:numFmt w:val="decimal"/>
      <w:lvlText w:val="%1.%2.%3.%4.%5.%6."/>
      <w:lvlJc w:val="left"/>
      <w:pPr>
        <w:ind w:left="5028" w:hanging="180"/>
      </w:pPr>
    </w:lvl>
    <w:lvl w:ilvl="6">
      <w:start w:val="1"/>
      <w:numFmt w:val="decimal"/>
      <w:lvlText w:val="%1.%2.%3.%4.%5.%6.%7."/>
      <w:lvlJc w:val="left"/>
      <w:pPr>
        <w:ind w:left="5748" w:hanging="360"/>
      </w:pPr>
    </w:lvl>
    <w:lvl w:ilvl="7">
      <w:start w:val="1"/>
      <w:numFmt w:val="decimal"/>
      <w:lvlText w:val="%1.%2.%3.%4.%5.%6.%7.%8."/>
      <w:lvlJc w:val="left"/>
      <w:pPr>
        <w:ind w:left="6468" w:hanging="360"/>
      </w:pPr>
    </w:lvl>
    <w:lvl w:ilvl="8">
      <w:start w:val="1"/>
      <w:numFmt w:val="decimal"/>
      <w:lvlText w:val="%1.%2.%3.%4.%5.%6.%7.%8.%9."/>
      <w:lvlJc w:val="left"/>
      <w:pPr>
        <w:ind w:left="7188" w:hanging="180"/>
      </w:pPr>
    </w:lvl>
  </w:abstractNum>
  <w:num w:numId="1">
    <w:abstractNumId w:val="15"/>
  </w:num>
  <w:num w:numId="2">
    <w:abstractNumId w:val="2"/>
  </w:num>
  <w:num w:numId="3">
    <w:abstractNumId w:val="9"/>
  </w:num>
  <w:num w:numId="4">
    <w:abstractNumId w:val="6"/>
  </w:num>
  <w:num w:numId="5">
    <w:abstractNumId w:val="11"/>
  </w:num>
  <w:num w:numId="6">
    <w:abstractNumId w:val="17"/>
  </w:num>
  <w:num w:numId="7">
    <w:abstractNumId w:val="14"/>
  </w:num>
  <w:num w:numId="8">
    <w:abstractNumId w:val="8"/>
  </w:num>
  <w:num w:numId="9">
    <w:abstractNumId w:val="0"/>
  </w:num>
  <w:num w:numId="10">
    <w:abstractNumId w:val="7"/>
  </w:num>
  <w:num w:numId="11">
    <w:abstractNumId w:val="3"/>
  </w:num>
  <w:num w:numId="12">
    <w:abstractNumId w:val="16"/>
  </w:num>
  <w:num w:numId="13">
    <w:abstractNumId w:val="1"/>
  </w:num>
  <w:num w:numId="14">
    <w:abstractNumId w:val="4"/>
  </w:num>
  <w:num w:numId="15">
    <w:abstractNumId w:val="12"/>
  </w:num>
  <w:num w:numId="16">
    <w:abstractNumId w:val="5"/>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10267E"/>
    <w:rsid w:val="007E7233"/>
    <w:rsid w:val="00A7237F"/>
    <w:rsid w:val="0133FB95"/>
    <w:rsid w:val="5710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0267E"/>
  <w15:chartTrackingRefBased/>
  <w15:docId w15:val="{8A15B12E-DC3A-4107-A589-09C67623B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E72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Заголовок Знак"/>
    <w:basedOn w:val="a0"/>
    <w:link w:val="a4"/>
    <w:uiPriority w:val="10"/>
    <w:rPr>
      <w:rFonts w:asciiTheme="majorHAnsi" w:eastAsiaTheme="majorEastAsia" w:hAnsiTheme="majorHAnsi" w:cstheme="majorBidi"/>
      <w:spacing w:val="-10"/>
      <w:kern w:val="28"/>
      <w:sz w:val="56"/>
      <w:szCs w:val="56"/>
    </w:rPr>
  </w:style>
  <w:style w:type="paragraph" w:styleId="a4">
    <w:name w:val="Title"/>
    <w:basedOn w:val="a"/>
    <w:next w:val="a"/>
    <w:link w:val="a3"/>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a5">
    <w:name w:val="List Paragraph"/>
    <w:basedOn w:val="a"/>
    <w:uiPriority w:val="34"/>
    <w:qFormat/>
    <w:pPr>
      <w:ind w:left="720"/>
      <w:contextualSpacing/>
    </w:pPr>
  </w:style>
  <w:style w:type="character" w:customStyle="1" w:styleId="a6">
    <w:name w:val="Подзаголовок Знак"/>
    <w:basedOn w:val="a0"/>
    <w:link w:val="a7"/>
    <w:uiPriority w:val="11"/>
    <w:rPr>
      <w:rFonts w:eastAsiaTheme="minorEastAsia"/>
      <w:color w:val="5A5A5A" w:themeColor="text1" w:themeTint="A5"/>
      <w:spacing w:val="15"/>
    </w:rPr>
  </w:style>
  <w:style w:type="paragraph" w:styleId="a7">
    <w:name w:val="Subtitle"/>
    <w:basedOn w:val="a"/>
    <w:next w:val="a"/>
    <w:link w:val="a6"/>
    <w:uiPriority w:val="11"/>
    <w:qFormat/>
    <w:pPr>
      <w:numPr>
        <w:ilvl w:val="1"/>
      </w:numPr>
    </w:pPr>
    <w:rPr>
      <w:rFonts w:eastAsiaTheme="minorEastAsia"/>
      <w:color w:val="5A5A5A" w:themeColor="text1" w:themeTint="A5"/>
      <w:spacing w:val="15"/>
    </w:rPr>
  </w:style>
  <w:style w:type="paragraph" w:styleId="a8">
    <w:name w:val="No Spacing"/>
    <w:uiPriority w:val="1"/>
    <w:qFormat/>
    <w:rsid w:val="007E7233"/>
    <w:pPr>
      <w:spacing w:after="0" w:line="240" w:lineRule="auto"/>
    </w:pPr>
  </w:style>
  <w:style w:type="character" w:customStyle="1" w:styleId="10">
    <w:name w:val="Заголовок 1 Знак"/>
    <w:basedOn w:val="a0"/>
    <w:link w:val="1"/>
    <w:uiPriority w:val="9"/>
    <w:rsid w:val="007E723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5051</Words>
  <Characters>28791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Volkova Ann</dc:creator>
  <cp:keywords/>
  <dc:description/>
  <cp:lastModifiedBy>ПК</cp:lastModifiedBy>
  <cp:revision>3</cp:revision>
  <dcterms:created xsi:type="dcterms:W3CDTF">2022-05-03T07:55:00Z</dcterms:created>
  <dcterms:modified xsi:type="dcterms:W3CDTF">2022-05-03T09:30:00Z</dcterms:modified>
</cp:coreProperties>
</file>