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A6C" w:rsidRDefault="0016697D" w:rsidP="000B0A6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B0A6C" w:rsidRPr="000B0A6C">
        <w:rPr>
          <w:rFonts w:ascii="Times New Roman" w:hAnsi="Times New Roman" w:cs="Times New Roman"/>
          <w:b/>
          <w:sz w:val="28"/>
          <w:szCs w:val="28"/>
        </w:rPr>
        <w:t>Обучение старших дошкольников основам грамотности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0B0A6C" w:rsidRDefault="000B0A6C" w:rsidP="000B0A6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B0A6C">
        <w:rPr>
          <w:rFonts w:ascii="Times New Roman" w:hAnsi="Times New Roman" w:cs="Times New Roman"/>
          <w:i/>
          <w:sz w:val="28"/>
          <w:szCs w:val="28"/>
        </w:rPr>
        <w:t>Почечуева</w:t>
      </w:r>
      <w:proofErr w:type="spellEnd"/>
      <w:r w:rsidRPr="000B0A6C">
        <w:rPr>
          <w:rFonts w:ascii="Times New Roman" w:hAnsi="Times New Roman" w:cs="Times New Roman"/>
          <w:i/>
          <w:sz w:val="28"/>
          <w:szCs w:val="28"/>
        </w:rPr>
        <w:t xml:space="preserve"> Елена Аркадьевна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0B0A6C" w:rsidRPr="000B0A6C" w:rsidRDefault="000B0A6C" w:rsidP="000B0A6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B0A6C">
        <w:rPr>
          <w:rFonts w:ascii="Times New Roman" w:hAnsi="Times New Roman" w:cs="Times New Roman"/>
          <w:i/>
          <w:sz w:val="28"/>
          <w:szCs w:val="28"/>
        </w:rPr>
        <w:t>МБДОУ «Детский сад №33 «Клубничка»,</w:t>
      </w:r>
    </w:p>
    <w:p w:rsidR="000B0A6C" w:rsidRDefault="000B0A6C" w:rsidP="000B0A6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B0A6C">
        <w:rPr>
          <w:rFonts w:ascii="Times New Roman" w:hAnsi="Times New Roman" w:cs="Times New Roman"/>
          <w:i/>
          <w:sz w:val="28"/>
          <w:szCs w:val="28"/>
        </w:rPr>
        <w:t>Тамбовская обл., г. Тамбов</w:t>
      </w:r>
    </w:p>
    <w:p w:rsidR="000B0A6C" w:rsidRPr="000B0A6C" w:rsidRDefault="000B0A6C" w:rsidP="000B0A6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 xml:space="preserve">Одна из важнейших задач современного образования – формирование функционально грамотных людей. Эта задача является актуальной и для дошкольного образования, поскольку подготовка к школе требует формирования важнейших компетенций уже в </w:t>
      </w:r>
      <w:proofErr w:type="spellStart"/>
      <w:r w:rsidRPr="000B0A6C">
        <w:rPr>
          <w:rFonts w:ascii="Times New Roman" w:hAnsi="Times New Roman" w:cs="Times New Roman"/>
          <w:sz w:val="28"/>
          <w:szCs w:val="28"/>
        </w:rPr>
        <w:t>предшкольный</w:t>
      </w:r>
      <w:proofErr w:type="spellEnd"/>
      <w:r w:rsidRPr="000B0A6C">
        <w:rPr>
          <w:rFonts w:ascii="Times New Roman" w:hAnsi="Times New Roman" w:cs="Times New Roman"/>
          <w:sz w:val="28"/>
          <w:szCs w:val="28"/>
        </w:rPr>
        <w:t xml:space="preserve"> период воспитания. В условиях дошкольного образования процесс формирования ФГ ребенка будет успешным при соблюдении следующих требований: интеграции предметов системы дошкольного образования; активном взаимодействии с родителями. Актуальность данной проблемы стимулирует постоянный поиск новых идей и технологий, позволяющих оптимизировать образовательную деятельность с современным ребёнком.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>Что тако</w:t>
      </w:r>
      <w:r>
        <w:rPr>
          <w:rFonts w:ascii="Times New Roman" w:hAnsi="Times New Roman" w:cs="Times New Roman"/>
          <w:sz w:val="28"/>
          <w:szCs w:val="28"/>
        </w:rPr>
        <w:t>е «функциональная грамотность»?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 xml:space="preserve">Функциональная грамотность рассматривается, как способность использовать все постоянно приобретаемые в жизни знания, умения и навыки для решения максимально широкого диапазона жизненных задач в различных сферах человеческой деятельности, </w:t>
      </w:r>
      <w:r>
        <w:rPr>
          <w:rFonts w:ascii="Times New Roman" w:hAnsi="Times New Roman" w:cs="Times New Roman"/>
          <w:sz w:val="28"/>
          <w:szCs w:val="28"/>
        </w:rPr>
        <w:t>общения и социальных отношений.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>Функционально грамотная личность – это человек, ориентирующийся в мире и действующий в соответствии с общественными ценно</w:t>
      </w:r>
      <w:r>
        <w:rPr>
          <w:rFonts w:ascii="Times New Roman" w:hAnsi="Times New Roman" w:cs="Times New Roman"/>
          <w:sz w:val="28"/>
          <w:szCs w:val="28"/>
        </w:rPr>
        <w:t>стями, ожиданиями и интересами.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>Основные признаки функционально грамотной личности: это человек самостоятельный, познающий и умеющий жить среди людей, обладающий определёнными качествами, ключевыми компет</w:t>
      </w:r>
      <w:r>
        <w:rPr>
          <w:rFonts w:ascii="Times New Roman" w:hAnsi="Times New Roman" w:cs="Times New Roman"/>
          <w:sz w:val="28"/>
          <w:szCs w:val="28"/>
        </w:rPr>
        <w:t>енциями.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 xml:space="preserve">Функциональная грамотность, как средство раскрытия учебных навыков и возможностей должна быть знакома детям уже в 6-7лет. Именно в этом возрасте создается базовая основа чтения, письма, математики и это является той благодатной почвой, которая впоследствии помогает будущему </w:t>
      </w:r>
      <w:r w:rsidRPr="000B0A6C">
        <w:rPr>
          <w:rFonts w:ascii="Times New Roman" w:hAnsi="Times New Roman" w:cs="Times New Roman"/>
          <w:sz w:val="28"/>
          <w:szCs w:val="28"/>
        </w:rPr>
        <w:lastRenderedPageBreak/>
        <w:t>школьнику приобретать знания и учиться для себя, быть самостоят</w:t>
      </w:r>
      <w:r>
        <w:rPr>
          <w:rFonts w:ascii="Times New Roman" w:hAnsi="Times New Roman" w:cs="Times New Roman"/>
          <w:sz w:val="28"/>
          <w:szCs w:val="28"/>
        </w:rPr>
        <w:t>ельным, уметь жить среди людей.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 xml:space="preserve">ФГОС ДО </w:t>
      </w:r>
      <w:proofErr w:type="gramStart"/>
      <w:r w:rsidRPr="000B0A6C">
        <w:rPr>
          <w:rFonts w:ascii="Times New Roman" w:hAnsi="Times New Roman" w:cs="Times New Roman"/>
          <w:sz w:val="28"/>
          <w:szCs w:val="28"/>
        </w:rPr>
        <w:t>определяет</w:t>
      </w:r>
      <w:proofErr w:type="gramEnd"/>
      <w:r w:rsidRPr="000B0A6C">
        <w:rPr>
          <w:rFonts w:ascii="Times New Roman" w:hAnsi="Times New Roman" w:cs="Times New Roman"/>
          <w:sz w:val="28"/>
          <w:szCs w:val="28"/>
        </w:rPr>
        <w:t xml:space="preserve"> как приоритетную стратегию «Содействия становлению и развитию предпосылок грамотности» через создание условий для широкого спектра детских видов деятельности, прямо и косвенно способствующих развитию языковых и речевых возможностей детей, через поддержку инициативы и самостоятельности детей, предоставление им возможности выбора, на основе их интересов и потребностей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0A6C" w:rsidRPr="000B0A6C" w:rsidRDefault="000B0A6C" w:rsidP="000B0A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A6C">
        <w:rPr>
          <w:rFonts w:ascii="Times New Roman" w:hAnsi="Times New Roman" w:cs="Times New Roman"/>
          <w:sz w:val="28"/>
          <w:szCs w:val="28"/>
        </w:rPr>
        <w:t>Каждая образовательная область участвует в развитии всех видов функциональной грамотности (грамотность в чтении и письме, грамотность в естественных науках, математическая грамотность, компьютерная грамотность, грамотность в вопросах семейной жизни, грамотность в вопросах здор</w:t>
      </w:r>
      <w:r>
        <w:rPr>
          <w:rFonts w:ascii="Times New Roman" w:hAnsi="Times New Roman" w:cs="Times New Roman"/>
          <w:sz w:val="28"/>
          <w:szCs w:val="28"/>
        </w:rPr>
        <w:t>овья, юридическая грамотность).</w:t>
      </w:r>
    </w:p>
    <w:p w:rsidR="00A07243" w:rsidRP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A07243" w:rsidRP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24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07243">
        <w:rPr>
          <w:rFonts w:ascii="Times New Roman" w:hAnsi="Times New Roman" w:cs="Times New Roman"/>
          <w:sz w:val="28"/>
          <w:szCs w:val="28"/>
        </w:rPr>
        <w:t>Варенцова</w:t>
      </w:r>
      <w:proofErr w:type="spellEnd"/>
      <w:r w:rsidRPr="00A07243">
        <w:rPr>
          <w:rFonts w:ascii="Times New Roman" w:hAnsi="Times New Roman" w:cs="Times New Roman"/>
          <w:sz w:val="28"/>
          <w:szCs w:val="28"/>
        </w:rPr>
        <w:t xml:space="preserve"> Н.С. Некоторые проблемы работы воспитателя по развитию умственных способностей у дошкольников. – В кн. Образовательная работа в детском саду по программе «Развитие». Методическое пособие для воспитателей дошкольных учреждений / Под ред. Дьяченко О. М., </w:t>
      </w:r>
      <w:proofErr w:type="spellStart"/>
      <w:r w:rsidRPr="00A07243">
        <w:rPr>
          <w:rFonts w:ascii="Times New Roman" w:hAnsi="Times New Roman" w:cs="Times New Roman"/>
          <w:sz w:val="28"/>
          <w:szCs w:val="28"/>
        </w:rPr>
        <w:t>Холмов</w:t>
      </w:r>
      <w:r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В, —М.: Гном и Д, 2001.</w:t>
      </w:r>
    </w:p>
    <w:p w:rsidR="00A07243" w:rsidRP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24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07243">
        <w:rPr>
          <w:rFonts w:ascii="Times New Roman" w:hAnsi="Times New Roman" w:cs="Times New Roman"/>
          <w:sz w:val="28"/>
          <w:szCs w:val="28"/>
        </w:rPr>
        <w:t>Варенцова</w:t>
      </w:r>
      <w:proofErr w:type="spellEnd"/>
      <w:r w:rsidRPr="00A07243">
        <w:rPr>
          <w:rFonts w:ascii="Times New Roman" w:hAnsi="Times New Roman" w:cs="Times New Roman"/>
          <w:sz w:val="28"/>
          <w:szCs w:val="28"/>
        </w:rPr>
        <w:t xml:space="preserve"> Н.С. Преемственность в образовании детей дошкольного и младшего школьного возраста // Дошкольни</w:t>
      </w:r>
      <w:r>
        <w:rPr>
          <w:rFonts w:ascii="Times New Roman" w:hAnsi="Times New Roman" w:cs="Times New Roman"/>
          <w:sz w:val="28"/>
          <w:szCs w:val="28"/>
        </w:rPr>
        <w:t>к. Младший школьник, 2003 -№ 4.</w:t>
      </w:r>
    </w:p>
    <w:p w:rsidR="00A07243" w:rsidRP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243">
        <w:rPr>
          <w:rFonts w:ascii="Times New Roman" w:hAnsi="Times New Roman" w:cs="Times New Roman"/>
          <w:sz w:val="28"/>
          <w:szCs w:val="28"/>
        </w:rPr>
        <w:t xml:space="preserve">3. Вопросы психологии учебной деятельности младших школьников / Под ред. Д. Б. </w:t>
      </w:r>
      <w:proofErr w:type="spellStart"/>
      <w:r w:rsidRPr="00A07243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A07243">
        <w:rPr>
          <w:rFonts w:ascii="Times New Roman" w:hAnsi="Times New Roman" w:cs="Times New Roman"/>
          <w:sz w:val="28"/>
          <w:szCs w:val="28"/>
        </w:rPr>
        <w:t>, В. В. Давыдова. —М.: АПН РСФСР, 1962.</w:t>
      </w:r>
    </w:p>
    <w:p w:rsidR="00A07243" w:rsidRP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243">
        <w:rPr>
          <w:rFonts w:ascii="Times New Roman" w:hAnsi="Times New Roman" w:cs="Times New Roman"/>
          <w:sz w:val="28"/>
          <w:szCs w:val="28"/>
        </w:rPr>
        <w:t>4. Готовим руку к письму // До</w:t>
      </w:r>
      <w:r>
        <w:rPr>
          <w:rFonts w:ascii="Times New Roman" w:hAnsi="Times New Roman" w:cs="Times New Roman"/>
          <w:sz w:val="28"/>
          <w:szCs w:val="28"/>
        </w:rPr>
        <w:t>школьное воспитание, 1996, № 2.</w:t>
      </w:r>
    </w:p>
    <w:p w:rsidR="00A07243" w:rsidRP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243">
        <w:rPr>
          <w:rFonts w:ascii="Times New Roman" w:hAnsi="Times New Roman" w:cs="Times New Roman"/>
          <w:sz w:val="28"/>
          <w:szCs w:val="28"/>
        </w:rPr>
        <w:t>5. Грамота для дошкольников. – В кн. Дети, в школу собира</w:t>
      </w:r>
      <w:r>
        <w:rPr>
          <w:rFonts w:ascii="Times New Roman" w:hAnsi="Times New Roman" w:cs="Times New Roman"/>
          <w:sz w:val="28"/>
          <w:szCs w:val="28"/>
        </w:rPr>
        <w:t>йтесь, – М.: Просвещение, 2008.</w:t>
      </w:r>
    </w:p>
    <w:p w:rsidR="00A07243" w:rsidRDefault="00A07243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243">
        <w:rPr>
          <w:rFonts w:ascii="Times New Roman" w:hAnsi="Times New Roman" w:cs="Times New Roman"/>
          <w:sz w:val="28"/>
          <w:szCs w:val="28"/>
        </w:rPr>
        <w:t>6. Дурова Н.В., Невская Л.H. Обучение дошкольников грамоте. Дидактические материалы в четырех книгах, – Часть 4 (Читаем са</w:t>
      </w:r>
      <w:r>
        <w:rPr>
          <w:rFonts w:ascii="Times New Roman" w:hAnsi="Times New Roman" w:cs="Times New Roman"/>
          <w:sz w:val="28"/>
          <w:szCs w:val="28"/>
        </w:rPr>
        <w:t>ми</w:t>
      </w:r>
      <w:proofErr w:type="gramStart"/>
      <w:r>
        <w:rPr>
          <w:rFonts w:ascii="Times New Roman" w:hAnsi="Times New Roman" w:cs="Times New Roman"/>
          <w:sz w:val="28"/>
          <w:szCs w:val="28"/>
        </w:rPr>
        <w:t>).—</w:t>
      </w:r>
      <w:proofErr w:type="gramEnd"/>
      <w:r>
        <w:rPr>
          <w:rFonts w:ascii="Times New Roman" w:hAnsi="Times New Roman" w:cs="Times New Roman"/>
          <w:sz w:val="28"/>
          <w:szCs w:val="28"/>
        </w:rPr>
        <w:t>М.: Школьная пресса, 2001.</w:t>
      </w:r>
    </w:p>
    <w:p w:rsidR="00FC6421" w:rsidRPr="000B0A6C" w:rsidRDefault="00FC6421" w:rsidP="00A072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6421" w:rsidRPr="000B0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A6C"/>
    <w:rsid w:val="000B0A6C"/>
    <w:rsid w:val="0016697D"/>
    <w:rsid w:val="00A07243"/>
    <w:rsid w:val="00FC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DF9B6"/>
  <w15:chartTrackingRefBased/>
  <w15:docId w15:val="{479EFD67-37F6-4DCB-8D6A-B52D4FE4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506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2020-10-27T16:19:00Z</dcterms:created>
  <dcterms:modified xsi:type="dcterms:W3CDTF">2020-10-27T16:42:00Z</dcterms:modified>
</cp:coreProperties>
</file>