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03BE" w:rsidRPr="00F633FA" w:rsidRDefault="006E0B61" w:rsidP="008625E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2303BE" w:rsidRPr="00F633FA">
        <w:rPr>
          <w:rFonts w:ascii="Times New Roman" w:hAnsi="Times New Roman" w:cs="Times New Roman"/>
          <w:b/>
          <w:sz w:val="28"/>
          <w:szCs w:val="28"/>
        </w:rPr>
        <w:t>Логико-математическое развитие дошкольников через развивающие игры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bookmarkStart w:id="0" w:name="_GoBack"/>
      <w:bookmarkEnd w:id="0"/>
    </w:p>
    <w:p w:rsidR="008625E2" w:rsidRPr="00F633FA" w:rsidRDefault="008625E2" w:rsidP="00F633FA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F633FA">
        <w:rPr>
          <w:rFonts w:ascii="Times New Roman" w:hAnsi="Times New Roman" w:cs="Times New Roman"/>
          <w:i/>
          <w:sz w:val="28"/>
          <w:szCs w:val="28"/>
        </w:rPr>
        <w:t>Гвелебиани</w:t>
      </w:r>
      <w:proofErr w:type="spellEnd"/>
      <w:r w:rsidRPr="00F633FA">
        <w:rPr>
          <w:rFonts w:ascii="Times New Roman" w:hAnsi="Times New Roman" w:cs="Times New Roman"/>
          <w:i/>
          <w:sz w:val="28"/>
          <w:szCs w:val="28"/>
        </w:rPr>
        <w:t xml:space="preserve"> Наталья Вячеславовна, </w:t>
      </w:r>
    </w:p>
    <w:p w:rsidR="008625E2" w:rsidRPr="00F633FA" w:rsidRDefault="008625E2" w:rsidP="00F633FA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F633FA">
        <w:rPr>
          <w:rFonts w:ascii="Times New Roman" w:hAnsi="Times New Roman" w:cs="Times New Roman"/>
          <w:i/>
          <w:sz w:val="28"/>
          <w:szCs w:val="28"/>
        </w:rPr>
        <w:t>МБДОУ «Детский сад №33 «Клубничка»,</w:t>
      </w:r>
    </w:p>
    <w:p w:rsidR="008625E2" w:rsidRDefault="008625E2" w:rsidP="00F633FA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F633FA">
        <w:rPr>
          <w:rFonts w:ascii="Times New Roman" w:hAnsi="Times New Roman" w:cs="Times New Roman"/>
          <w:i/>
          <w:sz w:val="28"/>
          <w:szCs w:val="28"/>
        </w:rPr>
        <w:t>Тамбовская обл., г. Тамбов</w:t>
      </w:r>
    </w:p>
    <w:p w:rsidR="00F633FA" w:rsidRPr="00F633FA" w:rsidRDefault="00F633FA" w:rsidP="00F633FA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303BE" w:rsidRPr="00F633FA" w:rsidRDefault="002303BE" w:rsidP="00F633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3FA">
        <w:rPr>
          <w:rFonts w:ascii="Times New Roman" w:hAnsi="Times New Roman" w:cs="Times New Roman"/>
          <w:sz w:val="28"/>
          <w:szCs w:val="28"/>
        </w:rPr>
        <w:t>На современном этапе модернизации дошкольного образования особое внимание уделяется обеспечению качества образования в дошкольном возрасте, что вызывает необходимость поиска способов и средств развития логических приемов умственных действий, учитывая потребности и интересы дошкольников.</w:t>
      </w:r>
    </w:p>
    <w:p w:rsidR="002303BE" w:rsidRPr="00F633FA" w:rsidRDefault="002303BE" w:rsidP="00F633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3FA">
        <w:rPr>
          <w:rFonts w:ascii="Times New Roman" w:hAnsi="Times New Roman" w:cs="Times New Roman"/>
          <w:sz w:val="28"/>
          <w:szCs w:val="28"/>
        </w:rPr>
        <w:t>В соответствии с современными тенденциями развития образования, мы должны выпустить из детского сада, человека любознательного, активного, понимающего живое, обладающего способностью решать интеллектуальные задачи. Развитие логического мышления – это залог успешности выпускника детского сада в школе. От уровня состояния компетентности, успешности, логичности зависит наше будущее. А для детей с задержкой психического развития это наиболее важный из аспектов развития.</w:t>
      </w:r>
    </w:p>
    <w:p w:rsidR="004F7B27" w:rsidRPr="00F633FA" w:rsidRDefault="002303BE" w:rsidP="00F633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3FA">
        <w:rPr>
          <w:rFonts w:ascii="Times New Roman" w:hAnsi="Times New Roman" w:cs="Times New Roman"/>
          <w:sz w:val="28"/>
          <w:szCs w:val="28"/>
        </w:rPr>
        <w:t>Повышенная познавательная активность дошкольников и тесно связанная с ней проблема развития логического мышления старших дошкольников является актуальной в настоящее время. В современных условиях значение компьютерной грамотности возрастает, одной из теоретических основ которой является логика. Знание логики способствует культурному и интеллектуальному развитию личности.</w:t>
      </w:r>
    </w:p>
    <w:p w:rsidR="002303BE" w:rsidRPr="00F633FA" w:rsidRDefault="002303BE" w:rsidP="00F633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3FA">
        <w:rPr>
          <w:rFonts w:ascii="Times New Roman" w:hAnsi="Times New Roman" w:cs="Times New Roman"/>
          <w:sz w:val="28"/>
          <w:szCs w:val="28"/>
        </w:rPr>
        <w:t>Актуальность данной темы обусловлена еще и тем, что необходимым условием качественного обновления общества является умножение интеллектуального потенциала, недостаточность развития логического мышления у детей и интересом педагогов к новым формам развития логического мышления у детей.</w:t>
      </w:r>
    </w:p>
    <w:p w:rsidR="002303BE" w:rsidRPr="00F633FA" w:rsidRDefault="002303BE" w:rsidP="00F633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3FA">
        <w:rPr>
          <w:rFonts w:ascii="Times New Roman" w:hAnsi="Times New Roman" w:cs="Times New Roman"/>
          <w:sz w:val="28"/>
          <w:szCs w:val="28"/>
        </w:rPr>
        <w:lastRenderedPageBreak/>
        <w:t>Повышение качества дошкольного образования на современном этапе подтверждается заинтересованностью со стороны государства вопросами воспитания и развития детей дошкольного возраста. Примером является принятие Федерального государственного образовательного стандарта дошкольного образования (ФГОС ДО) и Федерального закона «Об образовании в Российской Федерации». В качестве принципов дошкольного образования выступают:</w:t>
      </w:r>
    </w:p>
    <w:p w:rsidR="002303BE" w:rsidRPr="00F633FA" w:rsidRDefault="002303BE" w:rsidP="00F633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3FA">
        <w:rPr>
          <w:rFonts w:ascii="Times New Roman" w:hAnsi="Times New Roman" w:cs="Times New Roman"/>
          <w:sz w:val="28"/>
          <w:szCs w:val="28"/>
        </w:rPr>
        <w:t>полноценное проживание ребенком всех этапов детства, обогащение (амплификация) детского развития;</w:t>
      </w:r>
    </w:p>
    <w:p w:rsidR="002303BE" w:rsidRPr="00F633FA" w:rsidRDefault="002303BE" w:rsidP="00F633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3FA">
        <w:rPr>
          <w:rFonts w:ascii="Times New Roman" w:hAnsi="Times New Roman" w:cs="Times New Roman"/>
          <w:sz w:val="28"/>
          <w:szCs w:val="28"/>
        </w:rPr>
        <w:t>построение образовательной деятельности на основе индивидуальных особенностей каждого ребенка;</w:t>
      </w:r>
    </w:p>
    <w:p w:rsidR="002303BE" w:rsidRPr="00F633FA" w:rsidRDefault="002303BE" w:rsidP="00F633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3FA">
        <w:rPr>
          <w:rFonts w:ascii="Times New Roman" w:hAnsi="Times New Roman" w:cs="Times New Roman"/>
          <w:sz w:val="28"/>
          <w:szCs w:val="28"/>
        </w:rPr>
        <w:t>признание ребенка полноценным участником (субъектом) образовательных отношений;</w:t>
      </w:r>
    </w:p>
    <w:p w:rsidR="002303BE" w:rsidRPr="00F633FA" w:rsidRDefault="002303BE" w:rsidP="00F633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3FA">
        <w:rPr>
          <w:rFonts w:ascii="Times New Roman" w:hAnsi="Times New Roman" w:cs="Times New Roman"/>
          <w:sz w:val="28"/>
          <w:szCs w:val="28"/>
        </w:rPr>
        <w:t>поддержка инициативы детей;</w:t>
      </w:r>
    </w:p>
    <w:p w:rsidR="002303BE" w:rsidRPr="00F633FA" w:rsidRDefault="002303BE" w:rsidP="00F633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3FA">
        <w:rPr>
          <w:rFonts w:ascii="Times New Roman" w:hAnsi="Times New Roman" w:cs="Times New Roman"/>
          <w:sz w:val="28"/>
          <w:szCs w:val="28"/>
        </w:rPr>
        <w:t>сотрудничество Организации с семьей;</w:t>
      </w:r>
    </w:p>
    <w:p w:rsidR="002303BE" w:rsidRPr="00F633FA" w:rsidRDefault="002303BE" w:rsidP="00F633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3FA">
        <w:rPr>
          <w:rFonts w:ascii="Times New Roman" w:hAnsi="Times New Roman" w:cs="Times New Roman"/>
          <w:sz w:val="28"/>
          <w:szCs w:val="28"/>
        </w:rPr>
        <w:t>приобщение детей к социокультурным нормам, традициям семьи, общества и государства;</w:t>
      </w:r>
    </w:p>
    <w:p w:rsidR="002303BE" w:rsidRPr="00F633FA" w:rsidRDefault="002303BE" w:rsidP="00F633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3FA">
        <w:rPr>
          <w:rFonts w:ascii="Times New Roman" w:hAnsi="Times New Roman" w:cs="Times New Roman"/>
          <w:sz w:val="28"/>
          <w:szCs w:val="28"/>
        </w:rPr>
        <w:t>формирование познавательных интересов и познавательных действий ребенка в различных видах деятельности;</w:t>
      </w:r>
    </w:p>
    <w:p w:rsidR="002303BE" w:rsidRPr="00F633FA" w:rsidRDefault="002303BE" w:rsidP="00F633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3FA">
        <w:rPr>
          <w:rFonts w:ascii="Times New Roman" w:hAnsi="Times New Roman" w:cs="Times New Roman"/>
          <w:sz w:val="28"/>
          <w:szCs w:val="28"/>
        </w:rPr>
        <w:t>возрастная адекватность дошкольного образования (соответствие условий, требований, методов возрасту и особенностям развития);</w:t>
      </w:r>
    </w:p>
    <w:p w:rsidR="002303BE" w:rsidRPr="00F633FA" w:rsidRDefault="002303BE" w:rsidP="00F633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3FA">
        <w:rPr>
          <w:rFonts w:ascii="Times New Roman" w:hAnsi="Times New Roman" w:cs="Times New Roman"/>
          <w:sz w:val="28"/>
          <w:szCs w:val="28"/>
        </w:rPr>
        <w:t xml:space="preserve">ФГОС ДО в качестве основного принципа дошкольного образования рассматривает формирование познавательных интересов и познавательных действий ребёнка в различных видах деятельности. </w:t>
      </w:r>
      <w:proofErr w:type="gramStart"/>
      <w:r w:rsidRPr="00F633FA">
        <w:rPr>
          <w:rFonts w:ascii="Times New Roman" w:hAnsi="Times New Roman" w:cs="Times New Roman"/>
          <w:sz w:val="28"/>
          <w:szCs w:val="28"/>
        </w:rPr>
        <w:t>Кроме того</w:t>
      </w:r>
      <w:proofErr w:type="gramEnd"/>
      <w:r w:rsidRPr="00F633FA">
        <w:rPr>
          <w:rFonts w:ascii="Times New Roman" w:hAnsi="Times New Roman" w:cs="Times New Roman"/>
          <w:sz w:val="28"/>
          <w:szCs w:val="28"/>
        </w:rPr>
        <w:t xml:space="preserve"> стандарт направлен на развитие интелле</w:t>
      </w:r>
      <w:r w:rsidR="00F633FA" w:rsidRPr="00F633FA">
        <w:rPr>
          <w:rFonts w:ascii="Times New Roman" w:hAnsi="Times New Roman" w:cs="Times New Roman"/>
          <w:sz w:val="28"/>
          <w:szCs w:val="28"/>
        </w:rPr>
        <w:t>ктуальных качеств дошкольников.</w:t>
      </w:r>
    </w:p>
    <w:p w:rsidR="002303BE" w:rsidRPr="00F633FA" w:rsidRDefault="002303BE" w:rsidP="00F633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3FA">
        <w:rPr>
          <w:rFonts w:ascii="Times New Roman" w:hAnsi="Times New Roman" w:cs="Times New Roman"/>
          <w:sz w:val="28"/>
          <w:szCs w:val="28"/>
        </w:rPr>
        <w:t xml:space="preserve">На современном этапе воспитания и обучения широко используются логико-математические игры - это игры, в которых смоделированы математические отношения, закономерности, предполагающие выполнение логических операций и действий. В процессе игр дети овладевают </w:t>
      </w:r>
      <w:r w:rsidRPr="00F633FA">
        <w:rPr>
          <w:rFonts w:ascii="Times New Roman" w:hAnsi="Times New Roman" w:cs="Times New Roman"/>
          <w:sz w:val="28"/>
          <w:szCs w:val="28"/>
        </w:rPr>
        <w:lastRenderedPageBreak/>
        <w:t>мыслительными операциями: анализ, синтез, абстрагирование, сравнение, классификация, обобщение.</w:t>
      </w:r>
    </w:p>
    <w:p w:rsidR="002303BE" w:rsidRPr="00F633FA" w:rsidRDefault="002303BE" w:rsidP="00F633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3FA">
        <w:rPr>
          <w:rFonts w:ascii="Times New Roman" w:hAnsi="Times New Roman" w:cs="Times New Roman"/>
          <w:sz w:val="28"/>
          <w:szCs w:val="28"/>
        </w:rPr>
        <w:t>В настоящее время предлагается множество логико-математических игр различных авторов:</w:t>
      </w:r>
    </w:p>
    <w:p w:rsidR="002303BE" w:rsidRPr="00F633FA" w:rsidRDefault="002303BE" w:rsidP="00F633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3FA">
        <w:rPr>
          <w:rFonts w:ascii="Times New Roman" w:hAnsi="Times New Roman" w:cs="Times New Roman"/>
          <w:sz w:val="28"/>
          <w:szCs w:val="28"/>
        </w:rPr>
        <w:t xml:space="preserve">Игры на развитие интеллектуальных способностей. (А.З. </w:t>
      </w:r>
      <w:proofErr w:type="spellStart"/>
      <w:r w:rsidRPr="00F633FA">
        <w:rPr>
          <w:rFonts w:ascii="Times New Roman" w:hAnsi="Times New Roman" w:cs="Times New Roman"/>
          <w:sz w:val="28"/>
          <w:szCs w:val="28"/>
        </w:rPr>
        <w:t>Зак</w:t>
      </w:r>
      <w:proofErr w:type="spellEnd"/>
      <w:r w:rsidRPr="00F633FA">
        <w:rPr>
          <w:rFonts w:ascii="Times New Roman" w:hAnsi="Times New Roman" w:cs="Times New Roman"/>
          <w:sz w:val="28"/>
          <w:szCs w:val="28"/>
        </w:rPr>
        <w:t>).</w:t>
      </w:r>
    </w:p>
    <w:p w:rsidR="002303BE" w:rsidRPr="00F633FA" w:rsidRDefault="002303BE" w:rsidP="00F633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3FA">
        <w:rPr>
          <w:rFonts w:ascii="Times New Roman" w:hAnsi="Times New Roman" w:cs="Times New Roman"/>
          <w:sz w:val="28"/>
          <w:szCs w:val="28"/>
        </w:rPr>
        <w:t>Обучающие игры с элементами информатики и моделирования. (А.А. Столяр).</w:t>
      </w:r>
    </w:p>
    <w:p w:rsidR="002303BE" w:rsidRPr="00F633FA" w:rsidRDefault="002303BE" w:rsidP="00F633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3FA">
        <w:rPr>
          <w:rFonts w:ascii="Times New Roman" w:hAnsi="Times New Roman" w:cs="Times New Roman"/>
          <w:sz w:val="28"/>
          <w:szCs w:val="28"/>
        </w:rPr>
        <w:t xml:space="preserve">Игры на развитие познавательных процессов с элементами моделирования. (Л.А. </w:t>
      </w:r>
      <w:proofErr w:type="spellStart"/>
      <w:r w:rsidRPr="00F633FA">
        <w:rPr>
          <w:rFonts w:ascii="Times New Roman" w:hAnsi="Times New Roman" w:cs="Times New Roman"/>
          <w:sz w:val="28"/>
          <w:szCs w:val="28"/>
        </w:rPr>
        <w:t>Венгер</w:t>
      </w:r>
      <w:proofErr w:type="spellEnd"/>
      <w:r w:rsidRPr="00F633FA">
        <w:rPr>
          <w:rFonts w:ascii="Times New Roman" w:hAnsi="Times New Roman" w:cs="Times New Roman"/>
          <w:sz w:val="28"/>
          <w:szCs w:val="28"/>
        </w:rPr>
        <w:t>, О.М. Дьяченко).</w:t>
      </w:r>
    </w:p>
    <w:p w:rsidR="002303BE" w:rsidRPr="00F633FA" w:rsidRDefault="002303BE" w:rsidP="00F633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3FA">
        <w:rPr>
          <w:rFonts w:ascii="Times New Roman" w:hAnsi="Times New Roman" w:cs="Times New Roman"/>
          <w:sz w:val="28"/>
          <w:szCs w:val="28"/>
        </w:rPr>
        <w:t>Игры на развитие конструктивного и творческого мышления, комбинаторных способностей (Б.П. Никитин, З.А. Михайлова, В.Г. Гоголева).</w:t>
      </w:r>
    </w:p>
    <w:p w:rsidR="002303BE" w:rsidRPr="00F633FA" w:rsidRDefault="002303BE" w:rsidP="00F633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3FA">
        <w:rPr>
          <w:rFonts w:ascii="Times New Roman" w:hAnsi="Times New Roman" w:cs="Times New Roman"/>
          <w:sz w:val="28"/>
          <w:szCs w:val="28"/>
        </w:rPr>
        <w:t xml:space="preserve">Игры с блоками </w:t>
      </w:r>
      <w:proofErr w:type="spellStart"/>
      <w:r w:rsidRPr="00F633FA">
        <w:rPr>
          <w:rFonts w:ascii="Times New Roman" w:hAnsi="Times New Roman" w:cs="Times New Roman"/>
          <w:sz w:val="28"/>
          <w:szCs w:val="28"/>
        </w:rPr>
        <w:t>Дьенеша</w:t>
      </w:r>
      <w:proofErr w:type="spellEnd"/>
      <w:r w:rsidRPr="00F633FA">
        <w:rPr>
          <w:rFonts w:ascii="Times New Roman" w:hAnsi="Times New Roman" w:cs="Times New Roman"/>
          <w:sz w:val="28"/>
          <w:szCs w:val="28"/>
        </w:rPr>
        <w:t>.</w:t>
      </w:r>
    </w:p>
    <w:p w:rsidR="002303BE" w:rsidRPr="00F633FA" w:rsidRDefault="002303BE" w:rsidP="00F633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3FA">
        <w:rPr>
          <w:rFonts w:ascii="Times New Roman" w:hAnsi="Times New Roman" w:cs="Times New Roman"/>
          <w:sz w:val="28"/>
          <w:szCs w:val="28"/>
        </w:rPr>
        <w:t xml:space="preserve">Игры с цветными палочками </w:t>
      </w:r>
      <w:proofErr w:type="spellStart"/>
      <w:r w:rsidRPr="00F633FA">
        <w:rPr>
          <w:rFonts w:ascii="Times New Roman" w:hAnsi="Times New Roman" w:cs="Times New Roman"/>
          <w:sz w:val="28"/>
          <w:szCs w:val="28"/>
        </w:rPr>
        <w:t>Кюизенера</w:t>
      </w:r>
      <w:proofErr w:type="spellEnd"/>
      <w:r w:rsidRPr="00F633FA">
        <w:rPr>
          <w:rFonts w:ascii="Times New Roman" w:hAnsi="Times New Roman" w:cs="Times New Roman"/>
          <w:sz w:val="28"/>
          <w:szCs w:val="28"/>
        </w:rPr>
        <w:t>.</w:t>
      </w:r>
    </w:p>
    <w:p w:rsidR="002303BE" w:rsidRPr="00F633FA" w:rsidRDefault="002303BE" w:rsidP="00F633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3FA">
        <w:rPr>
          <w:rFonts w:ascii="Times New Roman" w:hAnsi="Times New Roman" w:cs="Times New Roman"/>
          <w:sz w:val="28"/>
          <w:szCs w:val="28"/>
        </w:rPr>
        <w:t>Игры Воскобовича</w:t>
      </w:r>
    </w:p>
    <w:p w:rsidR="002303BE" w:rsidRPr="00F633FA" w:rsidRDefault="002303BE" w:rsidP="00F633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3FA">
        <w:rPr>
          <w:rFonts w:ascii="Times New Roman" w:hAnsi="Times New Roman" w:cs="Times New Roman"/>
          <w:sz w:val="28"/>
          <w:szCs w:val="28"/>
        </w:rPr>
        <w:t>Игры-головоломки</w:t>
      </w:r>
    </w:p>
    <w:p w:rsidR="002303BE" w:rsidRPr="00F633FA" w:rsidRDefault="002303BE" w:rsidP="00F633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633FA">
        <w:rPr>
          <w:rFonts w:ascii="Times New Roman" w:hAnsi="Times New Roman" w:cs="Times New Roman"/>
          <w:sz w:val="28"/>
          <w:szCs w:val="28"/>
        </w:rPr>
        <w:t>Логико</w:t>
      </w:r>
      <w:proofErr w:type="spellEnd"/>
      <w:r w:rsidRPr="00F633FA">
        <w:rPr>
          <w:rFonts w:ascii="Times New Roman" w:hAnsi="Times New Roman" w:cs="Times New Roman"/>
          <w:sz w:val="28"/>
          <w:szCs w:val="28"/>
        </w:rPr>
        <w:t xml:space="preserve"> – математические игры развивают у детей: самостоятельность, способность автономно, независимо от взрослых решать доступные задачи в разных видах деятельности, а также способность к элементарной творческой и познавательной активности. Также данные игры способствуют развитию психических процессов, создают положительную эмоциональную атмосферу, побуждают детей к обучению, коллективному поиску, активности в преобразовании игровой ситуации.</w:t>
      </w:r>
    </w:p>
    <w:p w:rsidR="002303BE" w:rsidRPr="00F633FA" w:rsidRDefault="002303BE" w:rsidP="00F633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3FA">
        <w:rPr>
          <w:rFonts w:ascii="Times New Roman" w:hAnsi="Times New Roman" w:cs="Times New Roman"/>
          <w:sz w:val="28"/>
          <w:szCs w:val="28"/>
        </w:rPr>
        <w:t>Поэтому цель моей работы: способствовать развитию, логического мышления, стремление к самостоятельному познанию и размышлению, развитию умственных способностей через логико-математические игры.</w:t>
      </w:r>
    </w:p>
    <w:p w:rsidR="002303BE" w:rsidRPr="00F633FA" w:rsidRDefault="002303BE" w:rsidP="00F633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3FA">
        <w:rPr>
          <w:rFonts w:ascii="Times New Roman" w:hAnsi="Times New Roman" w:cs="Times New Roman"/>
          <w:sz w:val="28"/>
          <w:szCs w:val="28"/>
        </w:rPr>
        <w:t xml:space="preserve">Логико-математические игры специально разработаны таким образом, чтобы они формировали не только элементарные математические представления, способности, но и определенные, заранее спроектированные логические структуры мышления и умственные действия, необходимые для </w:t>
      </w:r>
      <w:r w:rsidRPr="00F633FA">
        <w:rPr>
          <w:rFonts w:ascii="Times New Roman" w:hAnsi="Times New Roman" w:cs="Times New Roman"/>
          <w:sz w:val="28"/>
          <w:szCs w:val="28"/>
        </w:rPr>
        <w:lastRenderedPageBreak/>
        <w:t>усвоения в дальнейшем математических знаний и их применение к решению различного рода задач.</w:t>
      </w:r>
    </w:p>
    <w:p w:rsidR="002303BE" w:rsidRPr="00F633FA" w:rsidRDefault="002303BE" w:rsidP="002C11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3FA">
        <w:rPr>
          <w:rFonts w:ascii="Times New Roman" w:hAnsi="Times New Roman" w:cs="Times New Roman"/>
          <w:sz w:val="28"/>
          <w:szCs w:val="28"/>
        </w:rPr>
        <w:t xml:space="preserve">Наблюдая за детьми во время непосредственной образовательной деятельности, в самостоятельной игровой деятельности, я обратила внимание, что они часто отвлекаются, не могут сделать простейшие выводы, быстро устают, а это ведёт к снижению внимания, памяти, а значит, дети плохо усваивают программный материал. В то время, когда дети играют в игры с логико-математическим содержанием, при этом используя в них нетрадиционный материал, они легко и быстро ориентируются на микро и </w:t>
      </w:r>
      <w:proofErr w:type="spellStart"/>
      <w:r w:rsidR="00F633FA" w:rsidRPr="00F633FA">
        <w:rPr>
          <w:rFonts w:ascii="Times New Roman" w:hAnsi="Times New Roman" w:cs="Times New Roman"/>
          <w:sz w:val="28"/>
          <w:szCs w:val="28"/>
        </w:rPr>
        <w:t>макроплоскости</w:t>
      </w:r>
      <w:proofErr w:type="spellEnd"/>
      <w:r w:rsidRPr="00F633FA">
        <w:rPr>
          <w:rFonts w:ascii="Times New Roman" w:hAnsi="Times New Roman" w:cs="Times New Roman"/>
          <w:sz w:val="28"/>
          <w:szCs w:val="28"/>
        </w:rPr>
        <w:t xml:space="preserve">, без проблем сравнивают предметы, считают. Передо мной встала проблема, как сделать так, чтобы сформировать у детей элементарные математические представления, развить логическое мышление и при этом заставить детей самостоятельно мыслить, а </w:t>
      </w:r>
      <w:r w:rsidR="00F633FA" w:rsidRPr="00F633FA">
        <w:rPr>
          <w:rFonts w:ascii="Times New Roman" w:hAnsi="Times New Roman" w:cs="Times New Roman"/>
          <w:sz w:val="28"/>
          <w:szCs w:val="28"/>
        </w:rPr>
        <w:t>также</w:t>
      </w:r>
      <w:r w:rsidRPr="00F633FA">
        <w:rPr>
          <w:rFonts w:ascii="Times New Roman" w:hAnsi="Times New Roman" w:cs="Times New Roman"/>
          <w:sz w:val="28"/>
          <w:szCs w:val="28"/>
        </w:rPr>
        <w:t xml:space="preserve"> доставить им радость от процесса познания.</w:t>
      </w:r>
    </w:p>
    <w:p w:rsidR="002303BE" w:rsidRPr="00F633FA" w:rsidRDefault="002303BE" w:rsidP="002C11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11C6">
        <w:rPr>
          <w:rFonts w:ascii="Times New Roman" w:hAnsi="Times New Roman" w:cs="Times New Roman"/>
          <w:sz w:val="28"/>
          <w:szCs w:val="28"/>
        </w:rPr>
        <w:t>Поэтому в свою работу по развитию логического мышления я стала</w:t>
      </w:r>
      <w:r w:rsidRPr="00F633FA">
        <w:rPr>
          <w:rFonts w:ascii="Times New Roman" w:hAnsi="Times New Roman" w:cs="Times New Roman"/>
          <w:sz w:val="28"/>
          <w:szCs w:val="28"/>
        </w:rPr>
        <w:t xml:space="preserve"> включать технологии и методики таких известных авторов, как: Д. </w:t>
      </w:r>
      <w:proofErr w:type="spellStart"/>
      <w:r w:rsidRPr="00F633FA">
        <w:rPr>
          <w:rFonts w:ascii="Times New Roman" w:hAnsi="Times New Roman" w:cs="Times New Roman"/>
          <w:sz w:val="28"/>
          <w:szCs w:val="28"/>
        </w:rPr>
        <w:t>Кюизенера</w:t>
      </w:r>
      <w:proofErr w:type="spellEnd"/>
      <w:r w:rsidRPr="00F633FA">
        <w:rPr>
          <w:rFonts w:ascii="Times New Roman" w:hAnsi="Times New Roman" w:cs="Times New Roman"/>
          <w:sz w:val="28"/>
          <w:szCs w:val="28"/>
        </w:rPr>
        <w:t xml:space="preserve">, З. </w:t>
      </w:r>
      <w:proofErr w:type="spellStart"/>
      <w:r w:rsidRPr="00F633FA">
        <w:rPr>
          <w:rFonts w:ascii="Times New Roman" w:hAnsi="Times New Roman" w:cs="Times New Roman"/>
          <w:sz w:val="28"/>
          <w:szCs w:val="28"/>
        </w:rPr>
        <w:t>Дьенеша</w:t>
      </w:r>
      <w:proofErr w:type="spellEnd"/>
      <w:r w:rsidRPr="00F633FA">
        <w:rPr>
          <w:rFonts w:ascii="Times New Roman" w:hAnsi="Times New Roman" w:cs="Times New Roman"/>
          <w:sz w:val="28"/>
          <w:szCs w:val="28"/>
        </w:rPr>
        <w:t xml:space="preserve"> В. Воскобовича, В. </w:t>
      </w:r>
      <w:proofErr w:type="spellStart"/>
      <w:r w:rsidRPr="00F633FA">
        <w:rPr>
          <w:rFonts w:ascii="Times New Roman" w:hAnsi="Times New Roman" w:cs="Times New Roman"/>
          <w:sz w:val="28"/>
          <w:szCs w:val="28"/>
        </w:rPr>
        <w:t>Кайе</w:t>
      </w:r>
      <w:proofErr w:type="spellEnd"/>
      <w:r w:rsidRPr="00F633FA">
        <w:rPr>
          <w:rFonts w:ascii="Times New Roman" w:hAnsi="Times New Roman" w:cs="Times New Roman"/>
          <w:sz w:val="28"/>
          <w:szCs w:val="28"/>
        </w:rPr>
        <w:t xml:space="preserve">, К. </w:t>
      </w:r>
      <w:proofErr w:type="spellStart"/>
      <w:r w:rsidRPr="00F633FA">
        <w:rPr>
          <w:rFonts w:ascii="Times New Roman" w:hAnsi="Times New Roman" w:cs="Times New Roman"/>
          <w:sz w:val="28"/>
          <w:szCs w:val="28"/>
        </w:rPr>
        <w:t>Гаттегно</w:t>
      </w:r>
      <w:proofErr w:type="spellEnd"/>
      <w:r w:rsidRPr="00F633FA">
        <w:rPr>
          <w:rFonts w:ascii="Times New Roman" w:hAnsi="Times New Roman" w:cs="Times New Roman"/>
          <w:sz w:val="28"/>
          <w:szCs w:val="28"/>
        </w:rPr>
        <w:t xml:space="preserve">, игры-головоломки на выкладывание изображений из геометрических деталей - это </w:t>
      </w:r>
      <w:proofErr w:type="spellStart"/>
      <w:r w:rsidRPr="00F633FA">
        <w:rPr>
          <w:rFonts w:ascii="Times New Roman" w:hAnsi="Times New Roman" w:cs="Times New Roman"/>
          <w:sz w:val="28"/>
          <w:szCs w:val="28"/>
        </w:rPr>
        <w:t>анграм</w:t>
      </w:r>
      <w:proofErr w:type="spellEnd"/>
      <w:r w:rsidRPr="00F633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33FA">
        <w:rPr>
          <w:rFonts w:ascii="Times New Roman" w:hAnsi="Times New Roman" w:cs="Times New Roman"/>
          <w:sz w:val="28"/>
          <w:szCs w:val="28"/>
        </w:rPr>
        <w:t>Пентамимо</w:t>
      </w:r>
      <w:proofErr w:type="spellEnd"/>
      <w:r w:rsidRPr="00F633FA">
        <w:rPr>
          <w:rFonts w:ascii="Times New Roman" w:hAnsi="Times New Roman" w:cs="Times New Roman"/>
          <w:sz w:val="28"/>
          <w:szCs w:val="28"/>
        </w:rPr>
        <w:t>…, а также логико-математические игры и пособия, заимствованные из сети интернет и изготовленные мною из бросового и подручного материала. Благодаря использованию игровых технологий, процесс обучения дошкольников проходит в доступной и привлекательной форме.</w:t>
      </w:r>
    </w:p>
    <w:p w:rsidR="002303BE" w:rsidRPr="00F633FA" w:rsidRDefault="002303BE" w:rsidP="002C11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3FA">
        <w:rPr>
          <w:rFonts w:ascii="Times New Roman" w:hAnsi="Times New Roman" w:cs="Times New Roman"/>
          <w:sz w:val="28"/>
          <w:szCs w:val="28"/>
        </w:rPr>
        <w:t>Для того, чтобы способствовать развитию у детей дошкольного возраста логического мышления, необходимо соблюдать ряд условий:</w:t>
      </w:r>
    </w:p>
    <w:p w:rsidR="002303BE" w:rsidRPr="00F633FA" w:rsidRDefault="002303BE" w:rsidP="002C11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3FA">
        <w:rPr>
          <w:rFonts w:ascii="Times New Roman" w:hAnsi="Times New Roman" w:cs="Times New Roman"/>
          <w:sz w:val="28"/>
          <w:szCs w:val="28"/>
        </w:rPr>
        <w:t>работу с детьми следует проводить в системе, связывать мероприятия с работой в повседневной жизни,</w:t>
      </w:r>
    </w:p>
    <w:p w:rsidR="002303BE" w:rsidRPr="00F633FA" w:rsidRDefault="002303BE" w:rsidP="002C11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3FA">
        <w:rPr>
          <w:rFonts w:ascii="Times New Roman" w:hAnsi="Times New Roman" w:cs="Times New Roman"/>
          <w:sz w:val="28"/>
          <w:szCs w:val="28"/>
        </w:rPr>
        <w:t>учитывать индивидуальные и физиологические особенности детей,</w:t>
      </w:r>
    </w:p>
    <w:p w:rsidR="002303BE" w:rsidRPr="00F633FA" w:rsidRDefault="002303BE" w:rsidP="002C11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3FA">
        <w:rPr>
          <w:rFonts w:ascii="Times New Roman" w:hAnsi="Times New Roman" w:cs="Times New Roman"/>
          <w:sz w:val="28"/>
          <w:szCs w:val="28"/>
        </w:rPr>
        <w:t>использовать разнообразные формы работы (игры, наблюдения, досуги и т. д.)</w:t>
      </w:r>
    </w:p>
    <w:p w:rsidR="002303BE" w:rsidRPr="00F633FA" w:rsidRDefault="002303BE" w:rsidP="002C11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3FA">
        <w:rPr>
          <w:rFonts w:ascii="Times New Roman" w:hAnsi="Times New Roman" w:cs="Times New Roman"/>
          <w:sz w:val="28"/>
          <w:szCs w:val="28"/>
        </w:rPr>
        <w:lastRenderedPageBreak/>
        <w:t>творчески и с интересом подходить к организации процесса обучения</w:t>
      </w:r>
    </w:p>
    <w:p w:rsidR="002303BE" w:rsidRPr="00F633FA" w:rsidRDefault="002303BE" w:rsidP="002C11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3FA">
        <w:rPr>
          <w:rFonts w:ascii="Times New Roman" w:hAnsi="Times New Roman" w:cs="Times New Roman"/>
          <w:sz w:val="28"/>
          <w:szCs w:val="28"/>
        </w:rPr>
        <w:t>создавать соответствующую развивающую среду и при этом использовать разнообразие и вариативность развивающих иг</w:t>
      </w:r>
      <w:r w:rsidR="008625E2" w:rsidRPr="00F633FA">
        <w:rPr>
          <w:rFonts w:ascii="Times New Roman" w:hAnsi="Times New Roman" w:cs="Times New Roman"/>
          <w:sz w:val="28"/>
          <w:szCs w:val="28"/>
        </w:rPr>
        <w:t>р с математическим содержанием.</w:t>
      </w:r>
    </w:p>
    <w:p w:rsidR="002C11C6" w:rsidRDefault="00F633FA" w:rsidP="002C11C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33FA"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2C11C6" w:rsidRPr="002C11C6" w:rsidRDefault="002C11C6" w:rsidP="002C11C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11C6">
        <w:rPr>
          <w:rFonts w:ascii="Times New Roman" w:hAnsi="Times New Roman" w:cs="Times New Roman"/>
          <w:sz w:val="28"/>
          <w:szCs w:val="28"/>
        </w:rPr>
        <w:t>1. CD-ROM. Диагностическое лото. Социально-личностное развитие дошкольника. Программно-методический комплекс. - Москва: Наука, 2016. - 577 c.</w:t>
      </w:r>
    </w:p>
    <w:p w:rsidR="002C11C6" w:rsidRPr="002C11C6" w:rsidRDefault="002C11C6" w:rsidP="002C11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11C6">
        <w:rPr>
          <w:rFonts w:ascii="Times New Roman" w:hAnsi="Times New Roman" w:cs="Times New Roman"/>
          <w:sz w:val="28"/>
          <w:szCs w:val="28"/>
        </w:rPr>
        <w:t>2. А. Робинсон Введение в теорию моделей и математическую логику. Математическая логика и основания математики. / А. Робинсон. - Москва: Наука, 2012. - 377 c.</w:t>
      </w:r>
    </w:p>
    <w:p w:rsidR="002C11C6" w:rsidRPr="002C11C6" w:rsidRDefault="002C11C6" w:rsidP="002C11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11C6">
        <w:rPr>
          <w:rFonts w:ascii="Times New Roman" w:hAnsi="Times New Roman" w:cs="Times New Roman"/>
          <w:sz w:val="28"/>
          <w:szCs w:val="28"/>
        </w:rPr>
        <w:t>3. Анисимова, Г. И. 100 музыкальных игр для развития дошкольника. Старшая и подготовительная группы / Г.И. Анисимова. - М.: Академия развития, 2006. - 474 c.</w:t>
      </w:r>
    </w:p>
    <w:p w:rsidR="002C11C6" w:rsidRPr="002C11C6" w:rsidRDefault="002C11C6" w:rsidP="002C11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11C6">
        <w:rPr>
          <w:rFonts w:ascii="Times New Roman" w:hAnsi="Times New Roman" w:cs="Times New Roman"/>
          <w:sz w:val="28"/>
          <w:szCs w:val="28"/>
        </w:rPr>
        <w:t>4. Большая энциклопедия обучения и развития дошкольника. - М.: Литература, Оникс, 2008. - 240 c.</w:t>
      </w:r>
    </w:p>
    <w:p w:rsidR="002C11C6" w:rsidRPr="002C11C6" w:rsidRDefault="002C11C6" w:rsidP="002C11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11C6">
        <w:rPr>
          <w:rFonts w:ascii="Times New Roman" w:hAnsi="Times New Roman" w:cs="Times New Roman"/>
          <w:sz w:val="28"/>
          <w:szCs w:val="28"/>
        </w:rPr>
        <w:t>5. Большая энциклопедия обучения и развития дошкольника. - М.: Оникс-ЛИТ, 2010. - 103 c.</w:t>
      </w:r>
    </w:p>
    <w:p w:rsidR="002C11C6" w:rsidRPr="002C11C6" w:rsidRDefault="002C11C6" w:rsidP="002C11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11C6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2C11C6"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 w:rsidRPr="002C11C6">
        <w:rPr>
          <w:rFonts w:ascii="Times New Roman" w:hAnsi="Times New Roman" w:cs="Times New Roman"/>
          <w:sz w:val="28"/>
          <w:szCs w:val="28"/>
        </w:rPr>
        <w:t xml:space="preserve">, Н.Е. Диагностика и развитие дошкольников / Н.Е. </w:t>
      </w:r>
      <w:proofErr w:type="spellStart"/>
      <w:r w:rsidRPr="002C11C6"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 w:rsidRPr="002C11C6">
        <w:rPr>
          <w:rFonts w:ascii="Times New Roman" w:hAnsi="Times New Roman" w:cs="Times New Roman"/>
          <w:sz w:val="28"/>
          <w:szCs w:val="28"/>
        </w:rPr>
        <w:t>. - М.: Рид Групп, 2011. - 553 c.</w:t>
      </w:r>
    </w:p>
    <w:p w:rsidR="002C11C6" w:rsidRPr="002C11C6" w:rsidRDefault="002C11C6" w:rsidP="002C11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11C6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2C11C6">
        <w:rPr>
          <w:rFonts w:ascii="Times New Roman" w:hAnsi="Times New Roman" w:cs="Times New Roman"/>
          <w:sz w:val="28"/>
          <w:szCs w:val="28"/>
        </w:rPr>
        <w:t>Вохринцева</w:t>
      </w:r>
      <w:proofErr w:type="spellEnd"/>
      <w:r w:rsidRPr="002C11C6">
        <w:rPr>
          <w:rFonts w:ascii="Times New Roman" w:hAnsi="Times New Roman" w:cs="Times New Roman"/>
          <w:sz w:val="28"/>
          <w:szCs w:val="28"/>
        </w:rPr>
        <w:t xml:space="preserve">, С. Дидактический материал. Познавательно-речевое развитие дошкольника. Комнатные растения / С. </w:t>
      </w:r>
      <w:proofErr w:type="spellStart"/>
      <w:r w:rsidRPr="002C11C6">
        <w:rPr>
          <w:rFonts w:ascii="Times New Roman" w:hAnsi="Times New Roman" w:cs="Times New Roman"/>
          <w:sz w:val="28"/>
          <w:szCs w:val="28"/>
        </w:rPr>
        <w:t>Вохринцева</w:t>
      </w:r>
      <w:proofErr w:type="spellEnd"/>
      <w:r w:rsidRPr="002C11C6">
        <w:rPr>
          <w:rFonts w:ascii="Times New Roman" w:hAnsi="Times New Roman" w:cs="Times New Roman"/>
          <w:sz w:val="28"/>
          <w:szCs w:val="28"/>
        </w:rPr>
        <w:t>. - М.: Страна Фантазий, 2014. - 838 c.</w:t>
      </w:r>
    </w:p>
    <w:p w:rsidR="002C11C6" w:rsidRPr="002C11C6" w:rsidRDefault="002C11C6" w:rsidP="002C11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11C6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2C11C6">
        <w:rPr>
          <w:rFonts w:ascii="Times New Roman" w:hAnsi="Times New Roman" w:cs="Times New Roman"/>
          <w:sz w:val="28"/>
          <w:szCs w:val="28"/>
        </w:rPr>
        <w:t>Вохринцева</w:t>
      </w:r>
      <w:proofErr w:type="spellEnd"/>
      <w:r w:rsidRPr="002C11C6">
        <w:rPr>
          <w:rFonts w:ascii="Times New Roman" w:hAnsi="Times New Roman" w:cs="Times New Roman"/>
          <w:sz w:val="28"/>
          <w:szCs w:val="28"/>
        </w:rPr>
        <w:t xml:space="preserve">, С. Дидактический материал. Познавательно-речевое развитие дошкольника. Луговые цветы / С. </w:t>
      </w:r>
      <w:proofErr w:type="spellStart"/>
      <w:r w:rsidRPr="002C11C6">
        <w:rPr>
          <w:rFonts w:ascii="Times New Roman" w:hAnsi="Times New Roman" w:cs="Times New Roman"/>
          <w:sz w:val="28"/>
          <w:szCs w:val="28"/>
        </w:rPr>
        <w:t>Вохринцева</w:t>
      </w:r>
      <w:proofErr w:type="spellEnd"/>
      <w:r w:rsidRPr="002C11C6">
        <w:rPr>
          <w:rFonts w:ascii="Times New Roman" w:hAnsi="Times New Roman" w:cs="Times New Roman"/>
          <w:sz w:val="28"/>
          <w:szCs w:val="28"/>
        </w:rPr>
        <w:t>. - М.: Страна Фантазий, 2016. - 300 c.</w:t>
      </w:r>
    </w:p>
    <w:p w:rsidR="002C11C6" w:rsidRPr="002C11C6" w:rsidRDefault="002C11C6" w:rsidP="002C11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11C6">
        <w:rPr>
          <w:rFonts w:ascii="Times New Roman" w:hAnsi="Times New Roman" w:cs="Times New Roman"/>
          <w:sz w:val="28"/>
          <w:szCs w:val="28"/>
        </w:rPr>
        <w:t>9. Галина, Репина Математическое развитие дошкольников: Современные направления / Репина Галина. - М.: Сфера, 2008. - 594 c.</w:t>
      </w:r>
    </w:p>
    <w:p w:rsidR="002C11C6" w:rsidRPr="002C11C6" w:rsidRDefault="002C11C6" w:rsidP="002C11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11C6">
        <w:rPr>
          <w:rFonts w:ascii="Times New Roman" w:hAnsi="Times New Roman" w:cs="Times New Roman"/>
          <w:sz w:val="28"/>
          <w:szCs w:val="28"/>
        </w:rPr>
        <w:lastRenderedPageBreak/>
        <w:t>10. Губенко, М. Г. Интеллектуальное развитие дошкольников. Тетрадь для самостоятельной работы детей 6 лет / М.Г. Губенко. - М.: Интеллект-Центр, 2010. - 835 c.</w:t>
      </w:r>
    </w:p>
    <w:p w:rsidR="002C11C6" w:rsidRPr="002C11C6" w:rsidRDefault="002C11C6" w:rsidP="002C11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11C6">
        <w:rPr>
          <w:rFonts w:ascii="Times New Roman" w:hAnsi="Times New Roman" w:cs="Times New Roman"/>
          <w:sz w:val="28"/>
          <w:szCs w:val="28"/>
        </w:rPr>
        <w:t>11. Губенко, М.Г. Интеллектуальное развитие дошкольников. Тетрадь для самостоятельной работы детей 5 лет / М.Г. Губенко. - М.: Интеллект-Центр, 2010. - 340 c.</w:t>
      </w:r>
    </w:p>
    <w:p w:rsidR="002C11C6" w:rsidRPr="002C11C6" w:rsidRDefault="002C11C6" w:rsidP="002C11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11C6">
        <w:rPr>
          <w:rFonts w:ascii="Times New Roman" w:hAnsi="Times New Roman" w:cs="Times New Roman"/>
          <w:sz w:val="28"/>
          <w:szCs w:val="28"/>
        </w:rPr>
        <w:t xml:space="preserve">12. </w:t>
      </w:r>
      <w:proofErr w:type="spellStart"/>
      <w:r w:rsidRPr="002C11C6">
        <w:rPr>
          <w:rFonts w:ascii="Times New Roman" w:hAnsi="Times New Roman" w:cs="Times New Roman"/>
          <w:sz w:val="28"/>
          <w:szCs w:val="28"/>
        </w:rPr>
        <w:t>Маханева</w:t>
      </w:r>
      <w:proofErr w:type="spellEnd"/>
      <w:r w:rsidRPr="002C11C6">
        <w:rPr>
          <w:rFonts w:ascii="Times New Roman" w:hAnsi="Times New Roman" w:cs="Times New Roman"/>
          <w:sz w:val="28"/>
          <w:szCs w:val="28"/>
        </w:rPr>
        <w:t xml:space="preserve">, Майя Давыдовна Математическое развитие детей 5-7 лет. Методическое пособие / </w:t>
      </w:r>
      <w:proofErr w:type="spellStart"/>
      <w:r w:rsidRPr="002C11C6">
        <w:rPr>
          <w:rFonts w:ascii="Times New Roman" w:hAnsi="Times New Roman" w:cs="Times New Roman"/>
          <w:sz w:val="28"/>
          <w:szCs w:val="28"/>
        </w:rPr>
        <w:t>Маханева</w:t>
      </w:r>
      <w:proofErr w:type="spellEnd"/>
      <w:r w:rsidRPr="002C11C6">
        <w:rPr>
          <w:rFonts w:ascii="Times New Roman" w:hAnsi="Times New Roman" w:cs="Times New Roman"/>
          <w:sz w:val="28"/>
          <w:szCs w:val="28"/>
        </w:rPr>
        <w:t xml:space="preserve"> Майя Давыдовна. - М.: Сфера, 2012. - 220 c.</w:t>
      </w:r>
    </w:p>
    <w:p w:rsidR="002C11C6" w:rsidRPr="002C11C6" w:rsidRDefault="002C11C6" w:rsidP="002C11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11C6">
        <w:rPr>
          <w:rFonts w:ascii="Times New Roman" w:hAnsi="Times New Roman" w:cs="Times New Roman"/>
          <w:sz w:val="28"/>
          <w:szCs w:val="28"/>
        </w:rPr>
        <w:t xml:space="preserve">13. Михайлова, З.А. Логико-математическое развитие дошкольников: </w:t>
      </w:r>
      <w:proofErr w:type="spellStart"/>
      <w:r w:rsidRPr="002C11C6">
        <w:rPr>
          <w:rFonts w:ascii="Times New Roman" w:hAnsi="Times New Roman" w:cs="Times New Roman"/>
          <w:sz w:val="28"/>
          <w:szCs w:val="28"/>
        </w:rPr>
        <w:t>моногр</w:t>
      </w:r>
      <w:proofErr w:type="spellEnd"/>
      <w:r w:rsidRPr="002C11C6">
        <w:rPr>
          <w:rFonts w:ascii="Times New Roman" w:hAnsi="Times New Roman" w:cs="Times New Roman"/>
          <w:sz w:val="28"/>
          <w:szCs w:val="28"/>
        </w:rPr>
        <w:t>. / З.А. Михайлова. - М.: Детство-Пресс, 2016. - 803 c.</w:t>
      </w:r>
    </w:p>
    <w:p w:rsidR="002303BE" w:rsidRPr="002C11C6" w:rsidRDefault="002303BE" w:rsidP="00F633F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303BE" w:rsidRDefault="002303BE" w:rsidP="00F633FA">
      <w:pPr>
        <w:spacing w:after="0" w:line="360" w:lineRule="auto"/>
        <w:ind w:firstLine="709"/>
      </w:pPr>
    </w:p>
    <w:p w:rsidR="002303BE" w:rsidRDefault="002303BE" w:rsidP="00F633FA">
      <w:pPr>
        <w:spacing w:after="0" w:line="360" w:lineRule="auto"/>
        <w:ind w:firstLine="709"/>
      </w:pPr>
    </w:p>
    <w:p w:rsidR="002303BE" w:rsidRDefault="002303BE" w:rsidP="00F633FA">
      <w:pPr>
        <w:spacing w:after="0" w:line="360" w:lineRule="auto"/>
        <w:ind w:firstLine="709"/>
      </w:pPr>
    </w:p>
    <w:p w:rsidR="002303BE" w:rsidRDefault="002303BE" w:rsidP="00F633FA">
      <w:pPr>
        <w:spacing w:after="0" w:line="360" w:lineRule="auto"/>
        <w:ind w:firstLine="709"/>
      </w:pPr>
    </w:p>
    <w:p w:rsidR="002303BE" w:rsidRDefault="002303BE" w:rsidP="00F633FA">
      <w:pPr>
        <w:spacing w:after="0" w:line="360" w:lineRule="auto"/>
        <w:ind w:firstLine="709"/>
      </w:pPr>
    </w:p>
    <w:p w:rsidR="002303BE" w:rsidRDefault="002303BE" w:rsidP="00F633FA">
      <w:pPr>
        <w:spacing w:after="0" w:line="360" w:lineRule="auto"/>
        <w:ind w:firstLine="709"/>
      </w:pPr>
    </w:p>
    <w:p w:rsidR="002303BE" w:rsidRDefault="002303BE" w:rsidP="00F633FA">
      <w:pPr>
        <w:spacing w:after="0" w:line="360" w:lineRule="auto"/>
        <w:ind w:firstLine="709"/>
      </w:pPr>
    </w:p>
    <w:p w:rsidR="002303BE" w:rsidRDefault="002303BE" w:rsidP="00F633FA">
      <w:pPr>
        <w:spacing w:after="0" w:line="360" w:lineRule="auto"/>
        <w:ind w:firstLine="709"/>
      </w:pPr>
    </w:p>
    <w:p w:rsidR="002303BE" w:rsidRDefault="002303BE" w:rsidP="00F633FA">
      <w:pPr>
        <w:spacing w:after="0" w:line="360" w:lineRule="auto"/>
        <w:ind w:firstLine="709"/>
      </w:pPr>
    </w:p>
    <w:p w:rsidR="002303BE" w:rsidRDefault="002303BE" w:rsidP="00F633FA">
      <w:pPr>
        <w:spacing w:after="0" w:line="360" w:lineRule="auto"/>
        <w:ind w:firstLine="709"/>
      </w:pPr>
    </w:p>
    <w:p w:rsidR="002303BE" w:rsidRDefault="002303BE" w:rsidP="00F633FA">
      <w:pPr>
        <w:spacing w:after="0" w:line="360" w:lineRule="auto"/>
        <w:ind w:firstLine="709"/>
      </w:pPr>
    </w:p>
    <w:p w:rsidR="002303BE" w:rsidRDefault="002303BE" w:rsidP="00F633FA">
      <w:pPr>
        <w:spacing w:after="0" w:line="360" w:lineRule="auto"/>
        <w:ind w:firstLine="709"/>
      </w:pPr>
    </w:p>
    <w:p w:rsidR="002303BE" w:rsidRDefault="002303BE" w:rsidP="00F633FA">
      <w:pPr>
        <w:spacing w:after="0" w:line="360" w:lineRule="auto"/>
        <w:ind w:firstLine="709"/>
      </w:pPr>
    </w:p>
    <w:p w:rsidR="002303BE" w:rsidRDefault="002303BE" w:rsidP="00F633FA">
      <w:pPr>
        <w:spacing w:after="0" w:line="360" w:lineRule="auto"/>
        <w:ind w:firstLine="709"/>
      </w:pPr>
    </w:p>
    <w:p w:rsidR="002303BE" w:rsidRDefault="002303BE" w:rsidP="00F633FA">
      <w:pPr>
        <w:spacing w:after="0" w:line="360" w:lineRule="auto"/>
        <w:ind w:firstLine="709"/>
      </w:pPr>
    </w:p>
    <w:p w:rsidR="002303BE" w:rsidRDefault="002303BE" w:rsidP="00F633FA">
      <w:pPr>
        <w:spacing w:after="0" w:line="360" w:lineRule="auto"/>
        <w:ind w:firstLine="709"/>
      </w:pPr>
    </w:p>
    <w:p w:rsidR="002303BE" w:rsidRDefault="002303BE" w:rsidP="00F633FA">
      <w:pPr>
        <w:spacing w:after="0" w:line="360" w:lineRule="auto"/>
        <w:ind w:firstLine="709"/>
      </w:pPr>
    </w:p>
    <w:p w:rsidR="002303BE" w:rsidRDefault="002303BE" w:rsidP="00F633FA">
      <w:pPr>
        <w:spacing w:after="0" w:line="360" w:lineRule="auto"/>
        <w:ind w:firstLine="709"/>
      </w:pPr>
    </w:p>
    <w:p w:rsidR="002303BE" w:rsidRDefault="002303BE" w:rsidP="00F633FA">
      <w:pPr>
        <w:spacing w:after="0" w:line="360" w:lineRule="auto"/>
        <w:ind w:firstLine="709"/>
      </w:pPr>
      <w:r>
        <w:t xml:space="preserve"> </w:t>
      </w:r>
    </w:p>
    <w:p w:rsidR="002303BE" w:rsidRDefault="002303BE" w:rsidP="00F633FA">
      <w:pPr>
        <w:spacing w:after="0" w:line="360" w:lineRule="auto"/>
        <w:ind w:firstLine="709"/>
      </w:pPr>
    </w:p>
    <w:p w:rsidR="002303BE" w:rsidRDefault="002303BE" w:rsidP="00F633FA">
      <w:pPr>
        <w:spacing w:after="0" w:line="360" w:lineRule="auto"/>
        <w:ind w:firstLine="709"/>
      </w:pPr>
    </w:p>
    <w:p w:rsidR="002303BE" w:rsidRDefault="002303BE" w:rsidP="00F633FA">
      <w:pPr>
        <w:spacing w:after="0" w:line="360" w:lineRule="auto"/>
        <w:ind w:firstLine="709"/>
      </w:pPr>
      <w:r>
        <w:t xml:space="preserve"> </w:t>
      </w:r>
    </w:p>
    <w:p w:rsidR="002303BE" w:rsidRDefault="002303BE" w:rsidP="00F633FA">
      <w:pPr>
        <w:spacing w:after="0" w:line="360" w:lineRule="auto"/>
        <w:ind w:firstLine="709"/>
      </w:pPr>
    </w:p>
    <w:p w:rsidR="002303BE" w:rsidRDefault="002303BE" w:rsidP="00F633FA">
      <w:pPr>
        <w:spacing w:after="0" w:line="360" w:lineRule="auto"/>
        <w:ind w:firstLine="709"/>
      </w:pPr>
    </w:p>
    <w:p w:rsidR="002303BE" w:rsidRDefault="002303BE" w:rsidP="00F633FA">
      <w:pPr>
        <w:spacing w:after="0" w:line="360" w:lineRule="auto"/>
        <w:ind w:firstLine="709"/>
      </w:pPr>
      <w:r>
        <w:t xml:space="preserve"> </w:t>
      </w:r>
    </w:p>
    <w:p w:rsidR="002303BE" w:rsidRDefault="002303BE" w:rsidP="00F633FA">
      <w:pPr>
        <w:spacing w:after="0" w:line="360" w:lineRule="auto"/>
        <w:ind w:firstLine="709"/>
      </w:pPr>
    </w:p>
    <w:p w:rsidR="002303BE" w:rsidRDefault="002303BE" w:rsidP="00F633FA">
      <w:pPr>
        <w:spacing w:after="0" w:line="360" w:lineRule="auto"/>
        <w:ind w:firstLine="709"/>
      </w:pPr>
    </w:p>
    <w:p w:rsidR="002303BE" w:rsidRDefault="002303BE" w:rsidP="00F633FA">
      <w:pPr>
        <w:spacing w:after="0" w:line="360" w:lineRule="auto"/>
        <w:ind w:firstLine="709"/>
      </w:pPr>
    </w:p>
    <w:p w:rsidR="002303BE" w:rsidRDefault="002303BE" w:rsidP="00F633FA">
      <w:pPr>
        <w:spacing w:after="0" w:line="360" w:lineRule="auto"/>
        <w:ind w:firstLine="709"/>
      </w:pPr>
    </w:p>
    <w:p w:rsidR="002303BE" w:rsidRDefault="002303BE" w:rsidP="00F633FA">
      <w:pPr>
        <w:spacing w:after="0" w:line="360" w:lineRule="auto"/>
        <w:ind w:firstLine="709"/>
      </w:pPr>
      <w:r>
        <w:t xml:space="preserve"> </w:t>
      </w:r>
    </w:p>
    <w:p w:rsidR="002303BE" w:rsidRDefault="002303BE" w:rsidP="002303BE"/>
    <w:p w:rsidR="002303BE" w:rsidRDefault="002303BE" w:rsidP="002303BE"/>
    <w:p w:rsidR="002303BE" w:rsidRDefault="002303BE" w:rsidP="002303BE">
      <w:r>
        <w:t xml:space="preserve"> </w:t>
      </w:r>
    </w:p>
    <w:p w:rsidR="002303BE" w:rsidRDefault="002303BE" w:rsidP="002303BE"/>
    <w:p w:rsidR="002303BE" w:rsidRDefault="002303BE" w:rsidP="002303BE">
      <w:r>
        <w:t xml:space="preserve"> </w:t>
      </w:r>
    </w:p>
    <w:p w:rsidR="002303BE" w:rsidRDefault="002303BE" w:rsidP="002303BE"/>
    <w:p w:rsidR="002303BE" w:rsidRDefault="002303BE" w:rsidP="002303BE">
      <w:r>
        <w:t xml:space="preserve"> </w:t>
      </w:r>
    </w:p>
    <w:p w:rsidR="002303BE" w:rsidRDefault="002303BE" w:rsidP="002303BE"/>
    <w:p w:rsidR="002303BE" w:rsidRDefault="002303BE" w:rsidP="002303BE">
      <w:r>
        <w:t xml:space="preserve"> </w:t>
      </w:r>
    </w:p>
    <w:p w:rsidR="002303BE" w:rsidRDefault="002303BE" w:rsidP="002303BE"/>
    <w:p w:rsidR="002303BE" w:rsidRDefault="002303BE" w:rsidP="002303BE">
      <w:r>
        <w:t xml:space="preserve"> </w:t>
      </w:r>
    </w:p>
    <w:p w:rsidR="002303BE" w:rsidRDefault="002303BE" w:rsidP="002303BE"/>
    <w:p w:rsidR="002303BE" w:rsidRDefault="002303BE" w:rsidP="002303BE">
      <w:r>
        <w:t xml:space="preserve"> </w:t>
      </w:r>
    </w:p>
    <w:p w:rsidR="002303BE" w:rsidRDefault="002303BE" w:rsidP="002303BE"/>
    <w:sectPr w:rsidR="002303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3BE"/>
    <w:rsid w:val="002303BE"/>
    <w:rsid w:val="002C11C6"/>
    <w:rsid w:val="004F7B27"/>
    <w:rsid w:val="006E0B61"/>
    <w:rsid w:val="008625E2"/>
    <w:rsid w:val="00F63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055FB"/>
  <w15:chartTrackingRefBased/>
  <w15:docId w15:val="{E30864DD-CEAF-4A2D-B44B-0CCAC6AFD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1275</Words>
  <Characters>7273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2020-10-27T15:53:00Z</dcterms:created>
  <dcterms:modified xsi:type="dcterms:W3CDTF">2020-10-27T16:30:00Z</dcterms:modified>
</cp:coreProperties>
</file>