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3" w:rsidRP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463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75463" w:rsidRP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463">
        <w:rPr>
          <w:rFonts w:ascii="Times New Roman" w:eastAsia="Times New Roman" w:hAnsi="Times New Roman" w:cs="Times New Roman"/>
          <w:b/>
          <w:sz w:val="20"/>
          <w:szCs w:val="20"/>
        </w:rPr>
        <w:t>«Средняя общеобразовательная школа имени Героя Советского Союза Н.П. Кочеткова</w:t>
      </w:r>
    </w:p>
    <w:p w:rsidR="00D75463" w:rsidRP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5463">
        <w:rPr>
          <w:rFonts w:ascii="Times New Roman" w:eastAsia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D75463">
        <w:rPr>
          <w:rFonts w:ascii="Times New Roman" w:eastAsia="Times New Roman" w:hAnsi="Times New Roman" w:cs="Times New Roman"/>
          <w:b/>
          <w:sz w:val="20"/>
          <w:szCs w:val="20"/>
        </w:rPr>
        <w:t>Пышлицы</w:t>
      </w:r>
      <w:proofErr w:type="spellEnd"/>
      <w:r w:rsidRPr="00D75463">
        <w:rPr>
          <w:rFonts w:ascii="Times New Roman" w:eastAsia="Times New Roman" w:hAnsi="Times New Roman" w:cs="Times New Roman"/>
          <w:b/>
          <w:sz w:val="20"/>
          <w:szCs w:val="20"/>
        </w:rPr>
        <w:t>»  Шатурского муниципального района Московской области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Всероссийский конкурс для школьников «Юный исследователь»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5463" w:rsidRP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48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Тема: </w:t>
      </w:r>
      <w:r w:rsidRPr="0043484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34843">
        <w:rPr>
          <w:rFonts w:ascii="Times New Roman" w:eastAsia="Times New Roman" w:hAnsi="Times New Roman" w:cs="Times New Roman"/>
          <w:b/>
          <w:sz w:val="28"/>
          <w:szCs w:val="28"/>
        </w:rPr>
        <w:t xml:space="preserve">Аллея памяти героев с. </w:t>
      </w:r>
      <w:proofErr w:type="spellStart"/>
      <w:r w:rsidRPr="00434843">
        <w:rPr>
          <w:rFonts w:ascii="Times New Roman" w:eastAsia="Times New Roman" w:hAnsi="Times New Roman" w:cs="Times New Roman"/>
          <w:b/>
          <w:sz w:val="28"/>
          <w:szCs w:val="28"/>
        </w:rPr>
        <w:t>Пышлицы</w:t>
      </w:r>
      <w:proofErr w:type="spellEnd"/>
      <w:r w:rsidRPr="004348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Pr="00434BA6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4BA6">
        <w:rPr>
          <w:rFonts w:ascii="Times New Roman" w:eastAsia="Times New Roman" w:hAnsi="Times New Roman" w:cs="Times New Roman"/>
          <w:sz w:val="20"/>
          <w:szCs w:val="20"/>
        </w:rPr>
        <w:t xml:space="preserve">Автор: </w:t>
      </w:r>
    </w:p>
    <w:p w:rsidR="00D75463" w:rsidRPr="00434BA6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Нефедова Елена, ученица 11 класса</w:t>
      </w:r>
    </w:p>
    <w:p w:rsidR="00D75463" w:rsidRPr="00434BA6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Куратор</w:t>
      </w:r>
      <w:r w:rsidRPr="00434BA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D75463" w:rsidRPr="00434BA6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4BA6">
        <w:rPr>
          <w:rFonts w:ascii="Times New Roman" w:eastAsia="Times New Roman" w:hAnsi="Times New Roman" w:cs="Times New Roman"/>
          <w:sz w:val="20"/>
          <w:szCs w:val="20"/>
        </w:rPr>
        <w:t>Первушина Ирина Витальевна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34BA6">
        <w:rPr>
          <w:rFonts w:ascii="Times New Roman" w:eastAsia="Times New Roman" w:hAnsi="Times New Roman" w:cs="Times New Roman"/>
          <w:sz w:val="20"/>
          <w:szCs w:val="20"/>
        </w:rPr>
        <w:t xml:space="preserve"> учитель истории</w:t>
      </w:r>
    </w:p>
    <w:p w:rsidR="00D75463" w:rsidRPr="00434BA6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5463" w:rsidRPr="00434BA6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434BA6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D75463" w:rsidRDefault="00D75463" w:rsidP="00D754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C31686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686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75463" w:rsidRDefault="00D75463" w:rsidP="00D75463">
      <w:pPr>
        <w:spacing w:before="100" w:beforeAutospacing="1" w:after="0" w:line="36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316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C316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стр.3</w:t>
      </w:r>
    </w:p>
    <w:p w:rsidR="00D75463" w:rsidRPr="00C31686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6E">
        <w:rPr>
          <w:rStyle w:val="a3"/>
          <w:rFonts w:ascii="Times New Roman" w:hAnsi="Times New Roman" w:cs="Times New Roman"/>
          <w:color w:val="111111"/>
          <w:sz w:val="28"/>
          <w:szCs w:val="28"/>
        </w:rPr>
        <w:t>II.</w:t>
      </w:r>
      <w:r w:rsidRPr="00C31686">
        <w:rPr>
          <w:rFonts w:ascii="Times New Roman" w:eastAsia="Times New Roman" w:hAnsi="Times New Roman" w:cs="Times New Roman"/>
          <w:sz w:val="28"/>
          <w:szCs w:val="28"/>
        </w:rPr>
        <w:t xml:space="preserve"> Аллея памяти героев с. </w:t>
      </w:r>
      <w:proofErr w:type="spellStart"/>
      <w:r w:rsidRPr="00C31686">
        <w:rPr>
          <w:rFonts w:ascii="Times New Roman" w:eastAsia="Times New Roman" w:hAnsi="Times New Roman" w:cs="Times New Roman"/>
          <w:sz w:val="28"/>
          <w:szCs w:val="28"/>
        </w:rPr>
        <w:t>Пышлицы</w:t>
      </w:r>
      <w:proofErr w:type="spellEnd"/>
      <w:r w:rsidRPr="00E10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0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>II.1</w:t>
      </w:r>
      <w:r w:rsidRPr="00D754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54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 xml:space="preserve"> Мемориальный комплекс «</w:t>
      </w:r>
      <w:proofErr w:type="gramStart"/>
      <w:r w:rsidRPr="00D754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Героическая</w:t>
      </w:r>
      <w:proofErr w:type="gramEnd"/>
      <w:r w:rsidRPr="00D754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proofErr w:type="spellStart"/>
      <w:r w:rsidRPr="00D754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Ялмать</w:t>
      </w:r>
      <w:proofErr w:type="spellEnd"/>
      <w:r w:rsidRPr="00D7546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»</w:t>
      </w:r>
      <w:r w:rsidRPr="00E10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00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C31686">
        <w:rPr>
          <w:rFonts w:ascii="Helvetica" w:hAnsi="Helvetica" w:cs="Helvetica"/>
          <w:color w:val="111111"/>
          <w:sz w:val="16"/>
          <w:szCs w:val="16"/>
        </w:rPr>
        <w:t xml:space="preserve"> </w:t>
      </w:r>
      <w:r w:rsidRPr="00C31686">
        <w:rPr>
          <w:rFonts w:ascii="Times New Roman" w:hAnsi="Times New Roman" w:cs="Times New Roman"/>
          <w:color w:val="111111"/>
          <w:sz w:val="28"/>
          <w:szCs w:val="28"/>
        </w:rPr>
        <w:t>Памятник лётчикам Героям Советского Союза</w:t>
      </w:r>
      <w:r w:rsidRPr="00C3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75463" w:rsidRPr="00E1006E" w:rsidRDefault="00D75463" w:rsidP="00D75463">
      <w:r>
        <w:rPr>
          <w:rFonts w:ascii="Times New Roman" w:eastAsia="Times New Roman" w:hAnsi="Times New Roman" w:cs="Times New Roman"/>
          <w:sz w:val="28"/>
          <w:szCs w:val="28"/>
        </w:rPr>
        <w:t>II.3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5463">
        <w:rPr>
          <w:rStyle w:val="a4"/>
          <w:rFonts w:ascii="Times New Roman" w:hAnsi="Times New Roman" w:cs="Times New Roman"/>
          <w:i w:val="0"/>
          <w:color w:val="111111"/>
          <w:sz w:val="28"/>
          <w:szCs w:val="28"/>
        </w:rPr>
        <w:t>Обелиск землякам, павшим в битвах Великой Отечественной войны стр.8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B651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Pr="00E10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34843">
        <w:rPr>
          <w:rFonts w:ascii="Times New Roman" w:eastAsia="Times New Roman" w:hAnsi="Times New Roman" w:cs="Times New Roman"/>
          <w:sz w:val="28"/>
          <w:szCs w:val="28"/>
        </w:rPr>
        <w:t>стр.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D75463" w:rsidRPr="006265A3" w:rsidRDefault="00D75463" w:rsidP="00D75463">
      <w:pPr>
        <w:spacing w:before="100" w:beforeAutospacing="1" w:after="0" w:line="480" w:lineRule="auto"/>
        <w:ind w:left="363" w:right="-1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480" w:lineRule="auto"/>
        <w:ind w:left="363"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480" w:lineRule="auto"/>
        <w:ind w:left="363"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480" w:lineRule="auto"/>
        <w:ind w:left="363"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E1006E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Введение.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Мы родились и выросли в мирное время. Изучая литературу и историю, смотря кинофильмы, слушая рассказы ветеранов, мы понимаем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 тяжелое время пришлось пережить нашим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дедушкам, чтобы мы сейчас жили под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небом</w:t>
      </w:r>
      <w:r w:rsidRPr="00C4537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E0033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сломанные судьбы, разорванные семьи, сгоревшие города и села, военные преступления, заминированные поля,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онцлагеря. Война стала тяжелейши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испытанием и для страны, и для нашего края. </w:t>
      </w:r>
    </w:p>
    <w:p w:rsidR="00D75463" w:rsidRDefault="00395E91" w:rsidP="00D75463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Я выбрала</w:t>
      </w:r>
      <w:r w:rsidR="00D75463">
        <w:rPr>
          <w:color w:val="000000"/>
          <w:sz w:val="28"/>
          <w:szCs w:val="28"/>
        </w:rPr>
        <w:t xml:space="preserve"> тему для исследования «</w:t>
      </w:r>
      <w:r w:rsidR="00D75463">
        <w:rPr>
          <w:sz w:val="28"/>
          <w:szCs w:val="28"/>
        </w:rPr>
        <w:t xml:space="preserve">Аллея памяти героев с. </w:t>
      </w:r>
      <w:proofErr w:type="spellStart"/>
      <w:r w:rsidR="00D75463" w:rsidRPr="00C31686">
        <w:rPr>
          <w:sz w:val="28"/>
          <w:szCs w:val="28"/>
        </w:rPr>
        <w:t>Пышлицы</w:t>
      </w:r>
      <w:proofErr w:type="spellEnd"/>
      <w:r w:rsidR="00D75463">
        <w:rPr>
          <w:sz w:val="28"/>
          <w:szCs w:val="28"/>
        </w:rPr>
        <w:t>» не случайно.</w:t>
      </w:r>
      <w:r w:rsidR="00D75463" w:rsidRPr="00E1006E">
        <w:rPr>
          <w:b/>
          <w:sz w:val="28"/>
          <w:szCs w:val="28"/>
        </w:rPr>
        <w:t xml:space="preserve"> </w:t>
      </w:r>
    </w:p>
    <w:p w:rsidR="00D75463" w:rsidRDefault="00395E91" w:rsidP="00D7546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</w:t>
      </w:r>
      <w:r w:rsidR="00D75463" w:rsidRPr="006C5CD1">
        <w:rPr>
          <w:color w:val="000000"/>
          <w:sz w:val="28"/>
          <w:szCs w:val="28"/>
        </w:rPr>
        <w:t>, что указанная тема достаточно актуальна</w:t>
      </w:r>
      <w:r w:rsidR="00D75463">
        <w:rPr>
          <w:color w:val="000000"/>
          <w:sz w:val="28"/>
          <w:szCs w:val="28"/>
        </w:rPr>
        <w:t xml:space="preserve"> на сегодняшний день, так </w:t>
      </w:r>
      <w:r w:rsidR="00D75463" w:rsidRPr="006C5CD1">
        <w:rPr>
          <w:color w:val="000000"/>
          <w:sz w:val="28"/>
          <w:szCs w:val="28"/>
        </w:rPr>
        <w:t>как она раскрывает роль личности в истории, а в этом есть большой воспитательный потенциал для подрастающего поколения. Ведь людям всегда нужны примеры для подражания. Не находя положительных примеров, дети и подростки заменят это место отрицательными примерами и формирование личности пойдёт соответствующим отрицательным путём.</w:t>
      </w:r>
    </w:p>
    <w:p w:rsidR="00D75463" w:rsidRPr="006C5CD1" w:rsidRDefault="00D75463" w:rsidP="00D75463">
      <w:pPr>
        <w:pStyle w:val="a5"/>
        <w:rPr>
          <w:sz w:val="28"/>
          <w:szCs w:val="28"/>
        </w:rPr>
      </w:pPr>
      <w:r w:rsidRPr="006B3D26">
        <w:rPr>
          <w:sz w:val="28"/>
          <w:szCs w:val="28"/>
        </w:rPr>
        <w:t xml:space="preserve">В нашем селе </w:t>
      </w:r>
      <w:proofErr w:type="spellStart"/>
      <w:r w:rsidRPr="006B3D26">
        <w:rPr>
          <w:sz w:val="28"/>
          <w:szCs w:val="28"/>
        </w:rPr>
        <w:t>Пышлицы</w:t>
      </w:r>
      <w:proofErr w:type="spellEnd"/>
      <w:r w:rsidRPr="006B3D26">
        <w:rPr>
          <w:sz w:val="28"/>
          <w:szCs w:val="28"/>
        </w:rPr>
        <w:t xml:space="preserve"> есть два памятника. Они расположены на площади перед школой. Мы провели анкетирование среди учащихся школы и взрослого населения. Выяснили, что  учащиеся и взрослые владеют информацией о  памятниках в селе частично. </w:t>
      </w:r>
    </w:p>
    <w:p w:rsidR="00D75463" w:rsidRPr="006B3D26" w:rsidRDefault="00395E91" w:rsidP="00D75463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В ходе работы я попытала</w:t>
      </w:r>
      <w:r w:rsidR="00D75463" w:rsidRPr="006B3D26">
        <w:rPr>
          <w:sz w:val="28"/>
          <w:szCs w:val="28"/>
        </w:rPr>
        <w:t>сь узнать о том, когда,  почему, по чьей инициативе  были созданы памятники, какую роль они играют в жизни нашего села.</w:t>
      </w:r>
    </w:p>
    <w:p w:rsidR="00D75463" w:rsidRPr="006B3D26" w:rsidRDefault="00D75463" w:rsidP="00D75463">
      <w:pPr>
        <w:pStyle w:val="2"/>
        <w:ind w:left="0" w:firstLine="0"/>
        <w:jc w:val="both"/>
        <w:rPr>
          <w:sz w:val="28"/>
          <w:szCs w:val="28"/>
        </w:rPr>
      </w:pPr>
      <w:r w:rsidRPr="006C5CD1">
        <w:rPr>
          <w:b/>
          <w:sz w:val="28"/>
          <w:szCs w:val="28"/>
        </w:rPr>
        <w:t>Цель  проекта</w:t>
      </w:r>
      <w:r w:rsidRPr="006B3D26">
        <w:rPr>
          <w:sz w:val="28"/>
          <w:szCs w:val="28"/>
        </w:rPr>
        <w:t>: восстановить историю создания памятников в селе.</w:t>
      </w:r>
    </w:p>
    <w:p w:rsidR="00D75463" w:rsidRPr="006B3D26" w:rsidRDefault="00D75463" w:rsidP="00D75463">
      <w:pPr>
        <w:pStyle w:val="a6"/>
        <w:rPr>
          <w:sz w:val="28"/>
          <w:szCs w:val="28"/>
        </w:rPr>
      </w:pPr>
      <w:r w:rsidRPr="006B3D26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6C5CD1">
        <w:rPr>
          <w:b/>
          <w:sz w:val="28"/>
          <w:szCs w:val="28"/>
        </w:rPr>
        <w:t>задачи</w:t>
      </w:r>
      <w:r w:rsidRPr="006B3D26">
        <w:rPr>
          <w:sz w:val="28"/>
          <w:szCs w:val="28"/>
        </w:rPr>
        <w:t>: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D26">
        <w:rPr>
          <w:rFonts w:ascii="Times New Roman" w:eastAsia="Calibri" w:hAnsi="Times New Roman" w:cs="Times New Roman"/>
          <w:sz w:val="28"/>
          <w:szCs w:val="28"/>
        </w:rPr>
        <w:t>1.</w:t>
      </w:r>
      <w:r w:rsidRPr="006B3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Познакомится с историей Великой Отечественной войны, изучить б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иографию наших героев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х подвиги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75463" w:rsidRPr="006C5CD1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C5CD1">
        <w:rPr>
          <w:rFonts w:ascii="Times New Roman" w:eastAsia="Calibri" w:hAnsi="Times New Roman" w:cs="Times New Roman"/>
          <w:sz w:val="28"/>
          <w:szCs w:val="28"/>
        </w:rPr>
        <w:t>.Выяснить, какую роль играют памятники в жизни нашего села.</w:t>
      </w:r>
    </w:p>
    <w:p w:rsidR="00D75463" w:rsidRDefault="00D75463" w:rsidP="00D75463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Pr="006B3D26">
        <w:rPr>
          <w:sz w:val="28"/>
          <w:szCs w:val="28"/>
        </w:rPr>
        <w:t>.Познакомить учащихся школы и жителей села с результатами нашей деятельности</w:t>
      </w:r>
      <w:r>
        <w:rPr>
          <w:sz w:val="28"/>
          <w:szCs w:val="28"/>
        </w:rPr>
        <w:t>.</w:t>
      </w:r>
    </w:p>
    <w:p w:rsidR="00D75463" w:rsidRPr="006B3D26" w:rsidRDefault="00D75463" w:rsidP="00D75463">
      <w:pPr>
        <w:pStyle w:val="a8"/>
        <w:ind w:firstLine="0"/>
        <w:rPr>
          <w:sz w:val="28"/>
          <w:szCs w:val="28"/>
        </w:rPr>
      </w:pPr>
      <w:r w:rsidRPr="006C5CD1">
        <w:rPr>
          <w:b/>
          <w:sz w:val="28"/>
          <w:szCs w:val="28"/>
        </w:rPr>
        <w:t>Гипотеза</w:t>
      </w:r>
      <w:proofErr w:type="gramStart"/>
      <w:r w:rsidR="00395E91">
        <w:rPr>
          <w:sz w:val="28"/>
          <w:szCs w:val="28"/>
        </w:rPr>
        <w:t>.</w:t>
      </w:r>
      <w:proofErr w:type="gramEnd"/>
      <w:r w:rsidR="00395E91">
        <w:rPr>
          <w:sz w:val="28"/>
          <w:szCs w:val="28"/>
        </w:rPr>
        <w:t xml:space="preserve"> Я предполагаю</w:t>
      </w:r>
      <w:r w:rsidRPr="006B3D26">
        <w:rPr>
          <w:sz w:val="28"/>
          <w:szCs w:val="28"/>
        </w:rPr>
        <w:t>, что памятники,     как символы  мужества и героизма воинов, символы памяти,  способствуют объединению людей разных поколений.</w:t>
      </w:r>
    </w:p>
    <w:p w:rsidR="00D75463" w:rsidRPr="006B3D26" w:rsidRDefault="00D75463" w:rsidP="00D75463">
      <w:pPr>
        <w:pStyle w:val="a8"/>
        <w:ind w:firstLine="0"/>
        <w:rPr>
          <w:sz w:val="28"/>
          <w:szCs w:val="28"/>
        </w:rPr>
      </w:pPr>
      <w:r w:rsidRPr="006C5CD1">
        <w:rPr>
          <w:b/>
          <w:sz w:val="28"/>
          <w:szCs w:val="28"/>
        </w:rPr>
        <w:t>Объект исследования</w:t>
      </w:r>
      <w:r w:rsidRPr="006B3D26">
        <w:rPr>
          <w:sz w:val="28"/>
          <w:szCs w:val="28"/>
        </w:rPr>
        <w:t>: Великая Отечественная война</w:t>
      </w:r>
      <w:r>
        <w:rPr>
          <w:sz w:val="28"/>
          <w:szCs w:val="28"/>
        </w:rPr>
        <w:t xml:space="preserve"> 1941-1945гг</w:t>
      </w:r>
      <w:r w:rsidRPr="006B3D26">
        <w:rPr>
          <w:sz w:val="28"/>
          <w:szCs w:val="28"/>
        </w:rPr>
        <w:t>.</w:t>
      </w:r>
    </w:p>
    <w:p w:rsidR="00D75463" w:rsidRPr="006B3D26" w:rsidRDefault="00D75463" w:rsidP="00D75463">
      <w:pPr>
        <w:pStyle w:val="a8"/>
        <w:ind w:firstLine="0"/>
        <w:rPr>
          <w:sz w:val="28"/>
          <w:szCs w:val="28"/>
        </w:rPr>
      </w:pPr>
      <w:r w:rsidRPr="006C5CD1">
        <w:rPr>
          <w:b/>
          <w:sz w:val="28"/>
          <w:szCs w:val="28"/>
        </w:rPr>
        <w:t>Предмет  исследования</w:t>
      </w:r>
      <w:r w:rsidRPr="006B3D26">
        <w:rPr>
          <w:sz w:val="28"/>
          <w:szCs w:val="28"/>
        </w:rPr>
        <w:t xml:space="preserve">: памятники </w:t>
      </w:r>
      <w:r>
        <w:rPr>
          <w:sz w:val="28"/>
          <w:szCs w:val="28"/>
        </w:rPr>
        <w:t xml:space="preserve"> героям и </w:t>
      </w:r>
      <w:r w:rsidRPr="006B3D26">
        <w:rPr>
          <w:sz w:val="28"/>
          <w:szCs w:val="28"/>
        </w:rPr>
        <w:t xml:space="preserve">павшим  в Великой Отечественной войне. </w:t>
      </w:r>
    </w:p>
    <w:p w:rsidR="00D75463" w:rsidRDefault="00D75463" w:rsidP="00D75463">
      <w:pPr>
        <w:pStyle w:val="a5"/>
        <w:rPr>
          <w:sz w:val="28"/>
          <w:szCs w:val="28"/>
        </w:rPr>
      </w:pPr>
    </w:p>
    <w:p w:rsidR="00D75463" w:rsidRDefault="00D75463" w:rsidP="00D75463">
      <w:pPr>
        <w:pStyle w:val="a5"/>
        <w:rPr>
          <w:sz w:val="28"/>
          <w:szCs w:val="28"/>
        </w:rPr>
      </w:pPr>
      <w:r w:rsidRPr="00DB1475"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>:</w:t>
      </w:r>
    </w:p>
    <w:p w:rsidR="00D75463" w:rsidRDefault="00D75463" w:rsidP="00D7546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изучение литературы </w:t>
      </w:r>
    </w:p>
    <w:p w:rsidR="00D75463" w:rsidRDefault="00D75463" w:rsidP="00D75463">
      <w:pPr>
        <w:pStyle w:val="a5"/>
        <w:rPr>
          <w:sz w:val="28"/>
          <w:szCs w:val="28"/>
        </w:rPr>
      </w:pPr>
      <w:r>
        <w:rPr>
          <w:sz w:val="28"/>
          <w:szCs w:val="28"/>
        </w:rPr>
        <w:t>- описание</w:t>
      </w:r>
    </w:p>
    <w:p w:rsidR="00D75463" w:rsidRDefault="00D75463" w:rsidP="00D7546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 анализ</w:t>
      </w:r>
    </w:p>
    <w:p w:rsidR="00D75463" w:rsidRPr="006C5CD1" w:rsidRDefault="00D75463" w:rsidP="00D75463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6C5CD1">
        <w:rPr>
          <w:rFonts w:ascii="Verdana" w:hAnsi="Verdana"/>
          <w:color w:val="000000"/>
        </w:rPr>
        <w:t xml:space="preserve"> </w:t>
      </w:r>
      <w:r w:rsidRPr="006C5CD1">
        <w:rPr>
          <w:color w:val="000000"/>
          <w:sz w:val="28"/>
          <w:szCs w:val="28"/>
        </w:rPr>
        <w:t>опрос</w:t>
      </w:r>
    </w:p>
    <w:p w:rsidR="00D75463" w:rsidRDefault="00D75463" w:rsidP="00D75463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CD1">
        <w:rPr>
          <w:color w:val="000000"/>
          <w:sz w:val="28"/>
          <w:szCs w:val="28"/>
        </w:rPr>
        <w:t>проверка и уточнение фактов</w:t>
      </w:r>
    </w:p>
    <w:p w:rsidR="00D75463" w:rsidRDefault="00D75463" w:rsidP="00D7546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5CD1">
        <w:rPr>
          <w:color w:val="000000"/>
          <w:sz w:val="28"/>
          <w:szCs w:val="28"/>
        </w:rPr>
        <w:t>обобщение</w:t>
      </w:r>
    </w:p>
    <w:p w:rsidR="00D75463" w:rsidRPr="00DB1475" w:rsidRDefault="00D75463" w:rsidP="00D75463">
      <w:pPr>
        <w:pStyle w:val="a6"/>
        <w:rPr>
          <w:b/>
          <w:sz w:val="28"/>
          <w:szCs w:val="28"/>
        </w:rPr>
      </w:pPr>
      <w:r w:rsidRPr="00DB1475">
        <w:rPr>
          <w:b/>
          <w:sz w:val="28"/>
          <w:szCs w:val="28"/>
        </w:rPr>
        <w:t>Практическая значимость проекта.</w:t>
      </w:r>
    </w:p>
    <w:p w:rsidR="00D75463" w:rsidRDefault="00D75463" w:rsidP="00D75463">
      <w:pPr>
        <w:pStyle w:val="a6"/>
        <w:rPr>
          <w:sz w:val="28"/>
          <w:szCs w:val="28"/>
        </w:rPr>
      </w:pPr>
      <w:r w:rsidRPr="00DB1475">
        <w:rPr>
          <w:sz w:val="28"/>
          <w:szCs w:val="28"/>
        </w:rPr>
        <w:t xml:space="preserve">1. Собранная информация может быть полезна всем, кто интересуется краеведением.          </w:t>
      </w:r>
    </w:p>
    <w:p w:rsidR="00D75463" w:rsidRPr="00DB1475" w:rsidRDefault="00D75463" w:rsidP="00D75463">
      <w:pPr>
        <w:pStyle w:val="a6"/>
        <w:rPr>
          <w:sz w:val="28"/>
          <w:szCs w:val="28"/>
        </w:rPr>
      </w:pPr>
      <w:r w:rsidRPr="00DB1475">
        <w:rPr>
          <w:sz w:val="28"/>
          <w:szCs w:val="28"/>
        </w:rPr>
        <w:t xml:space="preserve">2.Материал данного проекта  можно использовать на уроках краеведения, при проведении часов общения, мероприятий  </w:t>
      </w:r>
      <w:r>
        <w:rPr>
          <w:sz w:val="28"/>
          <w:szCs w:val="28"/>
        </w:rPr>
        <w:t>военно-</w:t>
      </w:r>
      <w:r w:rsidRPr="00DB1475">
        <w:rPr>
          <w:sz w:val="28"/>
          <w:szCs w:val="28"/>
        </w:rPr>
        <w:t>патриотического направления.</w:t>
      </w:r>
    </w:p>
    <w:p w:rsidR="00D75463" w:rsidRPr="00DB1475" w:rsidRDefault="00D75463" w:rsidP="00D75463">
      <w:pPr>
        <w:pStyle w:val="a5"/>
        <w:rPr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>II.</w:t>
      </w:r>
      <w:r w:rsidRPr="00DB1475">
        <w:rPr>
          <w:rFonts w:ascii="Times New Roman" w:eastAsia="Times New Roman" w:hAnsi="Times New Roman" w:cs="Times New Roman"/>
          <w:b/>
          <w:sz w:val="28"/>
          <w:szCs w:val="28"/>
        </w:rPr>
        <w:t xml:space="preserve"> Аллея памяти героев с. </w:t>
      </w:r>
      <w:proofErr w:type="spellStart"/>
      <w:r w:rsidRPr="00DB1475">
        <w:rPr>
          <w:rFonts w:ascii="Times New Roman" w:eastAsia="Times New Roman" w:hAnsi="Times New Roman" w:cs="Times New Roman"/>
          <w:b/>
          <w:sz w:val="28"/>
          <w:szCs w:val="28"/>
        </w:rPr>
        <w:t>Пышлицы</w:t>
      </w:r>
      <w:proofErr w:type="spellEnd"/>
    </w:p>
    <w:p w:rsidR="00D75463" w:rsidRDefault="00D75463" w:rsidP="00D75463">
      <w:pPr>
        <w:spacing w:before="100" w:beforeAutospacing="1"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DB1475">
        <w:rPr>
          <w:rFonts w:ascii="Times New Roman" w:eastAsia="Times New Roman" w:hAnsi="Times New Roman" w:cs="Times New Roman"/>
          <w:b/>
          <w:sz w:val="28"/>
          <w:szCs w:val="28"/>
        </w:rPr>
        <w:t>II.1.</w:t>
      </w:r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Мемориальный комплекс «</w:t>
      </w:r>
      <w:proofErr w:type="gramStart"/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>Героическая</w:t>
      </w:r>
      <w:proofErr w:type="gramEnd"/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>Ялмать</w:t>
      </w:r>
      <w:proofErr w:type="spellEnd"/>
      <w:r w:rsidRPr="00DB1475">
        <w:rPr>
          <w:rStyle w:val="a3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D75463" w:rsidRDefault="00D75463" w:rsidP="00D75463">
      <w:pPr>
        <w:spacing w:before="100" w:beforeAutospacing="1"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</w:p>
    <w:p w:rsidR="00D75463" w:rsidRPr="008713C3" w:rsidRDefault="00D75463" w:rsidP="00D75463">
      <w:pPr>
        <w:pStyle w:val="ac"/>
        <w:spacing w:before="0" w:beforeAutospacing="0" w:after="217" w:afterAutospacing="0" w:line="217" w:lineRule="atLeast"/>
        <w:jc w:val="both"/>
        <w:rPr>
          <w:color w:val="111111"/>
          <w:sz w:val="28"/>
          <w:szCs w:val="28"/>
        </w:rPr>
      </w:pPr>
      <w:proofErr w:type="spellStart"/>
      <w:r w:rsidRPr="008713C3">
        <w:rPr>
          <w:color w:val="111111"/>
          <w:sz w:val="28"/>
          <w:szCs w:val="28"/>
        </w:rPr>
        <w:t>Ялмать</w:t>
      </w:r>
      <w:proofErr w:type="spellEnd"/>
      <w:r w:rsidRPr="008713C3">
        <w:rPr>
          <w:color w:val="111111"/>
          <w:sz w:val="28"/>
          <w:szCs w:val="28"/>
        </w:rPr>
        <w:t xml:space="preserve"> (от имени р. </w:t>
      </w:r>
      <w:proofErr w:type="spellStart"/>
      <w:r w:rsidRPr="008713C3">
        <w:rPr>
          <w:color w:val="111111"/>
          <w:sz w:val="28"/>
          <w:szCs w:val="28"/>
        </w:rPr>
        <w:t>Ялмы</w:t>
      </w:r>
      <w:proofErr w:type="spellEnd"/>
      <w:r w:rsidRPr="008713C3">
        <w:rPr>
          <w:color w:val="111111"/>
          <w:sz w:val="28"/>
          <w:szCs w:val="28"/>
        </w:rPr>
        <w:t xml:space="preserve">) это </w:t>
      </w:r>
      <w:proofErr w:type="spellStart"/>
      <w:r w:rsidRPr="008713C3">
        <w:rPr>
          <w:color w:val="111111"/>
          <w:sz w:val="28"/>
          <w:szCs w:val="28"/>
        </w:rPr>
        <w:t>ополье</w:t>
      </w:r>
      <w:proofErr w:type="spellEnd"/>
      <w:r w:rsidRPr="008713C3">
        <w:rPr>
          <w:color w:val="111111"/>
          <w:sz w:val="28"/>
          <w:szCs w:val="28"/>
        </w:rPr>
        <w:t xml:space="preserve"> (безлесное пространство), расположенное на юго-восточной окраине Шатурского района на стыке трёх областей: Московской, Владимирской и Рязанской. </w:t>
      </w:r>
      <w:proofErr w:type="gramStart"/>
      <w:r w:rsidRPr="008713C3">
        <w:rPr>
          <w:color w:val="111111"/>
          <w:sz w:val="28"/>
          <w:szCs w:val="28"/>
        </w:rPr>
        <w:t xml:space="preserve">Восточной границей </w:t>
      </w:r>
      <w:proofErr w:type="spellStart"/>
      <w:r w:rsidRPr="008713C3">
        <w:rPr>
          <w:color w:val="111111"/>
          <w:sz w:val="28"/>
          <w:szCs w:val="28"/>
        </w:rPr>
        <w:t>ополья</w:t>
      </w:r>
      <w:proofErr w:type="spellEnd"/>
      <w:r w:rsidRPr="008713C3">
        <w:rPr>
          <w:color w:val="111111"/>
          <w:sz w:val="28"/>
          <w:szCs w:val="28"/>
        </w:rPr>
        <w:t xml:space="preserve"> является р. </w:t>
      </w:r>
      <w:proofErr w:type="spellStart"/>
      <w:r w:rsidRPr="008713C3">
        <w:rPr>
          <w:color w:val="111111"/>
          <w:sz w:val="28"/>
          <w:szCs w:val="28"/>
        </w:rPr>
        <w:t>Пра</w:t>
      </w:r>
      <w:proofErr w:type="spellEnd"/>
      <w:r w:rsidRPr="008713C3">
        <w:rPr>
          <w:color w:val="111111"/>
          <w:sz w:val="28"/>
          <w:szCs w:val="28"/>
        </w:rPr>
        <w:t xml:space="preserve">, протекающая через цепь </w:t>
      </w:r>
      <w:proofErr w:type="spellStart"/>
      <w:r w:rsidRPr="008713C3">
        <w:rPr>
          <w:color w:val="111111"/>
          <w:sz w:val="28"/>
          <w:szCs w:val="28"/>
        </w:rPr>
        <w:t>Пышлицкой</w:t>
      </w:r>
      <w:proofErr w:type="spellEnd"/>
      <w:r w:rsidRPr="008713C3">
        <w:rPr>
          <w:color w:val="111111"/>
          <w:sz w:val="28"/>
          <w:szCs w:val="28"/>
        </w:rPr>
        <w:t xml:space="preserve"> группы озёр (отсюда — Приозёрная), западной границей Приозёрной </w:t>
      </w:r>
      <w:proofErr w:type="spellStart"/>
      <w:r w:rsidRPr="008713C3">
        <w:rPr>
          <w:color w:val="111111"/>
          <w:sz w:val="28"/>
          <w:szCs w:val="28"/>
        </w:rPr>
        <w:t>Ялмати</w:t>
      </w:r>
      <w:proofErr w:type="spellEnd"/>
      <w:r w:rsidRPr="008713C3">
        <w:rPr>
          <w:color w:val="111111"/>
          <w:sz w:val="28"/>
          <w:szCs w:val="28"/>
        </w:rPr>
        <w:t xml:space="preserve"> является лес.</w:t>
      </w:r>
      <w:proofErr w:type="gramEnd"/>
      <w:r w:rsidRPr="008713C3">
        <w:rPr>
          <w:color w:val="111111"/>
          <w:sz w:val="28"/>
          <w:szCs w:val="28"/>
        </w:rPr>
        <w:t xml:space="preserve"> Памяти воинов-земляков и посвящён этот комплекс. Он состоит из двух объектов. Справа гордо возвышается памятник лётчикам Героям Советского Союза: Кочеткову Н. П., Никишину М. Д., Савушкину А. П. — выпускникам </w:t>
      </w:r>
      <w:proofErr w:type="spellStart"/>
      <w:r w:rsidRPr="008713C3">
        <w:rPr>
          <w:color w:val="111111"/>
          <w:sz w:val="28"/>
          <w:szCs w:val="28"/>
        </w:rPr>
        <w:t>Пышлицкой</w:t>
      </w:r>
      <w:proofErr w:type="spellEnd"/>
      <w:r w:rsidRPr="008713C3">
        <w:rPr>
          <w:color w:val="111111"/>
          <w:sz w:val="28"/>
          <w:szCs w:val="28"/>
        </w:rPr>
        <w:t xml:space="preserve"> школы. </w:t>
      </w:r>
      <w:proofErr w:type="gramStart"/>
      <w:r w:rsidRPr="008713C3">
        <w:rPr>
          <w:color w:val="111111"/>
          <w:sz w:val="28"/>
          <w:szCs w:val="28"/>
        </w:rPr>
        <w:t xml:space="preserve">Автор памятника — скульптор Рещиков В. М., родом из д. Волово, расположенной на территории </w:t>
      </w:r>
      <w:proofErr w:type="spellStart"/>
      <w:r w:rsidRPr="008713C3">
        <w:rPr>
          <w:color w:val="111111"/>
          <w:sz w:val="28"/>
          <w:szCs w:val="28"/>
        </w:rPr>
        <w:t>Пышлицкого</w:t>
      </w:r>
      <w:proofErr w:type="spellEnd"/>
      <w:r w:rsidRPr="008713C3">
        <w:rPr>
          <w:color w:val="111111"/>
          <w:sz w:val="28"/>
          <w:szCs w:val="28"/>
        </w:rPr>
        <w:t xml:space="preserve"> сельского округа.</w:t>
      </w:r>
      <w:proofErr w:type="gramEnd"/>
      <w:r w:rsidRPr="008713C3">
        <w:rPr>
          <w:color w:val="111111"/>
          <w:sz w:val="28"/>
          <w:szCs w:val="28"/>
        </w:rPr>
        <w:t xml:space="preserve"> Памятник создан из прибалтийского мрамора. На вершине памятника силуэт летящего самолёта, ниже барельефы Героев-лётчиков, у основания памятника надпись золотом: «Героям Советского Союза: Кочеткову Н. П., Никишину М. Д., Савушкину А. П. — Благодарные земляки».</w:t>
      </w:r>
    </w:p>
    <w:p w:rsidR="00D75463" w:rsidRPr="008713C3" w:rsidRDefault="00D75463" w:rsidP="00D75463">
      <w:pPr>
        <w:pStyle w:val="ac"/>
        <w:spacing w:before="0" w:beforeAutospacing="0" w:after="217" w:afterAutospacing="0" w:line="217" w:lineRule="atLeast"/>
        <w:jc w:val="both"/>
        <w:rPr>
          <w:color w:val="111111"/>
          <w:sz w:val="28"/>
          <w:szCs w:val="28"/>
        </w:rPr>
      </w:pPr>
      <w:r w:rsidRPr="008713C3">
        <w:rPr>
          <w:color w:val="111111"/>
          <w:sz w:val="28"/>
          <w:szCs w:val="28"/>
        </w:rPr>
        <w:t>Слева на площади установлен обелиск с надписью на нём: «Вечная память землякам, павшим в битвах</w:t>
      </w:r>
      <w:proofErr w:type="gramStart"/>
      <w:r w:rsidRPr="008713C3">
        <w:rPr>
          <w:color w:val="111111"/>
          <w:sz w:val="28"/>
          <w:szCs w:val="28"/>
        </w:rPr>
        <w:t> З</w:t>
      </w:r>
      <w:proofErr w:type="gramEnd"/>
      <w:r w:rsidRPr="008713C3">
        <w:rPr>
          <w:color w:val="111111"/>
          <w:sz w:val="28"/>
          <w:szCs w:val="28"/>
        </w:rPr>
        <w:t>а Веру и Отечество».</w:t>
      </w:r>
    </w:p>
    <w:p w:rsidR="00D75463" w:rsidRPr="008713C3" w:rsidRDefault="00D75463" w:rsidP="00D75463">
      <w:pPr>
        <w:pStyle w:val="ac"/>
        <w:spacing w:before="0" w:beforeAutospacing="0" w:after="217" w:afterAutospacing="0" w:line="217" w:lineRule="atLeast"/>
        <w:jc w:val="both"/>
        <w:rPr>
          <w:color w:val="111111"/>
          <w:sz w:val="28"/>
          <w:szCs w:val="28"/>
        </w:rPr>
      </w:pPr>
      <w:r w:rsidRPr="008713C3">
        <w:rPr>
          <w:color w:val="111111"/>
          <w:sz w:val="28"/>
          <w:szCs w:val="28"/>
        </w:rPr>
        <w:t>Место для мемориального комплекса выбрано не случайно. Расположенный в центре села, перед школой, он является не только его украшением, но и является наглядным средством военно-патриотического воспитания подрастающего поколения.</w:t>
      </w:r>
    </w:p>
    <w:p w:rsidR="00D75463" w:rsidRDefault="00D75463" w:rsidP="00D75463">
      <w:pPr>
        <w:spacing w:before="100" w:beforeAutospacing="1" w:after="0" w:line="240" w:lineRule="auto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513">
        <w:rPr>
          <w:rFonts w:ascii="Times New Roman" w:eastAsia="Times New Roman" w:hAnsi="Times New Roman" w:cs="Times New Roman"/>
          <w:b/>
          <w:sz w:val="28"/>
          <w:szCs w:val="28"/>
        </w:rPr>
        <w:t>II.2.</w:t>
      </w:r>
      <w:r w:rsidRPr="00304513">
        <w:rPr>
          <w:rFonts w:ascii="Helvetica" w:hAnsi="Helvetica" w:cs="Helvetica"/>
          <w:b/>
          <w:color w:val="111111"/>
          <w:sz w:val="16"/>
          <w:szCs w:val="16"/>
        </w:rPr>
        <w:t xml:space="preserve"> </w:t>
      </w:r>
      <w:r w:rsidRPr="00304513">
        <w:rPr>
          <w:rFonts w:ascii="Times New Roman" w:hAnsi="Times New Roman" w:cs="Times New Roman"/>
          <w:b/>
          <w:color w:val="111111"/>
          <w:sz w:val="28"/>
          <w:szCs w:val="28"/>
        </w:rPr>
        <w:t>Памятник лётчикам Героям Советского Союза</w:t>
      </w:r>
      <w:r w:rsidRPr="003045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краеведческом музее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Пышлецкой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 проводятся экскурсии с рассказом об участии наших земляков в Великой Отечественной войне, а Героям-землякам посвящен отдельный стенд. Их портреты, выполненные известным художником Е. Ф.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Биценко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украшают наш музей.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Стену Памяти нашей школы украшают 7 мемориальных досок с именами наших героев. Возле школы стоит памятник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нашим летчикам.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Пышлицкая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школа, вероятно, единственная в России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учились и воспитывались три будущих Героя Советского Союза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тчики Николай Павлович Кочетков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Михаил Дмитриевич Никишин и Александр Петрович Савушкин.</w:t>
      </w:r>
      <w:r w:rsidRPr="00304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5463" w:rsidRDefault="00D75463" w:rsidP="00D7546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513">
        <w:t xml:space="preserve">              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Кочетков Николай Павлович родился 25 февраля 1918 года в деревне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Филелеево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Шатурского района (ныне ее нет). В 1927г. вместе с одногодками он пошел в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Ялматскую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школу.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В 1931 г. он переходит в только что открывшуюся в с. Архангельском семилетнюю школу крестьянской молодежи.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1934 г. Николай оканчивает ее и через год поступает в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Рошальское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ФЗУ при заводе имени А.А. Косякова на электромонтера. Николай работал электромонтером по тепловым измерительным приборам и одновременно занимался в восьмом классе вечерней школы. В это время на западе уже маячила тень фашизма, стране требовалось 150 тысяч летчиков, и призыв «Комсомол — в авиацию!» прозвучал для Николая как приказ. Открылся аэроклуб, и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решивших посетить себя авиации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пришел учиться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етному делу и Николай Кочетков.[2]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13">
        <w:rPr>
          <w:rFonts w:ascii="Times New Roman" w:hAnsi="Times New Roman" w:cs="Times New Roman"/>
          <w:sz w:val="28"/>
          <w:szCs w:val="28"/>
        </w:rPr>
        <w:t xml:space="preserve">        Подвиг героя уложился в </w:t>
      </w:r>
      <w:r w:rsidRPr="0030451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короткую запись в летно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книжке Н. П. Кочеткова</w:t>
      </w:r>
      <w:r w:rsidRPr="0030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 Боевой вылет 25 августа 1942 года в районе </w:t>
      </w:r>
      <w:proofErr w:type="spellStart"/>
      <w:r w:rsidRPr="0030451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Воропино</w:t>
      </w:r>
      <w:proofErr w:type="spellEnd"/>
      <w:r w:rsidRPr="0030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40 минут»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Пятерку ИЛ-2 о</w:t>
      </w:r>
      <w:r>
        <w:rPr>
          <w:rFonts w:ascii="Times New Roman" w:eastAsia="Times New Roman" w:hAnsi="Times New Roman" w:cs="Times New Roman"/>
          <w:sz w:val="28"/>
          <w:szCs w:val="28"/>
        </w:rPr>
        <w:t>н повел в район разъезда Конный, западнее Сталинграда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, где сосредоточилась мощная группир</w:t>
      </w:r>
      <w:r>
        <w:rPr>
          <w:rFonts w:ascii="Times New Roman" w:eastAsia="Times New Roman" w:hAnsi="Times New Roman" w:cs="Times New Roman"/>
          <w:sz w:val="28"/>
          <w:szCs w:val="28"/>
        </w:rPr>
        <w:t>овка врага: танки, бронемашины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, артиллерия.              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         Звено получило заднее: прорваться сквозь заградительный огонь зениток в тыл немцев и уничтожить только что прибывшую батарею шестиствольных минометов. Летели на высоте сто метров. </w:t>
      </w:r>
      <w:r>
        <w:rPr>
          <w:rFonts w:ascii="Times New Roman" w:eastAsia="Times New Roman" w:hAnsi="Times New Roman" w:cs="Times New Roman"/>
          <w:sz w:val="28"/>
          <w:szCs w:val="28"/>
        </w:rPr>
        <w:t>Пересе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кая линию фронта, попали под шк</w:t>
      </w:r>
      <w:r>
        <w:rPr>
          <w:rFonts w:ascii="Times New Roman" w:eastAsia="Times New Roman" w:hAnsi="Times New Roman" w:cs="Times New Roman"/>
          <w:sz w:val="28"/>
          <w:szCs w:val="28"/>
        </w:rPr>
        <w:t>вальный огонь вражеских зениток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. Один из снарядов попал в бак с горючим. Пары бензина стали окутывать ИЛ-2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проникая внутрь. Но разве он мог, ведущий, выйти из боя, повернуть назад?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3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Приблизились к цели Н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. П. Кочетков круто повел</w:t>
      </w:r>
      <w:proofErr w:type="gramEnd"/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самолет на снижение, обстрелял батарею реактивными снарядами. Нажал кнопку, чтобы сбросить бомбы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6265A3">
        <w:rPr>
          <w:rFonts w:ascii="Times New Roman" w:eastAsia="Times New Roman" w:hAnsi="Times New Roman" w:cs="Times New Roman"/>
          <w:sz w:val="28"/>
          <w:szCs w:val="28"/>
        </w:rPr>
        <w:t>в миг</w:t>
      </w:r>
      <w:proofErr w:type="gramEnd"/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самолет весь вспыхнул.</w:t>
      </w:r>
      <w:r w:rsidRPr="007C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Он выве</w:t>
      </w:r>
      <w:r>
        <w:rPr>
          <w:rFonts w:ascii="Times New Roman" w:eastAsia="Times New Roman" w:hAnsi="Times New Roman" w:cs="Times New Roman"/>
          <w:sz w:val="28"/>
          <w:szCs w:val="28"/>
        </w:rPr>
        <w:t>л пылающий самолет из пикировки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>, повернул к своей линии фронта</w:t>
      </w:r>
      <w:proofErr w:type="gramStart"/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И тут самолет взорвался. Н.П. Кочеткова выбросило из кабины, пламя обожгло лицо и руки, но взрыва он не слышал.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Чудом остался жив.</w:t>
      </w:r>
      <w:r w:rsidRPr="007C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Лишь к концу 1943 года он вновь вернулся в </w:t>
      </w:r>
      <w:r w:rsidRPr="006265A3">
        <w:rPr>
          <w:rFonts w:ascii="Times New Roman" w:eastAsia="Times New Roman" w:hAnsi="Times New Roman" w:cs="Times New Roman"/>
          <w:sz w:val="28"/>
          <w:szCs w:val="28"/>
        </w:rPr>
        <w:lastRenderedPageBreak/>
        <w:t>штурмовую авиацию. Перед отправкой побывал у родного дяди в Ивантеевке.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 и узнал о том, что </w:t>
      </w:r>
      <w:r w:rsidRPr="007C3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3F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ноября 1942 года за образцовое выполнение боевых заданий командования в боях под Москвой и Сталинградом старшему лейтенанту Н. П. Кочеткову присваивалос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 звание Героя Советского Союза</w:t>
      </w:r>
      <w:r w:rsidRPr="007C3FB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7C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(4)[3]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Весной 1995 года наша страна торжественно отмечала 50-летие Великой Победы. В Москву для участия в юбилейном параде победителей были приглашены Герои Советского Союза. В составе сводной колонны I-го Прибалтийского фронта правофланговым в 7-м ряду пришел Герой Советского Союза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полковник Н. П. Кочетков.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[4]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3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Никишин Михаил Дмитриевич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одился в 1907 г. в деревне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Воропино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Шатурского района. Михаил Дмитриевич вспоминал, как 1914 году начал ходить в школу соседнего с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рхангельское . Проходил три года, и тут грянула революция :разруха , голод, тут уж не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учебы. И очередные — новые беды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: в 1924 г. сгорает дом, в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 году умирает отец. Михаила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давно уже на равных с мужиками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работавший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поле, и в лесу, становиться главой семьи. Заботиться о младших брате и сестре, с помощью односельчан поставил новый дом…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1924г. переехал в Москву. Окончил 3 курса Московского строительно-конструкторского техникума. В красной армии с 1933г. В1935г. окончил военно-авиационную школу пилотов в городе Энгельс. После ее окончания был направлен летчиком-инструктором в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. Дмитров. С 1938г. жил в Коми АССР, работал летчиком управления строительства Северо-Печорской железной дороге, откуда добровольцем отправился на фронт.</w:t>
      </w:r>
      <w:r w:rsidRPr="007C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[4] (7,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Не перечислить всех боевых вылетов (их было 348), не рассказать обо всех боях.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Но даже отдельные из них дают яркое представление об этом незаурядном летчике.</w:t>
      </w:r>
      <w:proofErr w:type="gramEnd"/>
    </w:p>
    <w:p w:rsidR="00D75463" w:rsidRPr="0043484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Полевой аэродром располагался недалеко от Ленинграда. Майским утром 1943 года шестерка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ИЛов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» во главе с майором Пономаревым готовилась к боевому вылету. Одним из шести был заместитель командира эскадрильи старший лейтенант Никишин. Когда достигли линии фронта, увидели: внизу идет ожесточенная артиллерийская перестрелка. В грохоте боя фашисты не заметили, как над их головой появились наши штурмовики. Понамарев командует: « Приготовиться к атаке!» Никишин вводит самолет в пикирование. Бомбовый груз обрушивается на фашистские батареи. Новый заход — и новые порции смертельного груза обрушиваются на головы фашистов. При выходе из атаки Никишин почувствовал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самолет тряхнуло, управлять им стало труднее.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Пономорев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передал по радио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«Вывалилась правая «нога» шасси» В таких случаях летчик имеет право уходить из боя. Но Никишин снова повел свой штурмовик в атаку. После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новой успешной атаки он добирается до аэродрома и мастерски сажает машину на одну «ногу».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Через несколько дней М.Д. Никишин в паре с экипажем Н.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Коробейникова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отправился на «свободную охоту». Шли на небольшой высоте над железной дорогой 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Тосночудово-Новгород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Заметив вдалеке шлейф дыма, Никишин сразу понял — вражеский эшелон. Штурмовики разворачиваются и заходят на цель. «Бьем по паровозу», - передал Никишин по радио ведомому. Окутанный клубами пара и дыма, паровоз останавливается. Штурмовики заходят в хвос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эшелону. Реактивные снаряды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пулемётные очереди обрушиваются на вагоны и платформы с боевой техникой. Состав горит.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Ошеломленные неожиданным ударом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гитлеровцы в панике разбегаются в разные стороны … (4)[9][10][11][12]</w:t>
      </w:r>
    </w:p>
    <w:p w:rsidR="00D75463" w:rsidRPr="00835EDF" w:rsidRDefault="00D75463" w:rsidP="00D75463">
      <w:pPr>
        <w:spacing w:before="100" w:beforeAutospacing="1" w:after="0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Александр Петрович Савушкин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Пышлицах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прошло его детство,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учился в начальной школе, а после ее окончания в 1928 году вместе с семьей переехал в Москву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Окончив 7 классов школы №22 Фрунзенского района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Москвы, он поступает в школу ФЗУ при электроламповом заводе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Электросвет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Будучи волевым и целеустремленным человеком, он быстро осваивает профессию и уже через несколько месяцев становится слесарем 5-го разряда. Одновременно успешно занимается в аэроклубе, получает путевку в Борисоглебское авиационное училище. 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Летчик- истребитель Александр Савушкин в 1938 году с отличаем закончил обучение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боевое крещение он получил в советско-финляндской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5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первого же дня войны он защищает небо Ленинграда. Боевые вылеты следуют один за другим.</w:t>
      </w:r>
      <w:r w:rsidRPr="00835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29 сентября 1942 года занимает особое место в боевой биографии Савушкина. Под прикрытием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мессершмиттов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» груженные бомбами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юнкерсы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пытались прорваться и нанести удар по нашему плацдарму на невском берегу. Пятерка Савушкина с предельно близких дистанций прицельно била по бокам с 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горючими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моторам бомбардировщиков. Прикрытие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юнкерсов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» не сумело организовать их защиту. Не выдержав напряжения боя, фашистские бомбардировщики сбрасывали смертоносный груз за линией фронта на свои войска. Воздушный налет на Невскую Дубровку был сорван. Два «</w:t>
      </w:r>
      <w:proofErr w:type="spell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юнкерса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», сраженные огнем советских истребителей</w:t>
      </w:r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упало в болото. Одного из них сбил Савушкин. В тот день Александр Петрович еще три раза поднимался в воздух. Под его командованием летчики сбили семь неприятельских самолетов, четыре из них уничтожил ведущий. </w:t>
      </w:r>
      <w:proofErr w:type="spellStart"/>
      <w:proofErr w:type="gramStart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рекорде Савушкина — четыре самолета за один день!- сразу разнеслась по всему фронту.</w:t>
      </w: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пришлось мужественному летчику побывать в родных местах. Печальная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облетела Ленинградский фронт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: 17 мая 1935 года погиб А.П. Савушкин. (4)</w:t>
      </w:r>
      <w:r w:rsidRPr="00434843">
        <w:rPr>
          <w:rFonts w:ascii="Times New Roman" w:eastAsia="Times New Roman" w:hAnsi="Times New Roman" w:cs="Times New Roman"/>
          <w:color w:val="000000"/>
          <w:sz w:val="28"/>
          <w:szCs w:val="28"/>
        </w:rPr>
        <w:t>[15]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304513" w:rsidRDefault="00D75463" w:rsidP="00D75463">
      <w:pPr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304513">
        <w:rPr>
          <w:rFonts w:ascii="Times New Roman" w:eastAsia="Times New Roman" w:hAnsi="Times New Roman" w:cs="Times New Roman"/>
          <w:b/>
          <w:sz w:val="28"/>
          <w:szCs w:val="28"/>
        </w:rPr>
        <w:t>II.3.</w:t>
      </w:r>
      <w:r w:rsidRPr="00304513">
        <w:rPr>
          <w:rStyle w:val="a4"/>
          <w:rFonts w:ascii="Helvetica" w:hAnsi="Helvetica" w:cs="Helvetica"/>
          <w:b/>
          <w:color w:val="111111"/>
          <w:sz w:val="16"/>
          <w:szCs w:val="16"/>
        </w:rPr>
        <w:t xml:space="preserve"> </w:t>
      </w:r>
      <w:r w:rsidRPr="00304513">
        <w:rPr>
          <w:rStyle w:val="a4"/>
          <w:rFonts w:ascii="Times New Roman" w:hAnsi="Times New Roman" w:cs="Times New Roman"/>
          <w:b/>
          <w:color w:val="111111"/>
          <w:sz w:val="28"/>
          <w:szCs w:val="28"/>
        </w:rPr>
        <w:t>Обелиск землякам, павшим в битвах Великой Отечественной войны</w:t>
      </w:r>
    </w:p>
    <w:p w:rsidR="00D75463" w:rsidRPr="00304513" w:rsidRDefault="00D75463" w:rsidP="00D75463">
      <w:pPr>
        <w:spacing w:before="100" w:beforeAutospacing="1" w:after="0" w:line="240" w:lineRule="auto"/>
        <w:ind w:right="-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FB5">
        <w:rPr>
          <w:rFonts w:ascii="Times New Roman" w:hAnsi="Times New Roman" w:cs="Times New Roman"/>
          <w:color w:val="000000"/>
          <w:sz w:val="28"/>
          <w:szCs w:val="28"/>
        </w:rPr>
        <w:t>Памятники солдату-освободителю стоят по всей территории Рос</w:t>
      </w:r>
      <w:r w:rsidRPr="00B65183">
        <w:rPr>
          <w:rFonts w:ascii="Times New Roman" w:hAnsi="Times New Roman" w:cs="Times New Roman"/>
          <w:color w:val="000000"/>
          <w:sz w:val="28"/>
          <w:szCs w:val="28"/>
        </w:rPr>
        <w:t>сии, да и за её пределами. Вечные огни и большие мемориалы есть и в Москве, и Волгограде, и Новороссийске, и других городах-героях, и в городах, куда не дошла линия фронта. Но по всей стране стоят в деревнях и сёлах скромные памятники тем односельчанам, которые не вернулись с войны.  И только после</w:t>
      </w:r>
      <w:r w:rsidRPr="00D276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65183">
        <w:rPr>
          <w:rFonts w:ascii="Times New Roman" w:hAnsi="Times New Roman" w:cs="Times New Roman"/>
          <w:color w:val="000000"/>
          <w:sz w:val="28"/>
          <w:szCs w:val="28"/>
        </w:rPr>
        <w:t xml:space="preserve"> 1964 года такие памятники стали появляться во всех тех населённых пунктах, откуда уходили на фронт красноармейцы.</w:t>
      </w:r>
      <w:r w:rsidRPr="00B65183">
        <w:rPr>
          <w:color w:val="000000"/>
          <w:sz w:val="28"/>
          <w:szCs w:val="28"/>
        </w:rPr>
        <w:t xml:space="preserve"> </w:t>
      </w:r>
      <w:r w:rsidRPr="00304513">
        <w:rPr>
          <w:rFonts w:ascii="Times New Roman" w:hAnsi="Times New Roman" w:cs="Times New Roman"/>
          <w:color w:val="000000"/>
          <w:sz w:val="28"/>
          <w:szCs w:val="28"/>
        </w:rPr>
        <w:t xml:space="preserve">Есть такой скромный памятник и у нас в </w:t>
      </w:r>
      <w:proofErr w:type="spellStart"/>
      <w:r w:rsidRPr="00304513">
        <w:rPr>
          <w:rFonts w:ascii="Times New Roman" w:hAnsi="Times New Roman" w:cs="Times New Roman"/>
          <w:color w:val="000000"/>
          <w:sz w:val="28"/>
          <w:szCs w:val="28"/>
        </w:rPr>
        <w:t>Пышлицах</w:t>
      </w:r>
      <w:proofErr w:type="spellEnd"/>
      <w:r w:rsidRPr="00304513">
        <w:rPr>
          <w:rFonts w:ascii="Times New Roman" w:hAnsi="Times New Roman" w:cs="Times New Roman"/>
          <w:color w:val="000000"/>
          <w:sz w:val="28"/>
          <w:szCs w:val="28"/>
        </w:rPr>
        <w:t>. Он стоит на площади перед школо</w:t>
      </w:r>
      <w:proofErr w:type="gramStart"/>
      <w:r w:rsidRPr="00304513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04513">
        <w:rPr>
          <w:rFonts w:ascii="Times New Roman" w:hAnsi="Times New Roman" w:cs="Times New Roman"/>
          <w:color w:val="000000"/>
          <w:sz w:val="28"/>
          <w:szCs w:val="28"/>
        </w:rPr>
        <w:t xml:space="preserve"> обелиск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надписью</w:t>
      </w:r>
      <w:r w:rsidRPr="003045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5463" w:rsidRPr="00D2763A" w:rsidRDefault="00D75463" w:rsidP="00D75463">
      <w:pPr>
        <w:pStyle w:val="ac"/>
        <w:spacing w:before="68" w:beforeAutospacing="0" w:after="136" w:afterAutospacing="0"/>
        <w:rPr>
          <w:color w:val="000000"/>
          <w:sz w:val="28"/>
          <w:szCs w:val="28"/>
        </w:rPr>
      </w:pPr>
      <w:r w:rsidRPr="00304513">
        <w:rPr>
          <w:color w:val="000000"/>
          <w:sz w:val="28"/>
          <w:szCs w:val="28"/>
        </w:rPr>
        <w:t xml:space="preserve">    « Землякам, павшим в битвах за Веру и Отечество».</w:t>
      </w:r>
      <w:r w:rsidRPr="006265A3">
        <w:rPr>
          <w:color w:val="000000"/>
          <w:sz w:val="28"/>
          <w:szCs w:val="28"/>
        </w:rPr>
        <w:t xml:space="preserve"> Сюда мы еж</w:t>
      </w:r>
      <w:r>
        <w:rPr>
          <w:color w:val="000000"/>
          <w:sz w:val="28"/>
          <w:szCs w:val="28"/>
        </w:rPr>
        <w:t>егодно приходим 9 Мая на митинг</w:t>
      </w:r>
      <w:r w:rsidRPr="006265A3">
        <w:rPr>
          <w:color w:val="000000"/>
          <w:sz w:val="28"/>
          <w:szCs w:val="28"/>
        </w:rPr>
        <w:t>, посвященный очередной годовщине Великой Победы. Мы вновь и вновь чувствуем наших</w:t>
      </w:r>
      <w:r>
        <w:rPr>
          <w:color w:val="000000"/>
          <w:sz w:val="28"/>
          <w:szCs w:val="28"/>
        </w:rPr>
        <w:t xml:space="preserve"> ветеранов и с горечью отмечаем</w:t>
      </w:r>
      <w:r w:rsidRPr="006265A3">
        <w:rPr>
          <w:color w:val="000000"/>
          <w:sz w:val="28"/>
          <w:szCs w:val="28"/>
        </w:rPr>
        <w:t>, что с каждым годом их становиться все меньше и меньше...</w:t>
      </w:r>
    </w:p>
    <w:p w:rsidR="00D75463" w:rsidRPr="00D2763A" w:rsidRDefault="00D75463" w:rsidP="00D75463">
      <w:pPr>
        <w:pStyle w:val="ac"/>
        <w:spacing w:before="68" w:beforeAutospacing="0" w:after="136" w:afterAutospacing="0"/>
        <w:rPr>
          <w:color w:val="000000"/>
          <w:sz w:val="28"/>
          <w:szCs w:val="28"/>
        </w:rPr>
      </w:pPr>
      <w:r w:rsidRPr="00D2763A">
        <w:rPr>
          <w:color w:val="000000"/>
          <w:sz w:val="28"/>
          <w:szCs w:val="28"/>
        </w:rPr>
        <w:t xml:space="preserve">Он поставлен в честь павших воинов-героев, когда-то ушедших  на войну из </w:t>
      </w:r>
      <w:proofErr w:type="spellStart"/>
      <w:r w:rsidRPr="00D2763A">
        <w:rPr>
          <w:color w:val="000000"/>
          <w:sz w:val="28"/>
          <w:szCs w:val="28"/>
        </w:rPr>
        <w:t>Пышлиц</w:t>
      </w:r>
      <w:proofErr w:type="spellEnd"/>
      <w:r w:rsidRPr="00D2763A">
        <w:rPr>
          <w:color w:val="000000"/>
          <w:sz w:val="28"/>
          <w:szCs w:val="28"/>
        </w:rPr>
        <w:t xml:space="preserve"> и не </w:t>
      </w:r>
      <w:r>
        <w:rPr>
          <w:color w:val="000000"/>
          <w:sz w:val="28"/>
          <w:szCs w:val="28"/>
        </w:rPr>
        <w:t>вернувшихся. Многим нашим</w:t>
      </w:r>
      <w:r w:rsidRPr="00D2763A">
        <w:rPr>
          <w:color w:val="000000"/>
          <w:sz w:val="28"/>
          <w:szCs w:val="28"/>
        </w:rPr>
        <w:t xml:space="preserve"> односельчанам тогда, в 1941 году,  не было и восемнадцати лет, когда июньским днём грозный голос диктора по радио возвестил о начале войны, о нападении фашистской Германии на нашу Родину. Многих из них зловещая и страшная весть застала буквально за плугом, школьн</w:t>
      </w:r>
      <w:r>
        <w:rPr>
          <w:color w:val="000000"/>
          <w:sz w:val="28"/>
          <w:szCs w:val="28"/>
        </w:rPr>
        <w:t>ой партой</w:t>
      </w:r>
      <w:r w:rsidRPr="00D2763A">
        <w:rPr>
          <w:color w:val="000000"/>
          <w:sz w:val="28"/>
          <w:szCs w:val="28"/>
        </w:rPr>
        <w:t>. Многие, ни минуты не сомневаясь, спешно сменили мирный костюм на военное обмундирование и винтовку за плечом. Каждая советская семья в тот трагический летний день осиротела, проводив на фронт отца или сына, брата или сестру. Только немощные старики и дети с матерями остались сеять поля, собирать военную технику на заводах, одним словом, ковать нашу победу в тылу.</w:t>
      </w:r>
    </w:p>
    <w:p w:rsidR="00D75463" w:rsidRPr="00DC0E98" w:rsidRDefault="00D75463" w:rsidP="00D75463">
      <w:pPr>
        <w:pStyle w:val="a6"/>
        <w:rPr>
          <w:sz w:val="28"/>
          <w:szCs w:val="28"/>
        </w:rPr>
      </w:pPr>
      <w:r>
        <w:rPr>
          <w:sz w:val="28"/>
          <w:szCs w:val="28"/>
        </w:rPr>
        <w:t>Если отметить на карте города</w:t>
      </w:r>
      <w:r w:rsidRPr="00DC0E98">
        <w:rPr>
          <w:sz w:val="28"/>
          <w:szCs w:val="28"/>
        </w:rPr>
        <w:t xml:space="preserve">, за </w:t>
      </w:r>
      <w:r>
        <w:rPr>
          <w:sz w:val="28"/>
          <w:szCs w:val="28"/>
        </w:rPr>
        <w:t>которые сражались наши односельчане</w:t>
      </w:r>
      <w:r w:rsidRPr="00DC0E98">
        <w:rPr>
          <w:sz w:val="28"/>
          <w:szCs w:val="28"/>
        </w:rPr>
        <w:t>, то маршрут получится оч</w:t>
      </w:r>
      <w:r>
        <w:rPr>
          <w:sz w:val="28"/>
          <w:szCs w:val="28"/>
        </w:rPr>
        <w:t xml:space="preserve">ень длинный: </w:t>
      </w:r>
      <w:proofErr w:type="gramStart"/>
      <w:r>
        <w:rPr>
          <w:sz w:val="28"/>
          <w:szCs w:val="28"/>
        </w:rPr>
        <w:t>Орел, Минск, Сталинград</w:t>
      </w:r>
      <w:r w:rsidRPr="00DC0E98">
        <w:rPr>
          <w:sz w:val="28"/>
          <w:szCs w:val="28"/>
        </w:rPr>
        <w:t>, Харьков, Курск, Белград, Москва, Л</w:t>
      </w:r>
      <w:r>
        <w:rPr>
          <w:sz w:val="28"/>
          <w:szCs w:val="28"/>
        </w:rPr>
        <w:t>енинград, Львов, Калуга</w:t>
      </w:r>
      <w:r w:rsidRPr="00DC0E98">
        <w:rPr>
          <w:sz w:val="28"/>
          <w:szCs w:val="28"/>
        </w:rPr>
        <w:t>, Калининград, Будапешт, Прага, Варшава, Берлин.  1418  дней  и ночей.</w:t>
      </w:r>
      <w:proofErr w:type="gramEnd"/>
      <w:r w:rsidRPr="00DC0E98">
        <w:rPr>
          <w:sz w:val="28"/>
          <w:szCs w:val="28"/>
        </w:rPr>
        <w:t xml:space="preserve"> И каждый из них - это кровь и смерть, боль утрат, безмерные страдания людей, беспримерное мужество и доблесть народа, радость больших и малых побед.</w:t>
      </w:r>
    </w:p>
    <w:p w:rsidR="00D75463" w:rsidRPr="00DC0E98" w:rsidRDefault="00D75463" w:rsidP="00D75463">
      <w:pPr>
        <w:spacing w:before="100" w:beforeAutospacing="1"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</w:pPr>
    </w:p>
    <w:p w:rsidR="00D75463" w:rsidRPr="00DB1475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E91" w:rsidRDefault="00395E91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E91" w:rsidRDefault="00395E91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Pr="00907D05" w:rsidRDefault="00D75463" w:rsidP="00D754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D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7D05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D75463" w:rsidRPr="00907D05" w:rsidRDefault="00D75463" w:rsidP="00D75463">
      <w:pPr>
        <w:pStyle w:val="a6"/>
        <w:rPr>
          <w:sz w:val="28"/>
          <w:szCs w:val="28"/>
        </w:rPr>
      </w:pPr>
      <w:r w:rsidRPr="00907D05">
        <w:rPr>
          <w:sz w:val="28"/>
          <w:szCs w:val="28"/>
        </w:rPr>
        <w:t>В результате проделанной нами работы мы выяснили следующее:</w:t>
      </w:r>
    </w:p>
    <w:p w:rsidR="00D75463" w:rsidRPr="00907D05" w:rsidRDefault="00D75463" w:rsidP="00D75463">
      <w:pPr>
        <w:pStyle w:val="a6"/>
        <w:rPr>
          <w:sz w:val="28"/>
          <w:szCs w:val="28"/>
        </w:rPr>
      </w:pPr>
      <w:r w:rsidRPr="00907D05">
        <w:rPr>
          <w:sz w:val="28"/>
          <w:szCs w:val="28"/>
        </w:rPr>
        <w:t>Наше  предположение, что памятники способствуют объединению  людей разных поколений,  подтвердилось. Вечной памятью павшим, напоминанием нам будут стоять каменные изваяния-символы славы, несокрушимости, величия нашего солдата.</w:t>
      </w:r>
    </w:p>
    <w:p w:rsidR="00D75463" w:rsidRPr="00907D05" w:rsidRDefault="00D75463" w:rsidP="00D75463">
      <w:pPr>
        <w:pStyle w:val="a6"/>
        <w:rPr>
          <w:sz w:val="28"/>
          <w:szCs w:val="28"/>
        </w:rPr>
      </w:pPr>
      <w:r w:rsidRPr="00907D05">
        <w:rPr>
          <w:sz w:val="28"/>
          <w:szCs w:val="28"/>
        </w:rPr>
        <w:t xml:space="preserve"> Закончилась работа над проектом. Мы узнали много нового из истории своей малой Родины.  Называя имена участников войны, мы словно перелистали страницы огромной книги, в которой наша история  и их судьба.  Вслушайтесь в шорох этих страниц! Книга жизни  - самая великая книга, а имена людей - это имена героев. Долг живых - не забывать о той страшной войне,  о тех, кто спас Родину от фашистского рабства. </w:t>
      </w:r>
    </w:p>
    <w:p w:rsidR="00D75463" w:rsidRPr="00907D05" w:rsidRDefault="00D75463" w:rsidP="00D75463">
      <w:pPr>
        <w:rPr>
          <w:rFonts w:ascii="Times New Roman" w:eastAsia="Calibri" w:hAnsi="Times New Roman" w:cs="Times New Roman"/>
          <w:sz w:val="28"/>
          <w:szCs w:val="28"/>
        </w:rPr>
      </w:pPr>
      <w:r w:rsidRPr="00907D05">
        <w:rPr>
          <w:rFonts w:ascii="Times New Roman" w:eastAsia="Calibri" w:hAnsi="Times New Roman" w:cs="Times New Roman"/>
          <w:sz w:val="28"/>
          <w:szCs w:val="28"/>
        </w:rPr>
        <w:t xml:space="preserve">Ежегодно, начиная с момента создания памятников, 9 Мая все от мала до </w:t>
      </w:r>
      <w:proofErr w:type="gramStart"/>
      <w:r w:rsidRPr="00907D05">
        <w:rPr>
          <w:rFonts w:ascii="Times New Roman" w:eastAsia="Calibri" w:hAnsi="Times New Roman" w:cs="Times New Roman"/>
          <w:sz w:val="28"/>
          <w:szCs w:val="28"/>
        </w:rPr>
        <w:t>велика</w:t>
      </w:r>
      <w:proofErr w:type="gramEnd"/>
      <w:r w:rsidRPr="00907D05">
        <w:rPr>
          <w:rFonts w:ascii="Times New Roman" w:eastAsia="Calibri" w:hAnsi="Times New Roman" w:cs="Times New Roman"/>
          <w:sz w:val="28"/>
          <w:szCs w:val="28"/>
        </w:rPr>
        <w:t xml:space="preserve"> собираются на митинг, чтобы почтить память павших,  отдать дань уважения нашим землякам.  Праздник со «слезами на глазах»  собирает всех вместе: тех,  кто в руках с оружием защищал Отчизну, тех, кто,  работал для фронта, для Победы, тех, кто знает о войне из книг и кинофильмов. Памятники, символы жизни и славы, объединяют нас,   детей и взрослых, заставляют каждого здравомыслящего человека о многом  задуматься.               </w:t>
      </w:r>
    </w:p>
    <w:p w:rsidR="00D75463" w:rsidRDefault="00D75463" w:rsidP="00D75463">
      <w:pPr>
        <w:spacing w:before="100" w:beforeAutospacing="1" w:after="0" w:line="240" w:lineRule="auto"/>
        <w:ind w:right="-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заключении, мы хотим сказать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очень благодарны этим 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ы сейчас можем видеть солнце, небо и просто радуемся жизни. Мы должны их уважать и отдать им дань: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уважением, потому что люди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пережившие войну и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вшие на ней жизнь, думали о нас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сражались в боя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Наше будущее было в их руках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Никогда больше не будет такой кровопролитной войны. </w:t>
      </w:r>
    </w:p>
    <w:p w:rsidR="00D75463" w:rsidRPr="00907D05" w:rsidRDefault="00D75463" w:rsidP="00D75463">
      <w:pPr>
        <w:spacing w:before="100" w:beforeAutospacing="1" w:after="0" w:line="480" w:lineRule="auto"/>
        <w:ind w:right="-1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480" w:lineRule="auto"/>
        <w:ind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</w:t>
      </w:r>
      <w:r w:rsidRPr="00626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Список используемой литературы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Герои земли Шатурской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2003г.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«Они сражались за родину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2001г.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Чистяков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Михаила Архангела»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2008г.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«Истоки воинской славы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«Шатурский край в годы Великой</w:t>
      </w: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 войны 1941-1945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1998г.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 «Ленинская Шатура» 23 февраля 2002 года.</w:t>
      </w:r>
    </w:p>
    <w:p w:rsidR="00D75463" w:rsidRPr="006265A3" w:rsidRDefault="00D75463" w:rsidP="00D7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газеты «Ленинская Шатура» 3 января 1985 года.</w:t>
      </w:r>
    </w:p>
    <w:p w:rsidR="00D75463" w:rsidRPr="008713C3" w:rsidRDefault="00D75463" w:rsidP="00D7546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указа о присвоении Н. П. Кочеткову звания Героя Советского Союза.</w:t>
      </w: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463" w:rsidRPr="00907D05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D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</w:t>
      </w:r>
      <w:r w:rsidR="00395E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7D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     </w:t>
      </w:r>
    </w:p>
    <w:p w:rsidR="00D7546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1.</w:t>
      </w: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7246" cy="1622066"/>
            <wp:effectExtent l="19050" t="0" r="0" b="0"/>
            <wp:docPr id="4" name="Рисунок 2" descr="C:\Documents and Settings\Admin\Мои документы\IMG_2223-copy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MG_2223-copy-300x2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86" cy="162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Обелиск односельчанам-защитникам Родины</w:t>
      </w: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0768" cy="2083242"/>
            <wp:effectExtent l="19050" t="0" r="2282" b="0"/>
            <wp:docPr id="6" name="Рисунок 3" descr="C:\Documents and Settings\Admin\Мои документы\IMG_2233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IMG_2233-222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99" cy="208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Default="00D75463" w:rsidP="00D75463">
      <w:pPr>
        <w:spacing w:before="100" w:beforeAutospacing="1" w:after="0" w:line="360" w:lineRule="auto"/>
        <w:ind w:left="360"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 героям Советского Союза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2.</w:t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29588" cy="2101932"/>
            <wp:effectExtent l="19050" t="0" r="8712" b="0"/>
            <wp:docPr id="3" name="Рисунок 2" descr="C:\Users\УЧИТЕЛЬ\Desktop\ЗЕМЛЯКИ\Приложения\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ЗЕМЛЯКИ\Приложения\[2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94" cy="210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3.</w:t>
      </w:r>
    </w:p>
    <w:p w:rsidR="00D75463" w:rsidRDefault="00395E91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72175" cy="2267874"/>
            <wp:effectExtent l="19050" t="0" r="0" b="0"/>
            <wp:docPr id="10" name="Рисунок 3" descr="C:\Users\УЧИТЕЛЬ\Desktop\ЗЕМЛЯКИ\Приложения\[3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ЗЕМЛЯКИ\Приложения\[3]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16" cy="22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4.</w:t>
      </w:r>
    </w:p>
    <w:p w:rsidR="00D75463" w:rsidRPr="00976EC5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0122" cy="1626919"/>
            <wp:effectExtent l="19050" t="0" r="0" b="0"/>
            <wp:docPr id="7" name="Рисунок 4" descr="C:\Users\УЧИТЕЛЬ\Desktop\ЗЕМЛЯКИ\Приложения\[4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ЗЕМЛЯКИ\Приложения\[4]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69" cy="162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5.</w:t>
      </w:r>
    </w:p>
    <w:p w:rsidR="00D7546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63" w:rsidRPr="006265A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72343" cy="1228725"/>
            <wp:effectExtent l="19050" t="0" r="0" b="0"/>
            <wp:docPr id="8" name="Рисунок 5" descr="C:\Users\УЧИТЕЛЬ\Desktop\ЗЕМЛЯКИ\Приложения\[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ЗЕМЛЯКИ\Приложения\[5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4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6.</w:t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607869" cy="2185696"/>
            <wp:effectExtent l="19050" t="0" r="0" b="0"/>
            <wp:docPr id="9" name="Рисунок 6" descr="C:\Users\УЧИТЕЛЬ\Desktop\ЗЕМЛЯКИ\Приложения\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ЗЕМЛЯКИ\Приложения\[6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90" cy="219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7.</w:t>
      </w:r>
    </w:p>
    <w:p w:rsidR="00D7546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90675" cy="2216514"/>
            <wp:effectExtent l="19050" t="0" r="9525" b="0"/>
            <wp:docPr id="14" name="Рисунок 9" descr="C:\Users\УЧИТЕЛЬ\Desktop\ЗЕМЛЯКИ\Приложения\[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ЗЕМЛЯКИ\Приложения\[7]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85" cy="221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8.</w:t>
      </w:r>
    </w:p>
    <w:p w:rsidR="00D7546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10292" cy="1804154"/>
            <wp:effectExtent l="19050" t="0" r="4158" b="0"/>
            <wp:docPr id="23" name="Рисунок 14" descr="C:\Users\УЧИТЕЛЬ\Desktop\ЗЕМЛЯКИ\Приложения\[14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ИТЕЛЬ\Desktop\ЗЕМЛЯКИ\Приложения\[14]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80" cy="180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9.</w:t>
      </w:r>
    </w:p>
    <w:p w:rsidR="00D75463" w:rsidRDefault="00D75463" w:rsidP="00395E91">
      <w:pPr>
        <w:spacing w:before="100" w:beforeAutospacing="1" w:after="0" w:line="360" w:lineRule="auto"/>
        <w:ind w:right="-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3050" cy="2134350"/>
            <wp:effectExtent l="19050" t="0" r="0" b="0"/>
            <wp:docPr id="25" name="Рисунок 15" descr="C:\Users\УЧИТЕЛЬ\Desktop\ЗЕМЛЯКИ\Приложения\[1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УЧИТЕЛЬ\Desktop\ЗЕМЛЯКИ\Приложения\[15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63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463" w:rsidRPr="006265A3" w:rsidRDefault="00D75463" w:rsidP="00395E91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10.</w:t>
      </w:r>
    </w:p>
    <w:p w:rsidR="00D75463" w:rsidRPr="00976EC5" w:rsidRDefault="00D75463" w:rsidP="00D75463">
      <w:pPr>
        <w:spacing w:before="100" w:beforeAutospacing="1" w:after="0" w:line="360" w:lineRule="auto"/>
        <w:ind w:right="-181"/>
        <w:jc w:val="right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75463" w:rsidRPr="008713C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65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47850" cy="2645717"/>
            <wp:effectExtent l="19050" t="0" r="0" b="0"/>
            <wp:docPr id="28" name="Рисунок 17" descr="C:\Users\УЧИТЕЛЬ\Desktop\ЗЕМЛЯКИ\Приложения\[17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ИТЕЛЬ\Desktop\ЗЕМЛЯКИ\Приложения\[17]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43" cy="265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0513" cy="2250219"/>
            <wp:effectExtent l="19050" t="0" r="9387" b="0"/>
            <wp:docPr id="2" name="Рисунок 1" descr="C:\Documents and Settings\Admin\Мои документы\x_3f111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x_3f111b1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35" cy="22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360" w:lineRule="auto"/>
        <w:ind w:right="-181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Pr="006265A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463" w:rsidRDefault="00D75463" w:rsidP="00D754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463" w:rsidRPr="00E1006E" w:rsidRDefault="00D75463" w:rsidP="00D75463"/>
    <w:p w:rsidR="00064587" w:rsidRDefault="00064587"/>
    <w:sectPr w:rsidR="00064587" w:rsidSect="00996C1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0860"/>
      <w:docPartObj>
        <w:docPartGallery w:val="Page Numbers (Bottom of Page)"/>
        <w:docPartUnique/>
      </w:docPartObj>
    </w:sdtPr>
    <w:sdtEndPr/>
    <w:sdtContent>
      <w:p w:rsidR="008713C3" w:rsidRDefault="0006458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E91">
          <w:rPr>
            <w:noProof/>
          </w:rPr>
          <w:t>12</w:t>
        </w:r>
        <w:r>
          <w:fldChar w:fldCharType="end"/>
        </w:r>
      </w:p>
    </w:sdtContent>
  </w:sdt>
  <w:p w:rsidR="008713C3" w:rsidRDefault="00064587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A4F"/>
    <w:multiLevelType w:val="multilevel"/>
    <w:tmpl w:val="850C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5463"/>
    <w:rsid w:val="00064587"/>
    <w:rsid w:val="00395E91"/>
    <w:rsid w:val="00D7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463"/>
    <w:rPr>
      <w:b/>
      <w:bCs/>
    </w:rPr>
  </w:style>
  <w:style w:type="character" w:styleId="a4">
    <w:name w:val="Emphasis"/>
    <w:basedOn w:val="a0"/>
    <w:uiPriority w:val="20"/>
    <w:qFormat/>
    <w:rsid w:val="00D75463"/>
    <w:rPr>
      <w:i/>
      <w:iCs/>
    </w:rPr>
  </w:style>
  <w:style w:type="paragraph" w:styleId="a5">
    <w:name w:val="List"/>
    <w:basedOn w:val="a"/>
    <w:rsid w:val="00D754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754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7546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6"/>
    <w:link w:val="a9"/>
    <w:rsid w:val="00D75463"/>
    <w:pPr>
      <w:ind w:firstLine="210"/>
    </w:pPr>
  </w:style>
  <w:style w:type="character" w:customStyle="1" w:styleId="a9">
    <w:name w:val="Красная строка Знак"/>
    <w:basedOn w:val="a7"/>
    <w:link w:val="a8"/>
    <w:rsid w:val="00D75463"/>
  </w:style>
  <w:style w:type="paragraph" w:styleId="aa">
    <w:name w:val="Body Text Indent"/>
    <w:basedOn w:val="a"/>
    <w:link w:val="ab"/>
    <w:uiPriority w:val="99"/>
    <w:semiHidden/>
    <w:unhideWhenUsed/>
    <w:rsid w:val="00D7546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75463"/>
  </w:style>
  <w:style w:type="paragraph" w:styleId="2">
    <w:name w:val="Body Text First Indent 2"/>
    <w:basedOn w:val="aa"/>
    <w:link w:val="20"/>
    <w:rsid w:val="00D7546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b"/>
    <w:link w:val="2"/>
    <w:rsid w:val="00D7546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754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D75463"/>
    <w:rPr>
      <w:rFonts w:eastAsiaTheme="minorHAnsi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D7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46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7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2016-11-01T06:43:00Z</dcterms:created>
  <dcterms:modified xsi:type="dcterms:W3CDTF">2016-11-01T06:59:00Z</dcterms:modified>
</cp:coreProperties>
</file>