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67" w:rsidRDefault="008A3267" w:rsidP="008A32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7F9E">
        <w:rPr>
          <w:rFonts w:ascii="Times New Roman" w:eastAsia="Times New Roman" w:hAnsi="Times New Roman" w:cs="Times New Roman"/>
          <w:b/>
          <w:sz w:val="28"/>
          <w:szCs w:val="28"/>
        </w:rPr>
        <w:t>Исследование состояния фонематического восприятия у детей с фонетико-фонематическим недоразвитием речи.</w:t>
      </w:r>
    </w:p>
    <w:p w:rsidR="00B27F9E" w:rsidRPr="00B27F9E" w:rsidRDefault="00B27F9E" w:rsidP="008A326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Хайруллина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Алсу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Василовна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A3009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логопед </w:t>
      </w:r>
      <w:r w:rsidR="004A3009">
        <w:rPr>
          <w:rFonts w:ascii="Times New Roman" w:eastAsia="Times New Roman" w:hAnsi="Times New Roman" w:cs="Times New Roman"/>
          <w:b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ДОУ №333</w:t>
      </w:r>
      <w:r w:rsidR="004A3009">
        <w:rPr>
          <w:rFonts w:ascii="Times New Roman" w:eastAsia="Times New Roman" w:hAnsi="Times New Roman" w:cs="Times New Roman"/>
          <w:b/>
          <w:sz w:val="24"/>
          <w:szCs w:val="24"/>
        </w:rPr>
        <w:t>, г</w:t>
      </w:r>
      <w:proofErr w:type="gramStart"/>
      <w:r w:rsidR="004A3009">
        <w:rPr>
          <w:rFonts w:ascii="Times New Roman" w:eastAsia="Times New Roman" w:hAnsi="Times New Roman" w:cs="Times New Roman"/>
          <w:b/>
          <w:sz w:val="24"/>
          <w:szCs w:val="24"/>
        </w:rPr>
        <w:t>.К</w:t>
      </w:r>
      <w:proofErr w:type="gramEnd"/>
      <w:r w:rsidR="004A3009">
        <w:rPr>
          <w:rFonts w:ascii="Times New Roman" w:eastAsia="Times New Roman" w:hAnsi="Times New Roman" w:cs="Times New Roman"/>
          <w:b/>
          <w:sz w:val="24"/>
          <w:szCs w:val="24"/>
        </w:rPr>
        <w:t>азань</w:t>
      </w:r>
    </w:p>
    <w:p w:rsidR="008A3267" w:rsidRPr="00B267CD" w:rsidRDefault="008A3267" w:rsidP="006E5517">
      <w:pPr>
        <w:tabs>
          <w:tab w:val="num" w:pos="9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267" w:rsidRPr="00B267CD" w:rsidRDefault="004A3009" w:rsidP="008A32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И</w:t>
      </w:r>
      <w:r w:rsidR="008A3267" w:rsidRPr="00B267CD">
        <w:rPr>
          <w:rFonts w:ascii="Times New Roman" w:eastAsia="Times New Roman" w:hAnsi="Times New Roman" w:cs="Times New Roman"/>
          <w:sz w:val="28"/>
          <w:szCs w:val="28"/>
        </w:rPr>
        <w:t>сс</w:t>
      </w:r>
      <w:r w:rsidR="006E5517" w:rsidRPr="00B267CD">
        <w:rPr>
          <w:rFonts w:ascii="Times New Roman" w:eastAsia="Times New Roman" w:hAnsi="Times New Roman" w:cs="Times New Roman"/>
          <w:sz w:val="28"/>
          <w:szCs w:val="28"/>
        </w:rPr>
        <w:t xml:space="preserve">ледования 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провожу в первой половине </w:t>
      </w:r>
      <w:r w:rsidR="006E5517" w:rsidRPr="00B267CD">
        <w:rPr>
          <w:rFonts w:ascii="Times New Roman" w:eastAsia="Times New Roman" w:hAnsi="Times New Roman" w:cs="Times New Roman"/>
          <w:sz w:val="28"/>
          <w:szCs w:val="28"/>
        </w:rPr>
        <w:t>сентября месяца.</w:t>
      </w:r>
      <w:r w:rsidR="00B267CD" w:rsidRPr="00B267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3267" w:rsidRPr="00B267CD">
        <w:rPr>
          <w:rFonts w:ascii="Times New Roman" w:eastAsia="Times New Roman" w:hAnsi="Times New Roman" w:cs="Times New Roman"/>
          <w:sz w:val="28"/>
          <w:szCs w:val="28"/>
        </w:rPr>
        <w:t>Результаты исследования всех детей фиксируются в журнале движения детей. В общей речевой карте обследован</w:t>
      </w:r>
      <w:r>
        <w:rPr>
          <w:rFonts w:ascii="Times New Roman" w:eastAsia="Times New Roman" w:hAnsi="Times New Roman" w:cs="Times New Roman"/>
          <w:sz w:val="28"/>
          <w:szCs w:val="28"/>
        </w:rPr>
        <w:t>ия устной речи детей фиксирую</w:t>
      </w:r>
      <w:r w:rsidR="008A3267" w:rsidRPr="00B267CD">
        <w:rPr>
          <w:rFonts w:ascii="Times New Roman" w:eastAsia="Times New Roman" w:hAnsi="Times New Roman" w:cs="Times New Roman"/>
          <w:sz w:val="28"/>
          <w:szCs w:val="28"/>
        </w:rPr>
        <w:t xml:space="preserve"> нарушения речи</w:t>
      </w:r>
      <w:r w:rsidR="00941974" w:rsidRPr="00B267CD">
        <w:rPr>
          <w:rFonts w:ascii="Times New Roman" w:eastAsia="Times New Roman" w:hAnsi="Times New Roman" w:cs="Times New Roman"/>
          <w:sz w:val="28"/>
          <w:szCs w:val="28"/>
        </w:rPr>
        <w:t>,</w:t>
      </w:r>
      <w:r w:rsidR="008A3267" w:rsidRPr="00B267CD">
        <w:rPr>
          <w:rFonts w:ascii="Times New Roman" w:eastAsia="Times New Roman" w:hAnsi="Times New Roman" w:cs="Times New Roman"/>
          <w:sz w:val="28"/>
          <w:szCs w:val="28"/>
        </w:rPr>
        <w:t xml:space="preserve"> зачисленных на </w:t>
      </w:r>
      <w:proofErr w:type="spellStart"/>
      <w:r w:rsidR="008A3267" w:rsidRPr="00B267CD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="008A3267" w:rsidRPr="00B267CD">
        <w:rPr>
          <w:rFonts w:ascii="Times New Roman" w:eastAsia="Times New Roman" w:hAnsi="Times New Roman" w:cs="Times New Roman"/>
          <w:sz w:val="28"/>
          <w:szCs w:val="28"/>
        </w:rPr>
        <w:t xml:space="preserve"> детей. Далее будет составлен индивидуальный план коррекционной работы на каждого ребенка.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Исследование прово</w:t>
      </w:r>
      <w:r w:rsidR="00941974" w:rsidRPr="00B267CD">
        <w:rPr>
          <w:rFonts w:ascii="Times New Roman" w:hAnsi="Times New Roman"/>
          <w:sz w:val="28"/>
          <w:szCs w:val="28"/>
        </w:rPr>
        <w:t>дится по плану, предусмотренному</w:t>
      </w:r>
      <w:r w:rsidRPr="00B267CD">
        <w:rPr>
          <w:rFonts w:ascii="Times New Roman" w:hAnsi="Times New Roman"/>
          <w:sz w:val="28"/>
          <w:szCs w:val="28"/>
        </w:rPr>
        <w:t xml:space="preserve"> речевой картой</w:t>
      </w:r>
      <w:r w:rsidR="006E5517" w:rsidRPr="00B267CD">
        <w:rPr>
          <w:rFonts w:ascii="Times New Roman" w:hAnsi="Times New Roman"/>
          <w:sz w:val="28"/>
          <w:szCs w:val="28"/>
        </w:rPr>
        <w:t xml:space="preserve">. </w:t>
      </w:r>
      <w:r w:rsidR="004A3009">
        <w:rPr>
          <w:rFonts w:ascii="Times New Roman" w:hAnsi="Times New Roman"/>
          <w:sz w:val="28"/>
          <w:szCs w:val="28"/>
        </w:rPr>
        <w:t xml:space="preserve">В первую очередь записываю </w:t>
      </w:r>
      <w:r w:rsidRPr="00B267CD">
        <w:rPr>
          <w:rFonts w:ascii="Times New Roman" w:hAnsi="Times New Roman"/>
          <w:sz w:val="28"/>
          <w:szCs w:val="28"/>
        </w:rPr>
        <w:t>необходимые формальные данные.</w:t>
      </w:r>
    </w:p>
    <w:p w:rsidR="008A3267" w:rsidRPr="00B267CD" w:rsidRDefault="009B11A4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Д</w:t>
      </w:r>
      <w:r w:rsidR="008A3267" w:rsidRPr="00B267CD">
        <w:rPr>
          <w:rFonts w:ascii="Times New Roman" w:hAnsi="Times New Roman"/>
          <w:sz w:val="28"/>
          <w:szCs w:val="28"/>
        </w:rPr>
        <w:t>анные о ходе речевого развития обычно з</w:t>
      </w:r>
      <w:r w:rsidRPr="00B267CD">
        <w:rPr>
          <w:rFonts w:ascii="Times New Roman" w:hAnsi="Times New Roman"/>
          <w:sz w:val="28"/>
          <w:szCs w:val="28"/>
        </w:rPr>
        <w:t>аполняется со слов матери. О</w:t>
      </w:r>
      <w:r w:rsidR="008A3267" w:rsidRPr="00B267CD">
        <w:rPr>
          <w:rFonts w:ascii="Times New Roman" w:hAnsi="Times New Roman"/>
          <w:sz w:val="28"/>
          <w:szCs w:val="28"/>
        </w:rPr>
        <w:t>тмечается, как протекало развитие речи ребенка с раннего детства: когда появились первые слова, фразы, какие набл</w:t>
      </w:r>
      <w:r w:rsidRPr="00B267CD">
        <w:rPr>
          <w:rFonts w:ascii="Times New Roman" w:hAnsi="Times New Roman"/>
          <w:sz w:val="28"/>
          <w:szCs w:val="28"/>
        </w:rPr>
        <w:t>юдались затруднения,</w:t>
      </w:r>
      <w:r w:rsidR="008A3267" w:rsidRPr="00B267CD">
        <w:rPr>
          <w:rFonts w:ascii="Times New Roman" w:hAnsi="Times New Roman"/>
          <w:sz w:val="28"/>
          <w:szCs w:val="28"/>
        </w:rPr>
        <w:t xml:space="preserve"> обращалась ли раньше мать к логопедической помощи, если да, то, </w:t>
      </w:r>
      <w:proofErr w:type="gramStart"/>
      <w:r w:rsidR="008A3267" w:rsidRPr="00B267CD">
        <w:rPr>
          <w:rFonts w:ascii="Times New Roman" w:hAnsi="Times New Roman"/>
          <w:sz w:val="28"/>
          <w:szCs w:val="28"/>
        </w:rPr>
        <w:t>сколько времени проводились</w:t>
      </w:r>
      <w:proofErr w:type="gramEnd"/>
      <w:r w:rsidR="008A3267" w:rsidRPr="00B267CD">
        <w:rPr>
          <w:rFonts w:ascii="Times New Roman" w:hAnsi="Times New Roman"/>
          <w:sz w:val="28"/>
          <w:szCs w:val="28"/>
        </w:rPr>
        <w:t xml:space="preserve"> занятия, с каким резул</w:t>
      </w:r>
      <w:r w:rsidRPr="00B267CD">
        <w:rPr>
          <w:rFonts w:ascii="Times New Roman" w:hAnsi="Times New Roman"/>
          <w:sz w:val="28"/>
          <w:szCs w:val="28"/>
        </w:rPr>
        <w:t xml:space="preserve">ьтатом. Указываются </w:t>
      </w:r>
      <w:r w:rsidR="008A3267" w:rsidRPr="00B267CD">
        <w:rPr>
          <w:rFonts w:ascii="Times New Roman" w:hAnsi="Times New Roman"/>
          <w:sz w:val="28"/>
          <w:szCs w:val="28"/>
        </w:rPr>
        <w:t>особенности речевой среды (</w:t>
      </w:r>
      <w:proofErr w:type="spellStart"/>
      <w:r w:rsidR="008A3267" w:rsidRPr="00B267CD">
        <w:rPr>
          <w:rFonts w:ascii="Times New Roman" w:hAnsi="Times New Roman"/>
          <w:sz w:val="28"/>
          <w:szCs w:val="28"/>
        </w:rPr>
        <w:t>многоязычие</w:t>
      </w:r>
      <w:proofErr w:type="spellEnd"/>
      <w:r w:rsidR="008A3267" w:rsidRPr="00B267CD">
        <w:rPr>
          <w:rFonts w:ascii="Times New Roman" w:hAnsi="Times New Roman"/>
          <w:sz w:val="28"/>
          <w:szCs w:val="28"/>
        </w:rPr>
        <w:t>, долгое пребывание ребенка в ясельных и дошкольных учреждениях закрытого типа), а также различные обстоятельства, препятствовавшие нормальному развитию речи (болезни, травмы и т.п.).</w:t>
      </w:r>
    </w:p>
    <w:p w:rsidR="008A3267" w:rsidRPr="00B267CD" w:rsidRDefault="008A3267" w:rsidP="008A3267">
      <w:pPr>
        <w:pStyle w:val="a5"/>
        <w:spacing w:line="360" w:lineRule="auto"/>
        <w:ind w:firstLine="567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Графа </w:t>
      </w:r>
      <w:r w:rsidR="008B0938" w:rsidRPr="00B267CD">
        <w:rPr>
          <w:rFonts w:ascii="Times New Roman" w:hAnsi="Times New Roman"/>
          <w:sz w:val="28"/>
          <w:szCs w:val="28"/>
        </w:rPr>
        <w:t>«</w:t>
      </w:r>
      <w:r w:rsidRPr="00B267CD">
        <w:rPr>
          <w:rFonts w:ascii="Times New Roman" w:hAnsi="Times New Roman"/>
          <w:sz w:val="28"/>
          <w:szCs w:val="28"/>
        </w:rPr>
        <w:t>слух</w:t>
      </w:r>
      <w:r w:rsidR="008B0938" w:rsidRPr="00B267CD">
        <w:rPr>
          <w:rFonts w:ascii="Times New Roman" w:hAnsi="Times New Roman"/>
          <w:sz w:val="28"/>
          <w:szCs w:val="28"/>
        </w:rPr>
        <w:t>»</w:t>
      </w:r>
      <w:proofErr w:type="gramStart"/>
      <w:r w:rsidRPr="00B267CD">
        <w:rPr>
          <w:rFonts w:ascii="Times New Roman" w:hAnsi="Times New Roman"/>
          <w:sz w:val="28"/>
          <w:szCs w:val="28"/>
        </w:rPr>
        <w:t>.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 </w:t>
      </w:r>
      <w:r w:rsidR="004A3009">
        <w:rPr>
          <w:rFonts w:ascii="Times New Roman" w:hAnsi="Times New Roman"/>
          <w:sz w:val="28"/>
          <w:szCs w:val="28"/>
        </w:rPr>
        <w:t xml:space="preserve">  П</w:t>
      </w:r>
      <w:r w:rsidRPr="00B267CD">
        <w:rPr>
          <w:rFonts w:ascii="Times New Roman" w:hAnsi="Times New Roman"/>
          <w:sz w:val="28"/>
          <w:szCs w:val="28"/>
        </w:rPr>
        <w:t>роверяет</w:t>
      </w:r>
      <w:r w:rsidR="004A3009">
        <w:rPr>
          <w:rFonts w:ascii="Times New Roman" w:hAnsi="Times New Roman"/>
          <w:sz w:val="28"/>
          <w:szCs w:val="28"/>
        </w:rPr>
        <w:t xml:space="preserve">ся </w:t>
      </w:r>
      <w:r w:rsidRPr="00B267CD">
        <w:rPr>
          <w:rFonts w:ascii="Times New Roman" w:hAnsi="Times New Roman"/>
          <w:sz w:val="28"/>
          <w:szCs w:val="28"/>
        </w:rPr>
        <w:t xml:space="preserve"> слух у всех без исключения детей. Слух считается нормальным, если ребенок слышит отдельные слова, сказанные шепотом на расстоянии 6-7м от ушной раковины (ребенок при этом становится спиной к лицу, проводящему обследование). Детей со сниженным слухом следует направлять в учреждения для детей с нарушением слуха.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Графа </w:t>
      </w:r>
      <w:r w:rsidR="008B0938" w:rsidRPr="00B267CD">
        <w:rPr>
          <w:rFonts w:ascii="Times New Roman" w:hAnsi="Times New Roman"/>
          <w:sz w:val="28"/>
          <w:szCs w:val="28"/>
        </w:rPr>
        <w:t>«</w:t>
      </w:r>
      <w:r w:rsidRPr="00B267CD">
        <w:rPr>
          <w:rFonts w:ascii="Times New Roman" w:hAnsi="Times New Roman"/>
          <w:sz w:val="28"/>
          <w:szCs w:val="28"/>
        </w:rPr>
        <w:t>общее звучание речи</w:t>
      </w:r>
      <w:r w:rsidR="008B0938" w:rsidRPr="00B267CD">
        <w:rPr>
          <w:rFonts w:ascii="Times New Roman" w:hAnsi="Times New Roman"/>
          <w:sz w:val="28"/>
          <w:szCs w:val="28"/>
        </w:rPr>
        <w:t>»</w:t>
      </w:r>
      <w:r w:rsidRPr="00B267CD">
        <w:rPr>
          <w:rFonts w:ascii="Times New Roman" w:hAnsi="Times New Roman"/>
          <w:sz w:val="28"/>
          <w:szCs w:val="28"/>
        </w:rPr>
        <w:t xml:space="preserve"> (темп, голос, разборчивость, артикуляция, дыхание) частично может быть заполнена на основании проведенной беседы. Можно предложить ребенку прочитать стихотворение или рассказать знакомую сказку.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lastRenderedPageBreak/>
        <w:t xml:space="preserve">При заполнении графы </w:t>
      </w:r>
      <w:r w:rsidR="008B0938" w:rsidRPr="00B267CD">
        <w:rPr>
          <w:rFonts w:ascii="Times New Roman" w:hAnsi="Times New Roman"/>
          <w:sz w:val="28"/>
          <w:szCs w:val="28"/>
        </w:rPr>
        <w:t>«</w:t>
      </w:r>
      <w:r w:rsidRPr="00B267CD">
        <w:rPr>
          <w:rFonts w:ascii="Times New Roman" w:hAnsi="Times New Roman"/>
          <w:sz w:val="28"/>
          <w:szCs w:val="28"/>
        </w:rPr>
        <w:t>состояние артикуляционного аппарата</w:t>
      </w:r>
      <w:r w:rsidR="008B0938" w:rsidRPr="00B267CD">
        <w:rPr>
          <w:rFonts w:ascii="Times New Roman" w:hAnsi="Times New Roman"/>
          <w:sz w:val="28"/>
          <w:szCs w:val="28"/>
        </w:rPr>
        <w:t>»</w:t>
      </w:r>
      <w:r w:rsidRPr="00B267CD">
        <w:rPr>
          <w:rFonts w:ascii="Times New Roman" w:hAnsi="Times New Roman"/>
          <w:sz w:val="28"/>
          <w:szCs w:val="28"/>
        </w:rPr>
        <w:t>, выясняются, имеются ли отклонения в строении и подвижности артикуляционного аппарата.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В процессе исследования строения речевого</w:t>
      </w:r>
      <w:r w:rsidR="00941974" w:rsidRPr="00B267CD">
        <w:rPr>
          <w:rFonts w:ascii="Times New Roman" w:hAnsi="Times New Roman"/>
          <w:sz w:val="28"/>
          <w:szCs w:val="28"/>
        </w:rPr>
        <w:t xml:space="preserve"> </w:t>
      </w:r>
      <w:r w:rsidR="004A3009">
        <w:rPr>
          <w:rFonts w:ascii="Times New Roman" w:hAnsi="Times New Roman"/>
          <w:sz w:val="28"/>
          <w:szCs w:val="28"/>
        </w:rPr>
        <w:t>аппарата записываю</w:t>
      </w:r>
      <w:r w:rsidRPr="00B267CD">
        <w:rPr>
          <w:rFonts w:ascii="Times New Roman" w:hAnsi="Times New Roman"/>
          <w:sz w:val="28"/>
          <w:szCs w:val="28"/>
        </w:rPr>
        <w:t xml:space="preserve"> в карту следующие данные: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Губы (толстые, короткие, расщепление верхней губы и т.д.).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7CD">
        <w:rPr>
          <w:rFonts w:ascii="Times New Roman" w:hAnsi="Times New Roman"/>
          <w:sz w:val="28"/>
          <w:szCs w:val="28"/>
        </w:rPr>
        <w:t>Зубы (редкие, кривые, мелкие, вне челюстной  дуги, крупные, без промежутков между ними, отсутствуют резцы и т.п.).</w:t>
      </w:r>
      <w:proofErr w:type="gramEnd"/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Прикус (открытый передний, открытый боковой, глубокий и т.п.).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Челюсти (верхняя, нижняя) выдвинуты вперед.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Небо (высокое, узкое, плоское, укороченное).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Язык (массивный, маленький, укороченная уздечка и т.п.).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С целью выявления особенностей моторики а</w:t>
      </w:r>
      <w:r w:rsidR="004A3009">
        <w:rPr>
          <w:rFonts w:ascii="Times New Roman" w:hAnsi="Times New Roman"/>
          <w:sz w:val="28"/>
          <w:szCs w:val="28"/>
        </w:rPr>
        <w:t xml:space="preserve">ртикуляционного аппарата </w:t>
      </w:r>
      <w:r w:rsidRPr="00B267CD">
        <w:rPr>
          <w:rFonts w:ascii="Times New Roman" w:hAnsi="Times New Roman"/>
          <w:sz w:val="28"/>
          <w:szCs w:val="28"/>
        </w:rPr>
        <w:t xml:space="preserve"> предлагает</w:t>
      </w:r>
      <w:r w:rsidR="004A3009">
        <w:rPr>
          <w:rFonts w:ascii="Times New Roman" w:hAnsi="Times New Roman"/>
          <w:sz w:val="28"/>
          <w:szCs w:val="28"/>
        </w:rPr>
        <w:t>ся</w:t>
      </w:r>
      <w:r w:rsidRPr="00B267CD">
        <w:rPr>
          <w:rFonts w:ascii="Times New Roman" w:hAnsi="Times New Roman"/>
          <w:sz w:val="28"/>
          <w:szCs w:val="28"/>
        </w:rPr>
        <w:t xml:space="preserve"> ребенку по подражанию, а затем по словесной инструкции произвести определенные движения.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При выявлении подвижности губ: вытянуть губы вперед хоботком и растянуть их в улыбку.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При выявлении подвижности языка: высунуть язык изо рта и втянуть его глубоко в рот, загнуть кончик языка вверх и вниз, показать язык </w:t>
      </w:r>
      <w:proofErr w:type="gramStart"/>
      <w:r w:rsidRPr="00B267CD">
        <w:rPr>
          <w:rFonts w:ascii="Times New Roman" w:hAnsi="Times New Roman"/>
          <w:sz w:val="28"/>
          <w:szCs w:val="28"/>
        </w:rPr>
        <w:t>широким</w:t>
      </w:r>
      <w:proofErr w:type="gramEnd"/>
      <w:r w:rsidRPr="00B267CD">
        <w:rPr>
          <w:rFonts w:ascii="Times New Roman" w:hAnsi="Times New Roman"/>
          <w:sz w:val="28"/>
          <w:szCs w:val="28"/>
        </w:rPr>
        <w:t>, распластанным и узким.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При выявлении подвижности мягкого неба – поднять его и опустить (произношение звука «А» при широко раскрытом рте).</w:t>
      </w:r>
    </w:p>
    <w:p w:rsidR="008A3267" w:rsidRPr="00B267CD" w:rsidRDefault="008A3267" w:rsidP="006E551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Графа </w:t>
      </w:r>
      <w:r w:rsidR="00EE4126" w:rsidRPr="00B267CD">
        <w:rPr>
          <w:rFonts w:ascii="Times New Roman" w:hAnsi="Times New Roman"/>
          <w:sz w:val="28"/>
          <w:szCs w:val="28"/>
        </w:rPr>
        <w:t>«</w:t>
      </w:r>
      <w:r w:rsidRPr="00B267CD">
        <w:rPr>
          <w:rFonts w:ascii="Times New Roman" w:hAnsi="Times New Roman"/>
          <w:sz w:val="28"/>
          <w:szCs w:val="28"/>
        </w:rPr>
        <w:t>произношение и различение звуков</w:t>
      </w:r>
      <w:r w:rsidR="00EE4126" w:rsidRPr="00B267CD">
        <w:rPr>
          <w:rFonts w:ascii="Times New Roman" w:hAnsi="Times New Roman"/>
          <w:sz w:val="28"/>
          <w:szCs w:val="28"/>
        </w:rPr>
        <w:t>»</w:t>
      </w:r>
      <w:r w:rsidRPr="00B267CD">
        <w:rPr>
          <w:rFonts w:ascii="Times New Roman" w:hAnsi="Times New Roman"/>
          <w:sz w:val="28"/>
          <w:szCs w:val="28"/>
        </w:rPr>
        <w:t xml:space="preserve">. Исследование характера </w:t>
      </w:r>
      <w:r w:rsidR="006E5517" w:rsidRPr="00B267CD">
        <w:rPr>
          <w:rFonts w:ascii="Times New Roman" w:hAnsi="Times New Roman"/>
          <w:sz w:val="28"/>
          <w:szCs w:val="28"/>
        </w:rPr>
        <w:t>п</w:t>
      </w:r>
      <w:r w:rsidRPr="00B267CD">
        <w:rPr>
          <w:rFonts w:ascii="Times New Roman" w:hAnsi="Times New Roman"/>
          <w:sz w:val="28"/>
          <w:szCs w:val="28"/>
        </w:rPr>
        <w:t>роизношения звуков целесообразно проводить по группам, объединяя в одну группу звуки, близкие по акустическим или артикуляционным признакам и поэтому смешиваемые в речи и недостаточно различимые на слух.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При исследовании произношения выделяют следующие группы звуков:</w:t>
      </w:r>
    </w:p>
    <w:p w:rsidR="008A3267" w:rsidRPr="00B267CD" w:rsidRDefault="008A3267" w:rsidP="008A32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Гласные (а, о, у, э, </w:t>
      </w:r>
      <w:proofErr w:type="spellStart"/>
      <w:r w:rsidRPr="00B267CD">
        <w:rPr>
          <w:rFonts w:ascii="Times New Roman" w:hAnsi="Times New Roman"/>
          <w:sz w:val="28"/>
          <w:szCs w:val="28"/>
        </w:rPr>
        <w:t>ы</w:t>
      </w:r>
      <w:proofErr w:type="spellEnd"/>
      <w:r w:rsidRPr="00B267CD">
        <w:rPr>
          <w:rFonts w:ascii="Times New Roman" w:hAnsi="Times New Roman"/>
          <w:sz w:val="28"/>
          <w:szCs w:val="28"/>
        </w:rPr>
        <w:t>, и).</w:t>
      </w:r>
    </w:p>
    <w:p w:rsidR="008A3267" w:rsidRPr="00B267CD" w:rsidRDefault="008A3267" w:rsidP="008A32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lastRenderedPageBreak/>
        <w:t xml:space="preserve">Свистящие, шипящие, аффрикаты (с, </w:t>
      </w:r>
      <w:proofErr w:type="spellStart"/>
      <w:r w:rsidRPr="00B267CD">
        <w:rPr>
          <w:rFonts w:ascii="Times New Roman" w:hAnsi="Times New Roman"/>
          <w:sz w:val="28"/>
          <w:szCs w:val="28"/>
        </w:rPr>
        <w:t>сь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з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зь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ц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ш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ж, </w:t>
      </w:r>
      <w:proofErr w:type="gramStart"/>
      <w:r w:rsidRPr="00B267CD">
        <w:rPr>
          <w:rFonts w:ascii="Times New Roman" w:hAnsi="Times New Roman"/>
          <w:sz w:val="28"/>
          <w:szCs w:val="28"/>
        </w:rPr>
        <w:t>ч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щ</w:t>
      </w:r>
      <w:proofErr w:type="spellEnd"/>
      <w:r w:rsidRPr="00B267CD">
        <w:rPr>
          <w:rFonts w:ascii="Times New Roman" w:hAnsi="Times New Roman"/>
          <w:sz w:val="28"/>
          <w:szCs w:val="28"/>
        </w:rPr>
        <w:t>)  и звуки (</w:t>
      </w:r>
      <w:proofErr w:type="spellStart"/>
      <w:r w:rsidRPr="00B267CD">
        <w:rPr>
          <w:rFonts w:ascii="Times New Roman" w:hAnsi="Times New Roman"/>
          <w:sz w:val="28"/>
          <w:szCs w:val="28"/>
        </w:rPr>
        <w:t>ть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дь</w:t>
      </w:r>
      <w:proofErr w:type="spellEnd"/>
      <w:r w:rsidRPr="00B267CD">
        <w:rPr>
          <w:rFonts w:ascii="Times New Roman" w:hAnsi="Times New Roman"/>
          <w:sz w:val="28"/>
          <w:szCs w:val="28"/>
        </w:rPr>
        <w:t>).</w:t>
      </w:r>
    </w:p>
    <w:p w:rsidR="008A3267" w:rsidRPr="00B267CD" w:rsidRDefault="008A3267" w:rsidP="008A32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67CD">
        <w:rPr>
          <w:rFonts w:ascii="Times New Roman" w:hAnsi="Times New Roman"/>
          <w:sz w:val="28"/>
          <w:szCs w:val="28"/>
        </w:rPr>
        <w:t>Соноры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267CD">
        <w:rPr>
          <w:rFonts w:ascii="Times New Roman" w:hAnsi="Times New Roman"/>
          <w:sz w:val="28"/>
          <w:szCs w:val="28"/>
        </w:rPr>
        <w:t>н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нь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м, </w:t>
      </w:r>
      <w:proofErr w:type="spellStart"/>
      <w:r w:rsidRPr="00B267CD">
        <w:rPr>
          <w:rFonts w:ascii="Times New Roman" w:hAnsi="Times New Roman"/>
          <w:sz w:val="28"/>
          <w:szCs w:val="28"/>
        </w:rPr>
        <w:t>мь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267CD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рь</w:t>
      </w:r>
      <w:proofErr w:type="spellEnd"/>
      <w:r w:rsidRPr="00B267CD">
        <w:rPr>
          <w:rFonts w:ascii="Times New Roman" w:hAnsi="Times New Roman"/>
          <w:sz w:val="28"/>
          <w:szCs w:val="28"/>
        </w:rPr>
        <w:t>, л, ль, йот).</w:t>
      </w:r>
    </w:p>
    <w:p w:rsidR="008A3267" w:rsidRPr="00B267CD" w:rsidRDefault="008A3267" w:rsidP="008A32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Глухие и </w:t>
      </w:r>
      <w:r w:rsidR="00941974" w:rsidRPr="00B267CD">
        <w:rPr>
          <w:rFonts w:ascii="Times New Roman" w:hAnsi="Times New Roman"/>
          <w:sz w:val="28"/>
          <w:szCs w:val="28"/>
        </w:rPr>
        <w:t>звонкие (парные) в мягком  и тв</w:t>
      </w:r>
      <w:r w:rsidRPr="00B267CD">
        <w:rPr>
          <w:rFonts w:ascii="Times New Roman" w:hAnsi="Times New Roman"/>
          <w:sz w:val="28"/>
          <w:szCs w:val="28"/>
        </w:rPr>
        <w:t>е</w:t>
      </w:r>
      <w:r w:rsidR="00941974" w:rsidRPr="00B267CD">
        <w:rPr>
          <w:rFonts w:ascii="Times New Roman" w:hAnsi="Times New Roman"/>
          <w:sz w:val="28"/>
          <w:szCs w:val="28"/>
        </w:rPr>
        <w:t>р</w:t>
      </w:r>
      <w:r w:rsidRPr="00B267CD">
        <w:rPr>
          <w:rFonts w:ascii="Times New Roman" w:hAnsi="Times New Roman"/>
          <w:sz w:val="28"/>
          <w:szCs w:val="28"/>
        </w:rPr>
        <w:t>дом звучании (</w:t>
      </w:r>
      <w:proofErr w:type="spellStart"/>
      <w:r w:rsidRPr="00B267CD">
        <w:rPr>
          <w:rFonts w:ascii="Times New Roman" w:hAnsi="Times New Roman"/>
          <w:sz w:val="28"/>
          <w:szCs w:val="28"/>
        </w:rPr>
        <w:t>п-б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т-д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267CD">
        <w:rPr>
          <w:rFonts w:ascii="Times New Roman" w:hAnsi="Times New Roman"/>
          <w:sz w:val="28"/>
          <w:szCs w:val="28"/>
        </w:rPr>
        <w:t>к-г</w:t>
      </w:r>
      <w:proofErr w:type="spellEnd"/>
      <w:proofErr w:type="gram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ф-в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с-з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ш-ж</w:t>
      </w:r>
      <w:proofErr w:type="spellEnd"/>
      <w:r w:rsidRPr="00B267CD">
        <w:rPr>
          <w:rFonts w:ascii="Times New Roman" w:hAnsi="Times New Roman"/>
          <w:sz w:val="28"/>
          <w:szCs w:val="28"/>
        </w:rPr>
        <w:t>).</w:t>
      </w:r>
    </w:p>
    <w:p w:rsidR="008A3267" w:rsidRPr="00B267CD" w:rsidRDefault="008A3267" w:rsidP="008A3267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Взрывные и фрикативные (</w:t>
      </w:r>
      <w:proofErr w:type="spellStart"/>
      <w:proofErr w:type="gramStart"/>
      <w:r w:rsidRPr="00B267CD">
        <w:rPr>
          <w:rFonts w:ascii="Times New Roman" w:hAnsi="Times New Roman"/>
          <w:sz w:val="28"/>
          <w:szCs w:val="28"/>
        </w:rPr>
        <w:t>к-г</w:t>
      </w:r>
      <w:proofErr w:type="spellEnd"/>
      <w:proofErr w:type="gramEnd"/>
      <w:r w:rsidRPr="00B267CD">
        <w:rPr>
          <w:rFonts w:ascii="Times New Roman" w:hAnsi="Times New Roman"/>
          <w:sz w:val="28"/>
          <w:szCs w:val="28"/>
        </w:rPr>
        <w:t>).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При исследовании произношения каждой группы или пары звуков логопед отмечает: как ребенок произносит звуки вне речи, как ребенок пользуется звуками в речи, как ребенок различает звуки. Так же отмечается, произносит ребенок звук правильно, или искаженно, или замещает другим звуком, или произносит два звука одинаково.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Нередко, умея правильно произносить звук, ребенок в речи смешивает его с другим звуком, заменяет каким-либо звуком, опускает, а иногда искажает. На это надо обратить внимание при обследовании.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Учитывая возрастны</w:t>
      </w:r>
      <w:r w:rsidR="006E5517" w:rsidRPr="00B267CD">
        <w:rPr>
          <w:rFonts w:ascii="Times New Roman" w:hAnsi="Times New Roman"/>
          <w:sz w:val="28"/>
          <w:szCs w:val="28"/>
        </w:rPr>
        <w:t>е особенности детей</w:t>
      </w:r>
      <w:r w:rsidRPr="00B267CD">
        <w:rPr>
          <w:rFonts w:ascii="Times New Roman" w:hAnsi="Times New Roman"/>
          <w:sz w:val="28"/>
          <w:szCs w:val="28"/>
        </w:rPr>
        <w:t>, более эффективно проводить обследование с использованием игровых примеров. Например:</w:t>
      </w:r>
    </w:p>
    <w:p w:rsidR="008A3267" w:rsidRPr="00B267CD" w:rsidRDefault="008A3267" w:rsidP="008A32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«Веселый рыболов». В коробке  сложены картинки, в названиях которых есть исследуемый звук. Ребенок с помощью удочки «вылавливает» картинки и называет их.</w:t>
      </w:r>
    </w:p>
    <w:p w:rsidR="008A3267" w:rsidRPr="00B267CD" w:rsidRDefault="008A3267" w:rsidP="008A3267">
      <w:pPr>
        <w:pStyle w:val="a5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« Кто самый внимательный». На столе лежат конверты, в каждом из них  часть разрезной картинки. Ребенок достает отдельные части, ищет недостающие элементы, складывает их и называет картинку.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3. «Волшебная ромашка». На каждом лепестке ромашки нарисованы картинки с определенным звуком. Ребенок, отрывая лепестки, называет соответствующие картинки.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4. «Украсим нашу елочку». На столе устанавливается маленькая искусственная елочка. Ребенок по просьбе логопеда развешивает на ней картинки-игрушки и называет их.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lastRenderedPageBreak/>
        <w:t>5. «Наоборот». Логопед бросает ребенку мяч, называя прямой слог с заданным звуком, а ребенок, возвращая мяч, называет обратный слог с этим звуком.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Аналогичные задания могут быть даны для различения какой-либо пары звуков.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Логопед записывает примеры неправильных ответов.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Графа </w:t>
      </w:r>
      <w:r w:rsidR="00EE4126" w:rsidRPr="00B267CD">
        <w:rPr>
          <w:rFonts w:ascii="Times New Roman" w:hAnsi="Times New Roman"/>
          <w:sz w:val="28"/>
          <w:szCs w:val="28"/>
        </w:rPr>
        <w:t>«</w:t>
      </w:r>
      <w:r w:rsidRPr="00B267CD">
        <w:rPr>
          <w:rFonts w:ascii="Times New Roman" w:hAnsi="Times New Roman"/>
          <w:sz w:val="28"/>
          <w:szCs w:val="28"/>
        </w:rPr>
        <w:t>слоговая структура</w:t>
      </w:r>
      <w:r w:rsidR="00EE4126" w:rsidRPr="00B267CD">
        <w:rPr>
          <w:rFonts w:ascii="Times New Roman" w:hAnsi="Times New Roman"/>
          <w:sz w:val="28"/>
          <w:szCs w:val="28"/>
        </w:rPr>
        <w:t>»</w:t>
      </w:r>
      <w:r w:rsidRPr="00B267CD">
        <w:rPr>
          <w:rFonts w:ascii="Times New Roman" w:hAnsi="Times New Roman"/>
          <w:sz w:val="28"/>
          <w:szCs w:val="28"/>
        </w:rPr>
        <w:t>. У некоторых детей наряду с неправильным произношением звуков наблюдаются ошибки при произнесении многосложных слов или трудных словосочетаний. Если такого рода затруднения выступают резко, т.е. дети часто искажают слова, опуская или переставляя слоги и звуки, необходимо учесть это при составлении индивидуальных планов.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Для исследования слоговой структуры  и  </w:t>
      </w:r>
      <w:proofErr w:type="spellStart"/>
      <w:r w:rsidRPr="00B267CD">
        <w:rPr>
          <w:rFonts w:ascii="Times New Roman" w:hAnsi="Times New Roman"/>
          <w:sz w:val="28"/>
          <w:szCs w:val="28"/>
        </w:rPr>
        <w:t>звуконаполняемости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 слов подбираются слова с определенными звуками и с разными количествами и типами слогов; слова со стечением согласных в начале, середине и конце слова. </w:t>
      </w:r>
      <w:proofErr w:type="gramStart"/>
      <w:r w:rsidRPr="00B267CD">
        <w:rPr>
          <w:rFonts w:ascii="Times New Roman" w:hAnsi="Times New Roman"/>
          <w:sz w:val="28"/>
          <w:szCs w:val="28"/>
        </w:rPr>
        <w:t>Речевой материал может быть следующим: дом, каша, снег, капуста, крыша, кошка, мостик, пуговица, скворечник, простокваша, лекарство, помидоры, сквозняк, телевизор, сковорода, свисток, милиционер, аквариум, парикмахерская, строительство.</w:t>
      </w:r>
      <w:proofErr w:type="gramEnd"/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Виды работ должны варьироваться: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- назвать предметные картинки;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- повторить слова за логопедом;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- ответить на вопросы («Где подстригают волосы?»)</w:t>
      </w:r>
    </w:p>
    <w:p w:rsidR="008A3267" w:rsidRPr="00B267CD" w:rsidRDefault="008A3267" w:rsidP="005321EC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- повторить за логопедом предложения с большой концентрацией сложных </w:t>
      </w:r>
      <w:r w:rsidR="005321EC" w:rsidRPr="00B267CD">
        <w:rPr>
          <w:rFonts w:ascii="Times New Roman" w:hAnsi="Times New Roman"/>
          <w:sz w:val="28"/>
          <w:szCs w:val="28"/>
        </w:rPr>
        <w:t>слов, например: «</w:t>
      </w:r>
      <w:r w:rsidRPr="00B267CD">
        <w:rPr>
          <w:rFonts w:ascii="Times New Roman" w:hAnsi="Times New Roman"/>
          <w:sz w:val="28"/>
          <w:szCs w:val="28"/>
        </w:rPr>
        <w:t>Водопроводчик чинил водопровод. Милиционер регулирует уличное движение. В аквариуме плавают разноцветные рыбки. Строители работают на строительстве высотного дома. Волосы подстригают в парикмахерской</w:t>
      </w:r>
      <w:proofErr w:type="gramStart"/>
      <w:r w:rsidRPr="00B267CD">
        <w:rPr>
          <w:rFonts w:ascii="Times New Roman" w:hAnsi="Times New Roman"/>
          <w:sz w:val="28"/>
          <w:szCs w:val="28"/>
        </w:rPr>
        <w:t>.»</w:t>
      </w:r>
      <w:proofErr w:type="gramEnd"/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Исследование фонематического слуха. Смешение звуков в речи, одинаковое произношение групп или пар звуков, замена одних звуков </w:t>
      </w:r>
      <w:r w:rsidRPr="00B267CD">
        <w:rPr>
          <w:rFonts w:ascii="Times New Roman" w:hAnsi="Times New Roman"/>
          <w:sz w:val="28"/>
          <w:szCs w:val="28"/>
        </w:rPr>
        <w:lastRenderedPageBreak/>
        <w:t>другими – показатель недостаточного различения звуков. Наряду с выявлением навыков звукопроизношения необходимо выяснить, как дети на слух различают фонемы родного языка. С этой целью предлагают ряд заданий.</w:t>
      </w:r>
    </w:p>
    <w:p w:rsidR="008A3267" w:rsidRPr="00B267CD" w:rsidRDefault="008A3267" w:rsidP="008A3267">
      <w:pPr>
        <w:pStyle w:val="a5"/>
        <w:numPr>
          <w:ilvl w:val="0"/>
          <w:numId w:val="5"/>
        </w:numPr>
        <w:tabs>
          <w:tab w:val="clear" w:pos="164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«Слушай и показывай». На столе лежат несколько картинок, обозначающих слова, сходные по звучанию, но разные по значению (нож-нос, усы-ужи, удочка-уточка, дочка-точка и др.)</w:t>
      </w:r>
      <w:proofErr w:type="gramStart"/>
      <w:r w:rsidRPr="00B267CD">
        <w:rPr>
          <w:rFonts w:ascii="Times New Roman" w:hAnsi="Times New Roman"/>
          <w:sz w:val="28"/>
          <w:szCs w:val="28"/>
        </w:rPr>
        <w:t>.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267CD">
        <w:rPr>
          <w:rFonts w:ascii="Times New Roman" w:hAnsi="Times New Roman"/>
          <w:sz w:val="28"/>
          <w:szCs w:val="28"/>
        </w:rPr>
        <w:t>л</w:t>
      </w:r>
      <w:proofErr w:type="gramEnd"/>
      <w:r w:rsidRPr="00B267CD">
        <w:rPr>
          <w:rFonts w:ascii="Times New Roman" w:hAnsi="Times New Roman"/>
          <w:sz w:val="28"/>
          <w:szCs w:val="28"/>
        </w:rPr>
        <w:t>огопед медленно и четко произносит название картинки, а ребенок отыскивает нужную и показывает логопеду.</w:t>
      </w:r>
    </w:p>
    <w:p w:rsidR="008A3267" w:rsidRPr="00B267CD" w:rsidRDefault="008A3267" w:rsidP="008A3267">
      <w:pPr>
        <w:pStyle w:val="a5"/>
        <w:numPr>
          <w:ilvl w:val="0"/>
          <w:numId w:val="5"/>
        </w:numPr>
        <w:tabs>
          <w:tab w:val="clear" w:pos="164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«Кто самый внимательный?» Логопед называет ребенку ряд звуков (слогов), а ребенок должен хлопнуть в ладоши, если услышит исследуемый звук, слог с этим звуком.</w:t>
      </w:r>
    </w:p>
    <w:p w:rsidR="008A3267" w:rsidRPr="00B267CD" w:rsidRDefault="008A3267" w:rsidP="008A3267">
      <w:pPr>
        <w:pStyle w:val="a5"/>
        <w:numPr>
          <w:ilvl w:val="0"/>
          <w:numId w:val="5"/>
        </w:numPr>
        <w:tabs>
          <w:tab w:val="clear" w:pos="1647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«Слушай и повторяй». Логопед предлагает ребенку повторить сочетания из 2-3 слогов, состоявших из правильно произносимых звуков, типа </w:t>
      </w:r>
      <w:proofErr w:type="gramStart"/>
      <w:r w:rsidRPr="00B267CD">
        <w:rPr>
          <w:rFonts w:ascii="Times New Roman" w:hAnsi="Times New Roman"/>
          <w:sz w:val="28"/>
          <w:szCs w:val="28"/>
        </w:rPr>
        <w:t>ПА-БА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, ПА-БА-ПА. За каждый правильный ответ ребенок получает фишку. Затем </w:t>
      </w:r>
      <w:proofErr w:type="spellStart"/>
      <w:r w:rsidRPr="00B267CD">
        <w:rPr>
          <w:rFonts w:ascii="Times New Roman" w:hAnsi="Times New Roman"/>
          <w:sz w:val="28"/>
          <w:szCs w:val="28"/>
        </w:rPr>
        <w:t>подсчитывется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 количество правильных ответов.</w:t>
      </w:r>
    </w:p>
    <w:p w:rsidR="008A3267" w:rsidRPr="00B267CD" w:rsidRDefault="008A3267" w:rsidP="008A3267">
      <w:pPr>
        <w:pStyle w:val="a5"/>
        <w:numPr>
          <w:ilvl w:val="0"/>
          <w:numId w:val="5"/>
        </w:numPr>
        <w:tabs>
          <w:tab w:val="clear" w:pos="1647"/>
          <w:tab w:val="num" w:pos="1080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«Путешествие». Дети отправляются на прогулку в лес. На пути им встречается ежик, который их не пропускает, а просит вынуть из его иголок картинки с определенным звуком. Путешествие продолжается. На дороге появляется Красная шапочка с корзинкой и предлагает детям взять себе игрушки, в названии которых есть исследуемый звук. В конце путешествия дети подходят к «волшебному» домику. В него могут войти только те ребята, которые придумают слова с заданным звуком.</w:t>
      </w:r>
    </w:p>
    <w:p w:rsidR="008A3267" w:rsidRPr="00B267CD" w:rsidRDefault="00C61980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  </w:t>
      </w:r>
      <w:r w:rsidR="008A3267" w:rsidRPr="00B267CD">
        <w:rPr>
          <w:rFonts w:ascii="Times New Roman" w:hAnsi="Times New Roman"/>
          <w:sz w:val="28"/>
          <w:szCs w:val="28"/>
        </w:rPr>
        <w:t xml:space="preserve"> У детей с фонематическим недоразвитием нередко наблюдается некоторое отставание в формировании грамматического строя языка. Однако не всегда в ходе беседы с ребенком в его речи удается обнаружить </w:t>
      </w:r>
      <w:proofErr w:type="spellStart"/>
      <w:r w:rsidR="008A3267" w:rsidRPr="00B267CD">
        <w:rPr>
          <w:rFonts w:ascii="Times New Roman" w:hAnsi="Times New Roman"/>
          <w:sz w:val="28"/>
          <w:szCs w:val="28"/>
        </w:rPr>
        <w:t>аграмматизм</w:t>
      </w:r>
      <w:r w:rsidR="00FF1B73" w:rsidRPr="00B267CD">
        <w:rPr>
          <w:rFonts w:ascii="Times New Roman" w:hAnsi="Times New Roman"/>
          <w:sz w:val="28"/>
          <w:szCs w:val="28"/>
        </w:rPr>
        <w:t>ы</w:t>
      </w:r>
      <w:proofErr w:type="spellEnd"/>
      <w:r w:rsidR="008A3267" w:rsidRPr="00B267CD">
        <w:rPr>
          <w:rFonts w:ascii="Times New Roman" w:hAnsi="Times New Roman"/>
          <w:sz w:val="28"/>
          <w:szCs w:val="28"/>
        </w:rPr>
        <w:t>. Приходится применять специальные приемы, позволяющие определить уровень развития ребенка.</w:t>
      </w:r>
    </w:p>
    <w:p w:rsidR="008A3267" w:rsidRPr="00B267CD" w:rsidRDefault="008A3267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   1. Задания на словоизменения.</w:t>
      </w:r>
    </w:p>
    <w:p w:rsidR="008A3267" w:rsidRPr="00B267CD" w:rsidRDefault="00FF1B73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lastRenderedPageBreak/>
        <w:t xml:space="preserve">   а</w:t>
      </w:r>
      <w:r w:rsidR="008A3267" w:rsidRPr="00B267CD">
        <w:rPr>
          <w:rFonts w:ascii="Times New Roman" w:hAnsi="Times New Roman"/>
          <w:sz w:val="28"/>
          <w:szCs w:val="28"/>
        </w:rPr>
        <w:t xml:space="preserve">) образование форм родительного падежа множественного числа существительных. Материал для обследования – предметы или картинки с изображение предметов. Проверка организуется таким образом: ребенку показывают картинку, на которой изображен лес. Затем задают вопрос: «Чего в лесу много?» (деревьев, кустов, елок, грибов, ягод.) можно спросить «Чего много в этой комнате?» </w:t>
      </w:r>
      <w:proofErr w:type="gramStart"/>
      <w:r w:rsidR="008A3267" w:rsidRPr="00B267C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8A3267" w:rsidRPr="00B267CD">
        <w:rPr>
          <w:rFonts w:ascii="Times New Roman" w:hAnsi="Times New Roman"/>
          <w:sz w:val="28"/>
          <w:szCs w:val="28"/>
        </w:rPr>
        <w:t>столов, стульев, памп и т.д.)</w:t>
      </w:r>
    </w:p>
    <w:p w:rsidR="008A3267" w:rsidRPr="00B267CD" w:rsidRDefault="008A3267" w:rsidP="006E551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Ребенок с хорошо развитой речью обычно не делает ошибок или допускает 1-2</w:t>
      </w:r>
      <w:r w:rsidR="006E5517" w:rsidRPr="00B267CD">
        <w:rPr>
          <w:rFonts w:ascii="Times New Roman" w:hAnsi="Times New Roman"/>
          <w:sz w:val="28"/>
          <w:szCs w:val="28"/>
        </w:rPr>
        <w:t xml:space="preserve"> о</w:t>
      </w:r>
      <w:r w:rsidRPr="00B267CD">
        <w:rPr>
          <w:rFonts w:ascii="Times New Roman" w:hAnsi="Times New Roman"/>
          <w:sz w:val="28"/>
          <w:szCs w:val="28"/>
        </w:rPr>
        <w:t xml:space="preserve">шибки на 10-12 слов, неправильно образуя окончания родительного падежа множественного числа – </w:t>
      </w:r>
      <w:proofErr w:type="spellStart"/>
      <w:r w:rsidRPr="00B267CD">
        <w:rPr>
          <w:rFonts w:ascii="Times New Roman" w:hAnsi="Times New Roman"/>
          <w:sz w:val="28"/>
          <w:szCs w:val="28"/>
        </w:rPr>
        <w:t>ягодов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67CD">
        <w:rPr>
          <w:rFonts w:ascii="Times New Roman" w:hAnsi="Times New Roman"/>
          <w:sz w:val="28"/>
          <w:szCs w:val="28"/>
        </w:rPr>
        <w:t>окнов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 и т.д. большое количество неправильных ответов, особенно замена окончаний множественного числа </w:t>
      </w:r>
      <w:proofErr w:type="spellStart"/>
      <w:r w:rsidRPr="00B267CD">
        <w:rPr>
          <w:rFonts w:ascii="Times New Roman" w:hAnsi="Times New Roman"/>
          <w:sz w:val="28"/>
          <w:szCs w:val="28"/>
        </w:rPr>
        <w:t>иминительного</w:t>
      </w:r>
      <w:proofErr w:type="spellEnd"/>
      <w:r w:rsidRPr="00B267CD">
        <w:rPr>
          <w:rFonts w:ascii="Times New Roman" w:hAnsi="Times New Roman"/>
          <w:sz w:val="28"/>
          <w:szCs w:val="28"/>
        </w:rPr>
        <w:t xml:space="preserve"> падежа </w:t>
      </w:r>
      <w:proofErr w:type="gramStart"/>
      <w:r w:rsidRPr="00B267C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много </w:t>
      </w:r>
      <w:proofErr w:type="spellStart"/>
      <w:r w:rsidRPr="00B267CD">
        <w:rPr>
          <w:rFonts w:ascii="Times New Roman" w:hAnsi="Times New Roman"/>
          <w:sz w:val="28"/>
          <w:szCs w:val="28"/>
        </w:rPr>
        <w:t>окны</w:t>
      </w:r>
      <w:proofErr w:type="spellEnd"/>
      <w:r w:rsidRPr="00B267CD">
        <w:rPr>
          <w:rFonts w:ascii="Times New Roman" w:hAnsi="Times New Roman"/>
          <w:sz w:val="28"/>
          <w:szCs w:val="28"/>
        </w:rPr>
        <w:t>, много лампы и т.п.), указывает на низкий уровень речевого развития.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Преобразование единственного числа имен существительных во множественные, проверяем в процессе игры « </w:t>
      </w:r>
      <w:proofErr w:type="gramStart"/>
      <w:r w:rsidRPr="00B267CD">
        <w:rPr>
          <w:rFonts w:ascii="Times New Roman" w:hAnsi="Times New Roman"/>
          <w:sz w:val="28"/>
          <w:szCs w:val="28"/>
        </w:rPr>
        <w:t>Один-много</w:t>
      </w:r>
      <w:proofErr w:type="gramEnd"/>
      <w:r w:rsidRPr="00B267CD">
        <w:rPr>
          <w:rFonts w:ascii="Times New Roman" w:hAnsi="Times New Roman"/>
          <w:sz w:val="28"/>
          <w:szCs w:val="28"/>
        </w:rPr>
        <w:t>». Логопед говорит ребенку: « Я буду говорить про один предмет, а ты про много. Я скажу стол, а ты столы, я скажу рука, а ты руки». Когда ребенок поймет задание, ему предлагается для образования множественного числа такой ряд слов: кукла, мяч, дерево, воробей, стол, стул, машина.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б) Предложно-падежное управление.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Целесообразно проверить какими предлогами пользуется ребенок в своей речи. </w:t>
      </w:r>
      <w:proofErr w:type="gramStart"/>
      <w:r w:rsidRPr="00B267CD">
        <w:rPr>
          <w:rFonts w:ascii="Times New Roman" w:hAnsi="Times New Roman"/>
          <w:sz w:val="28"/>
          <w:szCs w:val="28"/>
        </w:rPr>
        <w:t>При хорошем речевом развитии ребенок 6-7 лет пользуется большим количеством предлогов: на, в, у, под, над, около, из, с, к, а также сложными предлогами из-за, из-под.</w:t>
      </w:r>
      <w:proofErr w:type="gramEnd"/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7CD">
        <w:rPr>
          <w:rFonts w:ascii="Times New Roman" w:hAnsi="Times New Roman"/>
          <w:sz w:val="28"/>
          <w:szCs w:val="28"/>
        </w:rPr>
        <w:t>При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 исследование ребенку предлагается ответить на такие вопросы: «Где лежит карандаш? Откуда я взяла карандаш? Куда упал карандаш? и т.д.» другой вариант. Ребенку предлагается </w:t>
      </w:r>
      <w:proofErr w:type="gramStart"/>
      <w:r w:rsidRPr="00B267CD">
        <w:rPr>
          <w:rFonts w:ascii="Times New Roman" w:hAnsi="Times New Roman"/>
          <w:sz w:val="28"/>
          <w:szCs w:val="28"/>
        </w:rPr>
        <w:t>картинка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 на которой изображен дом, рядом с домом дерево и коты: идет к дому, в доме, перед домом, за домом, на крыше, вылезает из трубы, под крыльцом. Логопед спрашивает про каждого кота: «Где этот кот?» Если же ребенок неправильно употребляет </w:t>
      </w:r>
      <w:r w:rsidRPr="00B267CD">
        <w:rPr>
          <w:rFonts w:ascii="Times New Roman" w:hAnsi="Times New Roman"/>
          <w:sz w:val="28"/>
          <w:szCs w:val="28"/>
        </w:rPr>
        <w:lastRenderedPageBreak/>
        <w:t>ряд предлогов, это является одним из показателей недостаточного речевого развития.</w:t>
      </w:r>
    </w:p>
    <w:p w:rsidR="008A3267" w:rsidRPr="00B267CD" w:rsidRDefault="008A3267" w:rsidP="008A326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в) Согласование прилагательных и числительных с существительными.</w:t>
      </w:r>
    </w:p>
    <w:p w:rsidR="008A3267" w:rsidRPr="00B267CD" w:rsidRDefault="008A3267" w:rsidP="006E5517">
      <w:pPr>
        <w:pStyle w:val="a5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Исследование проводится с помощью разноцветных предметов мужского и женского рода (палочек и карандашей). Детям предъявляется определенное число предметов и предлагается отвечать на вопросы: «Что это?» (Красная палочка, синий карандаш, </w:t>
      </w:r>
      <w:proofErr w:type="gramStart"/>
      <w:r w:rsidRPr="00B267CD">
        <w:rPr>
          <w:rFonts w:ascii="Times New Roman" w:hAnsi="Times New Roman"/>
          <w:sz w:val="28"/>
          <w:szCs w:val="28"/>
        </w:rPr>
        <w:t>две красные палочки, много красных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 карандашей, одна синяя палочка и много синих карандашей.) «Что ты видишь?» (Красную палочку, два синих карандаша). </w:t>
      </w:r>
      <w:proofErr w:type="gramStart"/>
      <w:r w:rsidRPr="00B267CD">
        <w:rPr>
          <w:rFonts w:ascii="Times New Roman" w:hAnsi="Times New Roman"/>
          <w:sz w:val="28"/>
          <w:szCs w:val="28"/>
        </w:rPr>
        <w:t>«Чем ты будешь рисовать?. (Черным карандашом, разноцветными карандашами».</w:t>
      </w:r>
      <w:proofErr w:type="gramEnd"/>
    </w:p>
    <w:p w:rsidR="008A3267" w:rsidRPr="00B267CD" w:rsidRDefault="008A3267" w:rsidP="008A3267">
      <w:pPr>
        <w:pStyle w:val="a5"/>
        <w:spacing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2.Задания на словообразование.</w:t>
      </w:r>
    </w:p>
    <w:p w:rsidR="008A3267" w:rsidRPr="00B267CD" w:rsidRDefault="008A3267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а) Образование уменьшительной формы существительных. Проводим игру «Большой - маленький». Логопед говорит ребенку: </w:t>
      </w:r>
      <w:proofErr w:type="gramStart"/>
      <w:r w:rsidRPr="00B267CD">
        <w:rPr>
          <w:rFonts w:ascii="Times New Roman" w:hAnsi="Times New Roman"/>
          <w:sz w:val="28"/>
          <w:szCs w:val="28"/>
        </w:rPr>
        <w:t>«Я буду говорить про большие предметы, а ты про маленькие; если я скажу стол, ты говори столик.» когда ребенок поймет задание, то предлагаются слова: сумка, гнездо, ковер, голова, ваза, птица, ведро, трава, ухо, стул, дерево, воробей.</w:t>
      </w:r>
      <w:proofErr w:type="gramEnd"/>
    </w:p>
    <w:p w:rsidR="008A3267" w:rsidRPr="00B267CD" w:rsidRDefault="008A3267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б)  Образование прилагательных от существительных. Ребенку предлагается ответить на вопросы: «Из чего сделан стул?» </w:t>
      </w:r>
      <w:proofErr w:type="gramStart"/>
      <w:r w:rsidRPr="00B267C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из дерева). «Значит он какой?» (деревянный). «А гвоздь из чего сделан?» (из железа). «Значит </w:t>
      </w:r>
      <w:proofErr w:type="gramStart"/>
      <w:r w:rsidRPr="00B267CD">
        <w:rPr>
          <w:rFonts w:ascii="Times New Roman" w:hAnsi="Times New Roman"/>
          <w:sz w:val="28"/>
          <w:szCs w:val="28"/>
        </w:rPr>
        <w:t>гвоздь</w:t>
      </w:r>
      <w:proofErr w:type="gramEnd"/>
      <w:r w:rsidRPr="00B267CD">
        <w:rPr>
          <w:rFonts w:ascii="Times New Roman" w:hAnsi="Times New Roman"/>
          <w:sz w:val="28"/>
          <w:szCs w:val="28"/>
        </w:rPr>
        <w:t xml:space="preserve"> какой?» (железный). </w:t>
      </w:r>
      <w:proofErr w:type="gramStart"/>
      <w:r w:rsidRPr="00B267CD">
        <w:rPr>
          <w:rFonts w:ascii="Times New Roman" w:hAnsi="Times New Roman"/>
          <w:sz w:val="28"/>
          <w:szCs w:val="28"/>
        </w:rPr>
        <w:t>Также ребенок образует прилагательные от существительных: резина, кожа, пластмасса, картон, шерсть, мех, стекло, бумага.</w:t>
      </w:r>
      <w:proofErr w:type="gramEnd"/>
    </w:p>
    <w:p w:rsidR="008A3267" w:rsidRPr="00B267CD" w:rsidRDefault="008A3267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     3. Связная речь.</w:t>
      </w:r>
    </w:p>
    <w:p w:rsidR="008A3267" w:rsidRPr="00B267CD" w:rsidRDefault="00FF1B73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а</w:t>
      </w:r>
      <w:r w:rsidR="008A3267" w:rsidRPr="00B267CD">
        <w:rPr>
          <w:rFonts w:ascii="Times New Roman" w:hAnsi="Times New Roman"/>
          <w:sz w:val="28"/>
          <w:szCs w:val="28"/>
        </w:rPr>
        <w:t>) По картинке ребенку предлагается составить предложение.</w:t>
      </w:r>
    </w:p>
    <w:p w:rsidR="008A3267" w:rsidRPr="00B267CD" w:rsidRDefault="00FF1B73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>б</w:t>
      </w:r>
      <w:r w:rsidR="008A3267" w:rsidRPr="00B267CD">
        <w:rPr>
          <w:rFonts w:ascii="Times New Roman" w:hAnsi="Times New Roman"/>
          <w:sz w:val="28"/>
          <w:szCs w:val="28"/>
        </w:rPr>
        <w:t>) Ребенку предлагается составить рассказ по сюжетной картинке или по серии картинок. Если ребенок затрудняется, следует помочь ему наводящими вопросами.</w:t>
      </w:r>
    </w:p>
    <w:p w:rsidR="008A3267" w:rsidRPr="00B267CD" w:rsidRDefault="008A3267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     Графа </w:t>
      </w:r>
      <w:r w:rsidR="00E919E9" w:rsidRPr="00B267CD">
        <w:rPr>
          <w:rFonts w:ascii="Times New Roman" w:hAnsi="Times New Roman"/>
          <w:sz w:val="28"/>
          <w:szCs w:val="28"/>
        </w:rPr>
        <w:t>«словарный запас»</w:t>
      </w:r>
      <w:r w:rsidRPr="00B267CD">
        <w:rPr>
          <w:rFonts w:ascii="Times New Roman" w:hAnsi="Times New Roman"/>
          <w:sz w:val="28"/>
          <w:szCs w:val="28"/>
        </w:rPr>
        <w:t>.</w:t>
      </w:r>
    </w:p>
    <w:p w:rsidR="008A3267" w:rsidRPr="00B267CD" w:rsidRDefault="008A3267" w:rsidP="008A3267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     На основании всего предыдущего логопед уже может судить о словаре ребенка. Кроме того, ребенку могут быть предложены задания:</w:t>
      </w:r>
    </w:p>
    <w:p w:rsidR="008A3267" w:rsidRPr="00B267CD" w:rsidRDefault="008A3267" w:rsidP="008A32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lastRenderedPageBreak/>
        <w:t>назвать предметы по картинкам или по непосредственному восприятию (части тела);</w:t>
      </w:r>
    </w:p>
    <w:p w:rsidR="008A3267" w:rsidRPr="00B267CD" w:rsidRDefault="008A3267" w:rsidP="008A32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7CD">
        <w:rPr>
          <w:rFonts w:ascii="Times New Roman" w:hAnsi="Times New Roman"/>
          <w:sz w:val="28"/>
          <w:szCs w:val="28"/>
        </w:rPr>
        <w:t>предлагается назвать детенышей домашних животных и птиц (коровы, лошади, козы, свиньи, овцы, кошки, собаки, утки, курицы, гуся, индюка;</w:t>
      </w:r>
      <w:proofErr w:type="gramEnd"/>
    </w:p>
    <w:p w:rsidR="008A3267" w:rsidRPr="00B267CD" w:rsidRDefault="008A3267" w:rsidP="008A3267">
      <w:pPr>
        <w:pStyle w:val="a5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67CD">
        <w:rPr>
          <w:rFonts w:ascii="Times New Roman" w:hAnsi="Times New Roman"/>
          <w:sz w:val="28"/>
          <w:szCs w:val="28"/>
        </w:rPr>
        <w:t>подобрать слова с противоположным значением к словам: высоко, далеко, большой, раздевайся, чистый, горячий, белый, высокий, разбрасывать, глупый;</w:t>
      </w:r>
      <w:proofErr w:type="gramEnd"/>
    </w:p>
    <w:p w:rsidR="008A3267" w:rsidRPr="00B267CD" w:rsidRDefault="00FF1B73" w:rsidP="00FF1B73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B267CD">
        <w:rPr>
          <w:rFonts w:ascii="Times New Roman" w:hAnsi="Times New Roman"/>
          <w:sz w:val="28"/>
          <w:szCs w:val="28"/>
        </w:rPr>
        <w:t xml:space="preserve">      </w:t>
      </w:r>
      <w:r w:rsidR="008A3267" w:rsidRPr="00B267CD">
        <w:rPr>
          <w:rFonts w:ascii="Times New Roman" w:hAnsi="Times New Roman"/>
          <w:sz w:val="28"/>
          <w:szCs w:val="28"/>
        </w:rPr>
        <w:t>4. назвать профессии</w:t>
      </w:r>
      <w:r w:rsidRPr="00B267CD">
        <w:rPr>
          <w:rFonts w:ascii="Times New Roman" w:hAnsi="Times New Roman"/>
          <w:sz w:val="28"/>
          <w:szCs w:val="28"/>
        </w:rPr>
        <w:t>,</w:t>
      </w:r>
      <w:r w:rsidR="008A3267" w:rsidRPr="00B267CD">
        <w:rPr>
          <w:rFonts w:ascii="Times New Roman" w:hAnsi="Times New Roman"/>
          <w:sz w:val="28"/>
          <w:szCs w:val="28"/>
        </w:rPr>
        <w:t xml:space="preserve"> отвечая на вопросы: «Кто учит детей? Кто воспитывает детей? Кто водит машину? Кто выдает книги в библиотеке? Кто лечит детей? Кто готовит обед в столовой?»</w:t>
      </w:r>
    </w:p>
    <w:p w:rsidR="008A3267" w:rsidRPr="00B267CD" w:rsidRDefault="008A3267" w:rsidP="008A326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7CD">
        <w:rPr>
          <w:rFonts w:ascii="Times New Roman" w:eastAsia="Times New Roman" w:hAnsi="Times New Roman" w:cs="Times New Roman"/>
          <w:sz w:val="28"/>
          <w:szCs w:val="28"/>
        </w:rPr>
        <w:t>Во всех случаях логопед записывает примеры ошибок.</w:t>
      </w:r>
    </w:p>
    <w:p w:rsidR="00B267CD" w:rsidRPr="00B267CD" w:rsidRDefault="00B267CD" w:rsidP="008A326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67CD" w:rsidRPr="00B267CD" w:rsidRDefault="00B267CD" w:rsidP="008A326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7CD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8A3267" w:rsidRDefault="008A3267" w:rsidP="008A3267">
      <w:pPr>
        <w:pStyle w:val="2"/>
        <w:tabs>
          <w:tab w:val="num" w:pos="993"/>
        </w:tabs>
        <w:spacing w:line="360" w:lineRule="auto"/>
        <w:jc w:val="both"/>
        <w:rPr>
          <w:b/>
        </w:rPr>
      </w:pPr>
    </w:p>
    <w:p w:rsidR="00B267CD" w:rsidRPr="00B267CD" w:rsidRDefault="00B267CD" w:rsidP="00B267CD">
      <w:pPr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7CD">
        <w:rPr>
          <w:rFonts w:ascii="Times New Roman" w:hAnsi="Times New Roman" w:cs="Times New Roman"/>
          <w:sz w:val="28"/>
          <w:szCs w:val="28"/>
        </w:rPr>
        <w:t xml:space="preserve">Балобанова В.П., Богданова Л.Г.,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Венедиктова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 xml:space="preserve"> Л.В. и др. Диагностика нарушений речи у детей и организация логопедической работы в условиях дошкольного образовательного учреждения. – СПб</w:t>
      </w:r>
      <w:proofErr w:type="gramStart"/>
      <w:r w:rsidRPr="00B267C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267CD">
        <w:rPr>
          <w:rFonts w:ascii="Times New Roman" w:hAnsi="Times New Roman" w:cs="Times New Roman"/>
          <w:sz w:val="28"/>
          <w:szCs w:val="28"/>
        </w:rPr>
        <w:t>Детство-пресс, 2001.</w:t>
      </w:r>
    </w:p>
    <w:p w:rsidR="00B267CD" w:rsidRPr="00B267CD" w:rsidRDefault="00B267CD" w:rsidP="00B267CD">
      <w:pPr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7CD">
        <w:rPr>
          <w:rFonts w:ascii="Times New Roman" w:hAnsi="Times New Roman" w:cs="Times New Roman"/>
          <w:sz w:val="28"/>
          <w:szCs w:val="28"/>
        </w:rPr>
        <w:t xml:space="preserve">Волкова Л.С.,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 xml:space="preserve"> Р.И.,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 xml:space="preserve"> Е.М. Логопедия 2 часть. – М., 1995.</w:t>
      </w:r>
    </w:p>
    <w:p w:rsidR="00B267CD" w:rsidRPr="00B267CD" w:rsidRDefault="00B267CD" w:rsidP="00B267CD">
      <w:pPr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7CD"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 xml:space="preserve"> Е.М., Филичёва Т.Б. Преодоление общего недоразвития речи у дошкольников. – М., 1990.</w:t>
      </w:r>
    </w:p>
    <w:p w:rsidR="00B267CD" w:rsidRPr="00B267CD" w:rsidRDefault="00B267CD" w:rsidP="00B267CD">
      <w:pPr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7CD">
        <w:rPr>
          <w:rFonts w:ascii="Times New Roman" w:hAnsi="Times New Roman" w:cs="Times New Roman"/>
          <w:sz w:val="28"/>
          <w:szCs w:val="28"/>
        </w:rPr>
        <w:t xml:space="preserve">Жукова Н.С.,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 xml:space="preserve"> Е.М., Филичёва Т.Б. Логопедия.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Екатеренбург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>. 1999.</w:t>
      </w:r>
    </w:p>
    <w:p w:rsidR="00B267CD" w:rsidRPr="00B267CD" w:rsidRDefault="00B267CD" w:rsidP="00B267CD">
      <w:pPr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7CD">
        <w:rPr>
          <w:rFonts w:ascii="Times New Roman" w:hAnsi="Times New Roman" w:cs="Times New Roman"/>
          <w:sz w:val="28"/>
          <w:szCs w:val="28"/>
        </w:rPr>
        <w:t xml:space="preserve">Основы логопедии с практикумом по звукопроизношению.//Под ред. </w:t>
      </w:r>
      <w:proofErr w:type="spellStart"/>
      <w:r w:rsidRPr="00B267CD">
        <w:rPr>
          <w:rFonts w:ascii="Times New Roman" w:hAnsi="Times New Roman" w:cs="Times New Roman"/>
          <w:sz w:val="28"/>
          <w:szCs w:val="28"/>
        </w:rPr>
        <w:t>Волосовец</w:t>
      </w:r>
      <w:proofErr w:type="spellEnd"/>
      <w:r w:rsidRPr="00B267CD">
        <w:rPr>
          <w:rFonts w:ascii="Times New Roman" w:hAnsi="Times New Roman" w:cs="Times New Roman"/>
          <w:sz w:val="28"/>
          <w:szCs w:val="28"/>
        </w:rPr>
        <w:t xml:space="preserve"> Т.В. 2000.</w:t>
      </w:r>
    </w:p>
    <w:p w:rsidR="00B267CD" w:rsidRPr="00B267CD" w:rsidRDefault="00B267CD" w:rsidP="00B267CD">
      <w:pPr>
        <w:numPr>
          <w:ilvl w:val="0"/>
          <w:numId w:val="8"/>
        </w:numPr>
        <w:spacing w:after="0"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67CD">
        <w:rPr>
          <w:rFonts w:ascii="Times New Roman" w:hAnsi="Times New Roman" w:cs="Times New Roman"/>
          <w:sz w:val="28"/>
          <w:szCs w:val="28"/>
        </w:rPr>
        <w:t>Поваляева М.А. Справочник логопеда. Ростов – на - Дону. 2006.</w:t>
      </w:r>
    </w:p>
    <w:p w:rsidR="00B267CD" w:rsidRPr="00B267CD" w:rsidRDefault="00B267CD" w:rsidP="00B267CD">
      <w:pPr>
        <w:pStyle w:val="a7"/>
        <w:numPr>
          <w:ilvl w:val="0"/>
          <w:numId w:val="8"/>
        </w:numPr>
        <w:spacing w:after="0" w:line="360" w:lineRule="auto"/>
        <w:ind w:left="357" w:firstLine="0"/>
        <w:jc w:val="both"/>
        <w:rPr>
          <w:sz w:val="28"/>
          <w:szCs w:val="28"/>
        </w:rPr>
      </w:pPr>
      <w:r w:rsidRPr="00B267CD">
        <w:rPr>
          <w:sz w:val="28"/>
          <w:szCs w:val="28"/>
        </w:rPr>
        <w:t>Ткаченко Т.А. Специальные символы в подготовке детей 4 лет к обучению грамоте. – М., 2000.</w:t>
      </w:r>
    </w:p>
    <w:p w:rsidR="00B267CD" w:rsidRPr="00B267CD" w:rsidRDefault="00B267CD" w:rsidP="00B267CD">
      <w:pPr>
        <w:pStyle w:val="a7"/>
        <w:numPr>
          <w:ilvl w:val="0"/>
          <w:numId w:val="8"/>
        </w:numPr>
        <w:spacing w:after="0" w:line="360" w:lineRule="auto"/>
        <w:ind w:left="357" w:firstLine="0"/>
        <w:jc w:val="both"/>
        <w:rPr>
          <w:sz w:val="28"/>
          <w:szCs w:val="28"/>
        </w:rPr>
      </w:pPr>
      <w:r w:rsidRPr="00B267CD">
        <w:rPr>
          <w:sz w:val="28"/>
          <w:szCs w:val="28"/>
        </w:rPr>
        <w:lastRenderedPageBreak/>
        <w:t>Филичёва Т.Б., Туманова Т.В. Дети с фонетико-фонематическим недоразвитием. Воспитание и обучение. – М., 1999.</w:t>
      </w:r>
    </w:p>
    <w:p w:rsidR="008A3267" w:rsidRPr="00B267CD" w:rsidRDefault="008A3267" w:rsidP="008A3267">
      <w:pPr>
        <w:pStyle w:val="2"/>
        <w:tabs>
          <w:tab w:val="num" w:pos="993"/>
        </w:tabs>
        <w:spacing w:line="360" w:lineRule="auto"/>
        <w:jc w:val="both"/>
        <w:rPr>
          <w:b/>
        </w:rPr>
      </w:pPr>
    </w:p>
    <w:p w:rsidR="006E5517" w:rsidRPr="00B267CD" w:rsidRDefault="006E5517" w:rsidP="008A3267">
      <w:pPr>
        <w:pStyle w:val="2"/>
        <w:tabs>
          <w:tab w:val="num" w:pos="993"/>
        </w:tabs>
        <w:spacing w:line="360" w:lineRule="auto"/>
        <w:jc w:val="both"/>
        <w:rPr>
          <w:b/>
        </w:rPr>
      </w:pPr>
    </w:p>
    <w:p w:rsidR="006E5517" w:rsidRPr="00B267CD" w:rsidRDefault="006E5517" w:rsidP="008A3267">
      <w:pPr>
        <w:pStyle w:val="2"/>
        <w:tabs>
          <w:tab w:val="num" w:pos="993"/>
        </w:tabs>
        <w:spacing w:line="360" w:lineRule="auto"/>
        <w:jc w:val="both"/>
        <w:rPr>
          <w:b/>
        </w:rPr>
      </w:pPr>
    </w:p>
    <w:p w:rsidR="004A3272" w:rsidRPr="00B267CD" w:rsidRDefault="00FF1B73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67CD">
        <w:rPr>
          <w:rFonts w:ascii="Times New Roman" w:hAnsi="Times New Roman"/>
          <w:b/>
          <w:sz w:val="24"/>
          <w:szCs w:val="24"/>
        </w:rPr>
        <w:t xml:space="preserve"> </w:t>
      </w: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72" w:rsidRPr="00B267CD" w:rsidRDefault="004A3272" w:rsidP="00FF1B73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3267" w:rsidRPr="00B267CD" w:rsidRDefault="00FF1B73" w:rsidP="00E42ED9">
      <w:pPr>
        <w:pStyle w:val="a5"/>
        <w:spacing w:line="360" w:lineRule="auto"/>
        <w:jc w:val="both"/>
        <w:rPr>
          <w:rFonts w:ascii="Times New Roman" w:hAnsi="Times New Roman"/>
          <w:b/>
        </w:rPr>
      </w:pPr>
      <w:r w:rsidRPr="00B267CD">
        <w:rPr>
          <w:rFonts w:ascii="Times New Roman" w:hAnsi="Times New Roman"/>
          <w:b/>
          <w:sz w:val="24"/>
          <w:szCs w:val="24"/>
        </w:rPr>
        <w:t xml:space="preserve">  </w:t>
      </w:r>
    </w:p>
    <w:sectPr w:rsidR="008A3267" w:rsidRPr="00B267CD" w:rsidSect="009F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H3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H4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6992CAD"/>
    <w:multiLevelType w:val="hybridMultilevel"/>
    <w:tmpl w:val="F2206556"/>
    <w:lvl w:ilvl="0" w:tplc="19B8FCF4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A382440A">
      <w:numFmt w:val="none"/>
      <w:lvlText w:val=""/>
      <w:lvlJc w:val="left"/>
      <w:pPr>
        <w:tabs>
          <w:tab w:val="num" w:pos="360"/>
        </w:tabs>
      </w:pPr>
    </w:lvl>
    <w:lvl w:ilvl="2" w:tplc="C69616A8">
      <w:numFmt w:val="none"/>
      <w:lvlText w:val=""/>
      <w:lvlJc w:val="left"/>
      <w:pPr>
        <w:tabs>
          <w:tab w:val="num" w:pos="360"/>
        </w:tabs>
      </w:pPr>
    </w:lvl>
    <w:lvl w:ilvl="3" w:tplc="8DD46E86">
      <w:numFmt w:val="none"/>
      <w:lvlText w:val=""/>
      <w:lvlJc w:val="left"/>
      <w:pPr>
        <w:tabs>
          <w:tab w:val="num" w:pos="360"/>
        </w:tabs>
      </w:pPr>
    </w:lvl>
    <w:lvl w:ilvl="4" w:tplc="7AAED654">
      <w:numFmt w:val="none"/>
      <w:lvlText w:val=""/>
      <w:lvlJc w:val="left"/>
      <w:pPr>
        <w:tabs>
          <w:tab w:val="num" w:pos="360"/>
        </w:tabs>
      </w:pPr>
    </w:lvl>
    <w:lvl w:ilvl="5" w:tplc="02362E60">
      <w:numFmt w:val="none"/>
      <w:lvlText w:val=""/>
      <w:lvlJc w:val="left"/>
      <w:pPr>
        <w:tabs>
          <w:tab w:val="num" w:pos="360"/>
        </w:tabs>
      </w:pPr>
    </w:lvl>
    <w:lvl w:ilvl="6" w:tplc="7B9ED64C">
      <w:numFmt w:val="none"/>
      <w:lvlText w:val=""/>
      <w:lvlJc w:val="left"/>
      <w:pPr>
        <w:tabs>
          <w:tab w:val="num" w:pos="360"/>
        </w:tabs>
      </w:pPr>
    </w:lvl>
    <w:lvl w:ilvl="7" w:tplc="9E50048E">
      <w:numFmt w:val="none"/>
      <w:lvlText w:val=""/>
      <w:lvlJc w:val="left"/>
      <w:pPr>
        <w:tabs>
          <w:tab w:val="num" w:pos="360"/>
        </w:tabs>
      </w:pPr>
    </w:lvl>
    <w:lvl w:ilvl="8" w:tplc="2B68809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5486B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19D17C7"/>
    <w:multiLevelType w:val="hybridMultilevel"/>
    <w:tmpl w:val="2494AD38"/>
    <w:lvl w:ilvl="0" w:tplc="14B2326E">
      <w:start w:val="1"/>
      <w:numFmt w:val="decimal"/>
      <w:lvlText w:val="%1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35110F48"/>
    <w:multiLevelType w:val="hybridMultilevel"/>
    <w:tmpl w:val="FA96D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30287D"/>
    <w:multiLevelType w:val="hybridMultilevel"/>
    <w:tmpl w:val="B63EE9B2"/>
    <w:lvl w:ilvl="0" w:tplc="461CECB4">
      <w:start w:val="1"/>
      <w:numFmt w:val="bullet"/>
      <w:lvlText w:val="-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6"/>
        </w:tabs>
        <w:ind w:left="216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6">
    <w:nsid w:val="7B2C08C3"/>
    <w:multiLevelType w:val="hybridMultilevel"/>
    <w:tmpl w:val="A386D2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8E213A">
      <w:start w:val="1"/>
      <w:numFmt w:val="decimal"/>
      <w:lvlText w:val="%2."/>
      <w:lvlJc w:val="left"/>
      <w:pPr>
        <w:tabs>
          <w:tab w:val="num" w:pos="1595"/>
        </w:tabs>
        <w:ind w:left="159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F5B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C1487"/>
    <w:rsid w:val="002220CD"/>
    <w:rsid w:val="002904D2"/>
    <w:rsid w:val="002B2140"/>
    <w:rsid w:val="004A3009"/>
    <w:rsid w:val="004A3272"/>
    <w:rsid w:val="005321EC"/>
    <w:rsid w:val="00534072"/>
    <w:rsid w:val="00590817"/>
    <w:rsid w:val="006D1349"/>
    <w:rsid w:val="006E5517"/>
    <w:rsid w:val="007C1487"/>
    <w:rsid w:val="0083564F"/>
    <w:rsid w:val="00842FBA"/>
    <w:rsid w:val="00846432"/>
    <w:rsid w:val="008A3267"/>
    <w:rsid w:val="008B0938"/>
    <w:rsid w:val="00941974"/>
    <w:rsid w:val="00960B48"/>
    <w:rsid w:val="009B11A4"/>
    <w:rsid w:val="009E46BA"/>
    <w:rsid w:val="009F648C"/>
    <w:rsid w:val="00B25BA9"/>
    <w:rsid w:val="00B267CD"/>
    <w:rsid w:val="00B27F9E"/>
    <w:rsid w:val="00C313B0"/>
    <w:rsid w:val="00C61980"/>
    <w:rsid w:val="00E42ED9"/>
    <w:rsid w:val="00E919E9"/>
    <w:rsid w:val="00EE4126"/>
    <w:rsid w:val="00EF6782"/>
    <w:rsid w:val="00FF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148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3">
    <w:name w:val="H3"/>
    <w:basedOn w:val="a"/>
    <w:next w:val="a"/>
    <w:rsid w:val="007C1487"/>
    <w:pPr>
      <w:keepNext/>
      <w:widowControl w:val="0"/>
      <w:numPr>
        <w:ilvl w:val="3"/>
        <w:numId w:val="1"/>
      </w:numPr>
      <w:suppressAutoHyphens/>
      <w:spacing w:before="100" w:after="100" w:line="240" w:lineRule="auto"/>
      <w:outlineLvl w:val="3"/>
    </w:pPr>
    <w:rPr>
      <w:rFonts w:ascii="Times New Roman" w:eastAsia="Arial Unicode MS" w:hAnsi="Times New Roman" w:cs="Tahoma"/>
      <w:b/>
      <w:bCs/>
      <w:color w:val="000000"/>
      <w:sz w:val="28"/>
      <w:szCs w:val="28"/>
      <w:lang w:val="en-US" w:eastAsia="en-US" w:bidi="en-US"/>
    </w:rPr>
  </w:style>
  <w:style w:type="character" w:styleId="a4">
    <w:name w:val="Strong"/>
    <w:qFormat/>
    <w:rsid w:val="007C1487"/>
    <w:rPr>
      <w:b/>
      <w:bCs/>
    </w:rPr>
  </w:style>
  <w:style w:type="paragraph" w:customStyle="1" w:styleId="21">
    <w:name w:val="Основной текст 21"/>
    <w:basedOn w:val="a"/>
    <w:rsid w:val="007C148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8"/>
      <w:szCs w:val="24"/>
      <w:lang w:val="en-US" w:eastAsia="en-US" w:bidi="en-US"/>
    </w:rPr>
  </w:style>
  <w:style w:type="paragraph" w:customStyle="1" w:styleId="H4">
    <w:name w:val="H4"/>
    <w:basedOn w:val="a"/>
    <w:next w:val="a"/>
    <w:rsid w:val="007C1487"/>
    <w:pPr>
      <w:keepNext/>
      <w:widowControl w:val="0"/>
      <w:numPr>
        <w:ilvl w:val="4"/>
        <w:numId w:val="1"/>
      </w:numPr>
      <w:suppressAutoHyphens/>
      <w:spacing w:before="100" w:after="100" w:line="240" w:lineRule="auto"/>
      <w:outlineLvl w:val="4"/>
    </w:pPr>
    <w:rPr>
      <w:rFonts w:ascii="Times New Roman" w:eastAsia="Arial Unicode MS" w:hAnsi="Times New Roman" w:cs="Tahoma"/>
      <w:b/>
      <w:bCs/>
      <w:color w:val="000000"/>
      <w:sz w:val="24"/>
      <w:szCs w:val="24"/>
      <w:lang w:val="en-US" w:eastAsia="en-US" w:bidi="en-US"/>
    </w:rPr>
  </w:style>
  <w:style w:type="paragraph" w:styleId="a5">
    <w:name w:val="Subtitle"/>
    <w:basedOn w:val="a"/>
    <w:link w:val="a6"/>
    <w:qFormat/>
    <w:rsid w:val="008A3267"/>
    <w:pPr>
      <w:spacing w:after="0" w:line="240" w:lineRule="auto"/>
    </w:pPr>
    <w:rPr>
      <w:rFonts w:ascii="Courier" w:eastAsia="Times New Roman" w:hAnsi="Courier" w:cs="Times New Roman"/>
      <w:sz w:val="32"/>
      <w:szCs w:val="20"/>
    </w:rPr>
  </w:style>
  <w:style w:type="character" w:customStyle="1" w:styleId="a6">
    <w:name w:val="Подзаголовок Знак"/>
    <w:basedOn w:val="a0"/>
    <w:link w:val="a5"/>
    <w:rsid w:val="008A3267"/>
    <w:rPr>
      <w:rFonts w:ascii="Courier" w:eastAsia="Times New Roman" w:hAnsi="Courier" w:cs="Times New Roman"/>
      <w:sz w:val="32"/>
      <w:szCs w:val="20"/>
    </w:rPr>
  </w:style>
  <w:style w:type="paragraph" w:styleId="2">
    <w:name w:val="Body Text 2"/>
    <w:basedOn w:val="a"/>
    <w:link w:val="20"/>
    <w:rsid w:val="008A32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326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B267C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267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0992-6B74-49A0-B03C-98FBC8C3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SariyaG</dc:creator>
  <cp:keywords/>
  <dc:description/>
  <cp:lastModifiedBy>SariyaG</cp:lastModifiedBy>
  <cp:revision>37</cp:revision>
  <dcterms:created xsi:type="dcterms:W3CDTF">2016-06-18T06:07:00Z</dcterms:created>
  <dcterms:modified xsi:type="dcterms:W3CDTF">2016-07-09T07:55:00Z</dcterms:modified>
</cp:coreProperties>
</file>