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ED" w:rsidRPr="007876ED" w:rsidRDefault="007876ED" w:rsidP="007876ED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76ED">
        <w:rPr>
          <w:rStyle w:val="c0"/>
          <w:b/>
          <w:bCs/>
          <w:color w:val="000000"/>
          <w:sz w:val="28"/>
          <w:szCs w:val="28"/>
        </w:rPr>
        <w:t>Конспект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непосредственно-образовательной деятельности в первой младшей группе по реализации образовательной области: «Познавательное развитие»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7"/>
          <w:b/>
          <w:bCs/>
          <w:color w:val="000000"/>
          <w:sz w:val="28"/>
          <w:szCs w:val="28"/>
        </w:rPr>
        <w:t>Тема:</w:t>
      </w:r>
      <w:r w:rsidRPr="007876ED">
        <w:rPr>
          <w:rStyle w:val="c1"/>
          <w:color w:val="000000"/>
          <w:sz w:val="28"/>
          <w:szCs w:val="28"/>
        </w:rPr>
        <w:t> «Наше тело».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7"/>
          <w:b/>
          <w:bCs/>
          <w:color w:val="000000"/>
          <w:sz w:val="28"/>
          <w:szCs w:val="28"/>
        </w:rPr>
        <w:t>Цель:</w:t>
      </w:r>
      <w:r w:rsidRPr="007876ED">
        <w:rPr>
          <w:rStyle w:val="c1"/>
          <w:color w:val="000000"/>
          <w:sz w:val="28"/>
          <w:szCs w:val="28"/>
        </w:rPr>
        <w:t> формирование представления у детей о строении тела человека.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0"/>
          <w:b/>
          <w:bCs/>
          <w:color w:val="000000"/>
          <w:sz w:val="28"/>
          <w:szCs w:val="28"/>
        </w:rPr>
        <w:t>Задачи: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образовательные: познакомить детей с понятием частей тела, их назначении, названии;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побуждать детей к активному общению, учить употреблять в речи имена существительные в родительном падеже, существительные с уменьшительно-ласкательными суффиксами.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воспитательные: воспитывать бережное отношение к себе, своему организму и здоровью;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формировать интерес и положительное отношение к игровой деятельности.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развивающие: развивать крупную и мелкую моторику;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соотносить речь с движениями; развивать зрительное и слуховое внимание, память и мышление.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Интеграция образовательных областей: «познание», «коммуникация», «физическая культура»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Предварительная работа: рассматривание плакатов «Человек», «Моё тело»; обсуждение с детьми для чего нужны те или иные части тела человеку. Показ и называние частей тела, лица на себе и кукле во время игр и режимных моментов, в повседневном общении.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Оборудование: кукла Лена, плакаты «Человек», «Моё тело», мяч, музыкальные инструменты (барабан, колокольчик, бубен).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r w:rsidRPr="007876ED">
        <w:rPr>
          <w:rStyle w:val="c3"/>
          <w:b/>
          <w:i/>
          <w:iCs/>
          <w:color w:val="000000"/>
          <w:sz w:val="28"/>
          <w:szCs w:val="28"/>
        </w:rPr>
        <w:t>Ход непосредственно-образовательной деятельности:</w:t>
      </w:r>
    </w:p>
    <w:bookmarkEnd w:id="0"/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8"/>
          <w:color w:val="000000"/>
          <w:sz w:val="28"/>
          <w:szCs w:val="28"/>
        </w:rPr>
        <w:t> </w:t>
      </w:r>
      <w:r w:rsidRPr="007876ED">
        <w:rPr>
          <w:rStyle w:val="c0"/>
          <w:b/>
          <w:bCs/>
          <w:color w:val="000000"/>
          <w:sz w:val="28"/>
          <w:szCs w:val="28"/>
        </w:rPr>
        <w:t>Сюрпризный момент.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Воспитатель: ребята, к нам сегодня в гости пришла кукла. Зовут её Лена. Давайте к ней подойдём, поздороваемся. Лена рассказала мне, что у неё такие же части тела, как и у человека.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Как и у куклы, у каждого человека есть</w:t>
      </w:r>
      <w:proofErr w:type="gramStart"/>
      <w:r w:rsidRPr="007876ED">
        <w:rPr>
          <w:rStyle w:val="c1"/>
          <w:color w:val="000000"/>
          <w:sz w:val="28"/>
          <w:szCs w:val="28"/>
        </w:rPr>
        <w:t>…(</w:t>
      </w:r>
      <w:proofErr w:type="gramEnd"/>
      <w:r w:rsidRPr="007876ED">
        <w:rPr>
          <w:rStyle w:val="c1"/>
          <w:color w:val="000000"/>
          <w:sz w:val="28"/>
          <w:szCs w:val="28"/>
        </w:rPr>
        <w:t xml:space="preserve">показывает на голову) голова. На голове есть волосы, уши. У человека </w:t>
      </w:r>
      <w:proofErr w:type="gramStart"/>
      <w:r w:rsidRPr="007876ED">
        <w:rPr>
          <w:rStyle w:val="c1"/>
          <w:color w:val="000000"/>
          <w:sz w:val="28"/>
          <w:szCs w:val="28"/>
        </w:rPr>
        <w:t>есть..</w:t>
      </w:r>
      <w:proofErr w:type="gramEnd"/>
      <w:r w:rsidRPr="007876ED">
        <w:rPr>
          <w:rStyle w:val="c1"/>
          <w:color w:val="000000"/>
          <w:sz w:val="28"/>
          <w:szCs w:val="28"/>
        </w:rPr>
        <w:t xml:space="preserve"> (показывает на туловище) туловище. На туловище есть плечи, грудь, живот, спина. Между головой и туловищем у человека находится шея. У человека </w:t>
      </w:r>
      <w:proofErr w:type="gramStart"/>
      <w:r w:rsidRPr="007876ED">
        <w:rPr>
          <w:rStyle w:val="c1"/>
          <w:color w:val="000000"/>
          <w:sz w:val="28"/>
          <w:szCs w:val="28"/>
        </w:rPr>
        <w:t>есть..</w:t>
      </w:r>
      <w:proofErr w:type="gramEnd"/>
      <w:r w:rsidRPr="007876ED">
        <w:rPr>
          <w:rStyle w:val="c1"/>
          <w:color w:val="000000"/>
          <w:sz w:val="28"/>
          <w:szCs w:val="28"/>
        </w:rPr>
        <w:t>(показывает на руки) руки. На руках у человека есть (показывает на пальцы) пальцы. Ещё на руках есть локти. Вот наши острые локти (педагог сгибает руку и показывает детям локти, просит их повторить). У человека есть</w:t>
      </w:r>
      <w:proofErr w:type="gramStart"/>
      <w:r w:rsidRPr="007876ED">
        <w:rPr>
          <w:rStyle w:val="c1"/>
          <w:color w:val="000000"/>
          <w:sz w:val="28"/>
          <w:szCs w:val="28"/>
        </w:rPr>
        <w:t>…(</w:t>
      </w:r>
      <w:proofErr w:type="gramEnd"/>
      <w:r w:rsidRPr="007876ED">
        <w:rPr>
          <w:rStyle w:val="c1"/>
          <w:color w:val="000000"/>
          <w:sz w:val="28"/>
          <w:szCs w:val="28"/>
        </w:rPr>
        <w:t>показывает на ноги) ноги. Что есть на каждой ножке? (пальчики). Ещё на ногах есть коленки (педагог сгибает ноги и показывает детям колени, просит их повторить).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876ED">
        <w:rPr>
          <w:rStyle w:val="c3"/>
          <w:b/>
          <w:i/>
          <w:iCs/>
          <w:color w:val="000000"/>
          <w:sz w:val="28"/>
          <w:szCs w:val="28"/>
        </w:rPr>
        <w:t>Игра «Найди и покажи».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Воспитатель: предлагаю вам поиграть, я буду задавать вам вопросы, а вы отвечать и показывать.  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- Раз, два! Где голова? (показывают).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А теперь, где ушки? Шейка есть у вас? А ручки? (показывают).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А на ручках локотки? Маленькие пальчики? (показывают).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Где же ножки? А коленки? И т.д. (показывают).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lastRenderedPageBreak/>
        <w:t>Молодцы, ребята, вы очень сообразительные.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876ED">
        <w:rPr>
          <w:rStyle w:val="c3"/>
          <w:b/>
          <w:i/>
          <w:iCs/>
          <w:color w:val="000000"/>
          <w:sz w:val="28"/>
          <w:szCs w:val="28"/>
        </w:rPr>
        <w:t>Игра «Зеркало».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Педагог по очереди подходит к каждому ребёнку, показывает на свои части тела и называет их. А ребёнок как в зеркале повторяет за ним. Например, это моя голова (показывает на голову), это моя шея (показывает на шею) и т.д.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876ED">
        <w:rPr>
          <w:rStyle w:val="c3"/>
          <w:b/>
          <w:i/>
          <w:iCs/>
          <w:color w:val="000000"/>
          <w:sz w:val="28"/>
          <w:szCs w:val="28"/>
        </w:rPr>
        <w:t>Игра «Угадай, чей звук?»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Воспитатель: у всех людей есть голова. На голове есть волосы, уши, лицо. Для чего человеку уши? (Слушать звуки, слышать и понимать слова). Сейчас проверим, как ваши ушки умеют слушать. Давайте подойдём к столику, что вы видите? (музыкальный инструменты)</w:t>
      </w:r>
      <w:proofErr w:type="gramStart"/>
      <w:r w:rsidRPr="007876ED">
        <w:rPr>
          <w:rStyle w:val="c1"/>
          <w:color w:val="000000"/>
          <w:sz w:val="28"/>
          <w:szCs w:val="28"/>
        </w:rPr>
        <w:t>.</w:t>
      </w:r>
      <w:proofErr w:type="gramEnd"/>
      <w:r w:rsidRPr="007876ED">
        <w:rPr>
          <w:rStyle w:val="c1"/>
          <w:color w:val="000000"/>
          <w:sz w:val="28"/>
          <w:szCs w:val="28"/>
        </w:rPr>
        <w:t xml:space="preserve"> как называется этот инструмент? (Ответ: колокольчик). Покажи, как он звучит? как называется этот инструмент? (Ответ: бубен).  Покажи, как на нём играть? как называется этот музыкальный инструмент? (Ответ: барабан).  Покажи, как он звучит?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Теперь предлагаю вам внимательно послушать звуки, и догадаться, какой инструмент его издаёт? (воспитатель за ширмой берёт по очереди инструмент, играет им, а дети должны назвать его).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 Ребята, ваши ушки очень хорошо слышат!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876ED">
        <w:rPr>
          <w:rStyle w:val="c3"/>
          <w:b/>
          <w:i/>
          <w:iCs/>
          <w:color w:val="000000"/>
          <w:sz w:val="28"/>
          <w:szCs w:val="28"/>
        </w:rPr>
        <w:t>Пальчиковая игра «1, 2, 3,4, 5 будем пальчики считать!»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Воспитатель: для чего человеку нужны руки? (ответы детей). Правильно, с помощью рук человек делает все дела: держит ложку, карандаш, игрушку, носит разные предметы, а также с помощью рук человек одевается и раздевается, причёсывается. На руках у нас есть пальцы. А что они умеют делать?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Раз-два-три-четыре-пять!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Будем пальчики считать-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Крепкие и дружные,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Всем такие нужные!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Много пальчикам хлопот: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То играют в ладушки,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То зачем - то лезут в рот,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Книжки рвут у бабушки.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Переделав все дела,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Тянут скатерть со стола,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Лезут в соль и в компот,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А потом наоборот,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пальчики дружные,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всем такие нужные!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Воспитатель: а ещё, ребята, ручки бывают добрыми и злыми. Как вы думаете, когда они добрые? (ответы детей). Правильно, когда кого-то гладят, обнимают. А если ручки кого-то обижают, то они какие? (ответы детей). А давайте с вами поиграем. Когда я буду говорить «ручки добрые», вы будете гладить одной рукой другую руку (педагог показывает, дети повторяют). А когда буду говорить «ручки злые», нужно собрать пальцы в кулачки и постучать одним кулачком о другой. (Педагог попеременно говорит «ручки добрые», «ручки злые»).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3"/>
          <w:i/>
          <w:iCs/>
          <w:color w:val="000000"/>
          <w:sz w:val="28"/>
          <w:szCs w:val="28"/>
        </w:rPr>
        <w:t>Упражнение с мячом в кругу.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lastRenderedPageBreak/>
        <w:t>Воспитатель: кукла Лена пришла к нам сегодня не с пустыми руками. Она приготовила нам сюрприз. (Под яркой тканью что-то лежит, а дети должны догадаться, что там по форме этого предмета). Правильно, это мячик.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Педагог задаёт ребёнку вопрос и бросает мяч ему. Ребёнок отвечает и бросает мяч обратно.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- Что есть у тебя на голове? (Волосы, уши, лицо).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- Что есть у тебя на руках? (Пальцы, локти).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- Что есть у тебя на ногах? (Пальцы, коленки).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- Что есть у тебя на туловище? (Живот, спина).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 xml:space="preserve">У куклы тоже есть такие же части </w:t>
      </w:r>
      <w:proofErr w:type="gramStart"/>
      <w:r w:rsidRPr="007876ED">
        <w:rPr>
          <w:rStyle w:val="c1"/>
          <w:color w:val="000000"/>
          <w:sz w:val="28"/>
          <w:szCs w:val="28"/>
        </w:rPr>
        <w:t>тела</w:t>
      </w:r>
      <w:proofErr w:type="gramEnd"/>
      <w:r w:rsidRPr="007876ED">
        <w:rPr>
          <w:rStyle w:val="c1"/>
          <w:color w:val="000000"/>
          <w:sz w:val="28"/>
          <w:szCs w:val="28"/>
        </w:rPr>
        <w:t xml:space="preserve"> как и у нас. Но только у неё всё очень маленькое. Например, у нас голова, а у куклы – головка. У нас нос, а неё - ...(носик). У нас ноги, а у неё - …(ножки). У нас руки, а у неё – …(ручки) и т.д.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5"/>
          <w:b/>
          <w:i/>
          <w:iCs/>
          <w:color w:val="000000"/>
          <w:sz w:val="28"/>
          <w:szCs w:val="28"/>
        </w:rPr>
        <w:t>Заключительная часть</w:t>
      </w:r>
      <w:r w:rsidRPr="007876ED">
        <w:rPr>
          <w:rStyle w:val="c5"/>
          <w:i/>
          <w:iCs/>
          <w:color w:val="000000"/>
          <w:sz w:val="28"/>
          <w:szCs w:val="28"/>
        </w:rPr>
        <w:t>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 xml:space="preserve">Воспитатель: молодцы, ребята! Вы отлично справились с заданиями.  Нашей гостье очень понравилось с вами играть. Но, к сожалению, кукле Лене пора идти к другим детям. Ведь ей надо рассказать им о том, какие части тела есть и </w:t>
      </w:r>
      <w:proofErr w:type="gramStart"/>
      <w:r w:rsidRPr="007876ED">
        <w:rPr>
          <w:rStyle w:val="c1"/>
          <w:color w:val="000000"/>
          <w:sz w:val="28"/>
          <w:szCs w:val="28"/>
        </w:rPr>
        <w:t>у куклы</w:t>
      </w:r>
      <w:proofErr w:type="gramEnd"/>
      <w:r w:rsidRPr="007876ED">
        <w:rPr>
          <w:rStyle w:val="c1"/>
          <w:color w:val="000000"/>
          <w:sz w:val="28"/>
          <w:szCs w:val="28"/>
        </w:rPr>
        <w:t xml:space="preserve"> и у человека.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Давайте, мы её проводим и покажем, чему мы сегодня научились. (Проводится игра «Это Я!»).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Это… руки – хлоп, хлоп! (показывают руки, хлопают в ладоши).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Это … ноги – топ, топ! (показывают ноги, затем топают).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Там… спина, а тут… живот! (показывают на живот, потом спину).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 xml:space="preserve">Наверху…голова, это…шея у меня! (показывают руками </w:t>
      </w:r>
      <w:proofErr w:type="gramStart"/>
      <w:r w:rsidRPr="007876ED">
        <w:rPr>
          <w:rStyle w:val="c1"/>
          <w:color w:val="000000"/>
          <w:sz w:val="28"/>
          <w:szCs w:val="28"/>
        </w:rPr>
        <w:t>на голосу</w:t>
      </w:r>
      <w:proofErr w:type="gramEnd"/>
      <w:r w:rsidRPr="007876ED">
        <w:rPr>
          <w:rStyle w:val="c1"/>
          <w:color w:val="000000"/>
          <w:sz w:val="28"/>
          <w:szCs w:val="28"/>
        </w:rPr>
        <w:t>, потом на шею).</w:t>
      </w:r>
    </w:p>
    <w:p w:rsidR="007876ED" w:rsidRPr="007876ED" w:rsidRDefault="007876ED" w:rsidP="007876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6ED">
        <w:rPr>
          <w:rStyle w:val="c1"/>
          <w:color w:val="000000"/>
          <w:sz w:val="28"/>
          <w:szCs w:val="28"/>
        </w:rPr>
        <w:t>Полюбуйтесь – это я! (раскидывают руки в стороны).</w:t>
      </w:r>
    </w:p>
    <w:p w:rsidR="007E2C8A" w:rsidRDefault="007876ED" w:rsidP="007876ED">
      <w:pPr>
        <w:ind w:left="-1418"/>
      </w:pPr>
    </w:p>
    <w:sectPr w:rsidR="007E2C8A" w:rsidSect="007876ED">
      <w:pgSz w:w="11906" w:h="16838"/>
      <w:pgMar w:top="709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F6"/>
    <w:rsid w:val="000D0095"/>
    <w:rsid w:val="001E35F6"/>
    <w:rsid w:val="007876ED"/>
    <w:rsid w:val="00DA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E4CB0-EA3E-4DD5-A657-1C60C908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8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76ED"/>
  </w:style>
  <w:style w:type="paragraph" w:customStyle="1" w:styleId="c2">
    <w:name w:val="c2"/>
    <w:basedOn w:val="a"/>
    <w:rsid w:val="0078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76ED"/>
  </w:style>
  <w:style w:type="character" w:customStyle="1" w:styleId="c7">
    <w:name w:val="c7"/>
    <w:basedOn w:val="a0"/>
    <w:rsid w:val="007876ED"/>
  </w:style>
  <w:style w:type="character" w:customStyle="1" w:styleId="c3">
    <w:name w:val="c3"/>
    <w:basedOn w:val="a0"/>
    <w:rsid w:val="007876ED"/>
  </w:style>
  <w:style w:type="character" w:customStyle="1" w:styleId="c8">
    <w:name w:val="c8"/>
    <w:basedOn w:val="a0"/>
    <w:rsid w:val="007876ED"/>
  </w:style>
  <w:style w:type="character" w:customStyle="1" w:styleId="c5">
    <w:name w:val="c5"/>
    <w:basedOn w:val="a0"/>
    <w:rsid w:val="0078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2023-11-05T15:02:00Z</dcterms:created>
  <dcterms:modified xsi:type="dcterms:W3CDTF">2023-11-05T15:04:00Z</dcterms:modified>
</cp:coreProperties>
</file>