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E5" w:rsidRPr="002816E5" w:rsidRDefault="002816E5" w:rsidP="00281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непосредственно образовательной деятельности</w:t>
      </w:r>
    </w:p>
    <w:p w:rsidR="002816E5" w:rsidRPr="00287BAD" w:rsidRDefault="002816E5" w:rsidP="002816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</w:pPr>
    </w:p>
    <w:p w:rsidR="001B1554" w:rsidRPr="00E424AF" w:rsidRDefault="002816E5" w:rsidP="0028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87BA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Ф.И.О </w:t>
      </w:r>
      <w:r w:rsidR="001B1554" w:rsidRPr="00287BA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педагога:</w:t>
      </w:r>
      <w:r w:rsidR="00287BAD" w:rsidRPr="00287B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Перевощикова Лариса Николаевна</w:t>
      </w:r>
      <w:r w:rsidR="00287B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______________________________________________________________________________________________</w:t>
      </w:r>
    </w:p>
    <w:p w:rsidR="002816E5" w:rsidRPr="00E424AF" w:rsidRDefault="002816E5" w:rsidP="0028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4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Должность</w:t>
      </w:r>
      <w:r w:rsidRPr="00E424A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FE7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Pr="00E424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узыкальный руководитель____________________________________</w:t>
      </w:r>
      <w:r w:rsidR="001B1554" w:rsidRPr="00E424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__________________________________________________________________________</w:t>
      </w:r>
    </w:p>
    <w:p w:rsidR="002816E5" w:rsidRPr="00E424AF" w:rsidRDefault="002816E5" w:rsidP="0028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Полное название ОУ (с указанием муниципального образования):</w:t>
      </w:r>
      <w:r w:rsidRPr="00E424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Муниципальное бюджетное дошкольное образовательное учреждение «Д</w:t>
      </w:r>
      <w:r w:rsidR="00183D8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етский сад </w:t>
      </w:r>
      <w:r w:rsidRPr="00E424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№ </w:t>
      </w:r>
      <w:r w:rsidR="00287B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</w:t>
      </w:r>
      <w:r w:rsidRPr="00E424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 Администрации города Глазова Удмуртской Республики</w:t>
      </w:r>
      <w:r w:rsidRPr="00E4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 </w:t>
      </w:r>
    </w:p>
    <w:p w:rsidR="001B1554" w:rsidRPr="00E424AF" w:rsidRDefault="002816E5" w:rsidP="0028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Образовательная область:</w:t>
      </w:r>
      <w:r w:rsidR="00FE70EC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E424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удо</w:t>
      </w:r>
      <w:r w:rsidR="00217BB1" w:rsidRPr="00E424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жественно-эстетическое развитие</w:t>
      </w:r>
      <w:r w:rsidR="00141F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_________________________________________________</w:t>
      </w:r>
      <w:r w:rsidR="00FE70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</w:t>
      </w:r>
    </w:p>
    <w:p w:rsidR="001B1554" w:rsidRPr="00E424AF" w:rsidRDefault="00141F5E" w:rsidP="0028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Тема </w:t>
      </w:r>
      <w:r w:rsidR="00B671A8" w:rsidRPr="00E4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занятия: </w:t>
      </w:r>
      <w:r w:rsidR="009967A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«Путешествие в страну  настроений»_______________________________________________________________________________________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</w:t>
      </w:r>
    </w:p>
    <w:p w:rsidR="002816E5" w:rsidRPr="00364547" w:rsidRDefault="002816E5" w:rsidP="00281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4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</w:t>
      </w:r>
      <w:r w:rsidRPr="00E424A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287B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«Радуга</w:t>
      </w:r>
      <w:r w:rsidR="005E7906" w:rsidRPr="00E424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» </w:t>
      </w:r>
      <w:r w:rsidR="00013601" w:rsidRPr="00E424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под редакцией</w:t>
      </w:r>
      <w:r w:rsidR="00287B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С.Г.Якобсон, Т.И. </w:t>
      </w:r>
      <w:proofErr w:type="spellStart"/>
      <w:r w:rsidR="00287B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Гризик</w:t>
      </w:r>
      <w:proofErr w:type="spellEnd"/>
      <w:r w:rsidR="00013601" w:rsidRPr="00E424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_____________________________________________________________________________________</w:t>
      </w:r>
      <w:r w:rsidR="00141F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Характеристика </w:t>
      </w:r>
      <w:proofErr w:type="spellStart"/>
      <w:r w:rsidRPr="00E4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группы</w:t>
      </w:r>
      <w:proofErr w:type="gramStart"/>
      <w:r w:rsidRPr="00E4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450AF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</w:t>
      </w:r>
      <w:proofErr w:type="gramEnd"/>
      <w:r w:rsidR="00450AF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одготовительная</w:t>
      </w:r>
      <w:proofErr w:type="spellEnd"/>
      <w:r w:rsidR="00DC5C1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 w:rsidRPr="00582C3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группа_</w:t>
      </w:r>
      <w:proofErr w:type="spellEnd"/>
      <w:r w:rsidR="003755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(17 )</w:t>
      </w:r>
      <w:r w:rsidRPr="00582C3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</w:t>
      </w:r>
      <w:r w:rsidR="00141F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__________________________________________________________</w:t>
      </w:r>
    </w:p>
    <w:p w:rsidR="002816E5" w:rsidRPr="00424517" w:rsidRDefault="002816E5" w:rsidP="0028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245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Предварительная работа:</w:t>
      </w:r>
      <w:r w:rsidR="00D04FD3" w:rsidRPr="0042451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разучить песн</w:t>
      </w:r>
      <w:r w:rsidR="00761268" w:rsidRPr="0042451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ю</w:t>
      </w:r>
      <w:r w:rsidR="00B96A99" w:rsidRPr="0042451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r w:rsidR="003755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Солнечная капель</w:t>
      </w:r>
      <w:r w:rsidR="00B96A99" w:rsidRPr="0042451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»муз</w:t>
      </w:r>
      <w:r w:rsidR="003755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С. Соснина</w:t>
      </w:r>
      <w:proofErr w:type="gramStart"/>
      <w:r w:rsidR="003755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,и</w:t>
      </w:r>
      <w:proofErr w:type="gramEnd"/>
      <w:r w:rsidR="003755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гру - попеку</w:t>
      </w:r>
      <w:r w:rsidR="00761268" w:rsidRPr="0042451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«</w:t>
      </w:r>
      <w:r w:rsidR="003755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Зайчик</w:t>
      </w:r>
      <w:r w:rsidR="00761268" w:rsidRPr="0042451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»,</w:t>
      </w:r>
      <w:r w:rsidR="003755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танец « Полька с поворотами» муз. Ю. </w:t>
      </w:r>
      <w:proofErr w:type="spellStart"/>
      <w:r w:rsidR="003755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Чичкова</w:t>
      </w:r>
      <w:proofErr w:type="spellEnd"/>
      <w:r w:rsidR="0023465F" w:rsidRPr="0042451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___________________________________________________</w:t>
      </w:r>
    </w:p>
    <w:p w:rsidR="002816E5" w:rsidRPr="00364547" w:rsidRDefault="002816E5" w:rsidP="00281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</w:pPr>
      <w:r w:rsidRPr="004245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Оборудование:</w:t>
      </w:r>
      <w:r w:rsidR="00F92EC3" w:rsidRPr="0042451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фортепиано,</w:t>
      </w:r>
      <w:r w:rsidR="00B96A99" w:rsidRPr="0042451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мобильны</w:t>
      </w:r>
      <w:r w:rsidR="00E46004" w:rsidRPr="0042451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й экран, видеопроектор, ноутбук</w:t>
      </w:r>
      <w:r w:rsidR="00E265BB" w:rsidRPr="0042451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</w:t>
      </w:r>
      <w:r w:rsidR="00E46004" w:rsidRPr="0042451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</w:t>
      </w:r>
      <w:r w:rsidR="007D13F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</w:t>
      </w:r>
    </w:p>
    <w:p w:rsidR="002816E5" w:rsidRPr="00582C3B" w:rsidRDefault="00290B46" w:rsidP="0028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82C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</w:t>
      </w:r>
      <w:r w:rsidR="002816E5" w:rsidRPr="00582C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непосредственно образовательной деятельности</w:t>
      </w:r>
      <w:r w:rsidR="002816E5" w:rsidRPr="00582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9967A6" w:rsidRPr="009967A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эмоционально-нравственную сферу детей посредством различных видов музыкальной</w:t>
      </w:r>
      <w:r w:rsidR="009967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</w:t>
      </w:r>
    </w:p>
    <w:p w:rsidR="00257E37" w:rsidRPr="00364547" w:rsidRDefault="00257E37" w:rsidP="00281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CE4133" w:rsidRDefault="00CE4133" w:rsidP="00281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12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Задачи: </w:t>
      </w:r>
    </w:p>
    <w:p w:rsidR="00CE4133" w:rsidRPr="00761268" w:rsidRDefault="00CE4133" w:rsidP="002816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6126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Образовательные:</w:t>
      </w:r>
    </w:p>
    <w:p w:rsidR="00B940FA" w:rsidRPr="00761268" w:rsidRDefault="009D3765" w:rsidP="00B940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Закреплять</w:t>
      </w:r>
      <w:r w:rsidR="00B940FA" w:rsidRPr="00761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знания детей о </w:t>
      </w:r>
      <w:r w:rsidR="0093389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композиторе</w:t>
      </w:r>
      <w:r w:rsidR="001731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П.И. Чайковском.</w:t>
      </w:r>
    </w:p>
    <w:p w:rsidR="00761268" w:rsidRDefault="00761268" w:rsidP="00B940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268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Расширять знания детей о</w:t>
      </w:r>
      <w:r w:rsidR="001056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классической, народной и современной композиторской </w:t>
      </w:r>
      <w:r w:rsidRPr="007612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музыке</w:t>
      </w:r>
      <w:r w:rsidR="00105624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B940FA" w:rsidRPr="00E265BB" w:rsidRDefault="00B940FA" w:rsidP="002816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E265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Развивающие:</w:t>
      </w:r>
    </w:p>
    <w:p w:rsidR="009967A6" w:rsidRPr="008915D1" w:rsidRDefault="009967A6" w:rsidP="009967A6">
      <w:pPr>
        <w:numPr>
          <w:ilvl w:val="0"/>
          <w:numId w:val="3"/>
        </w:numPr>
        <w:shd w:val="clear" w:color="auto" w:fill="FCF9E9"/>
        <w:spacing w:after="60" w:line="240" w:lineRule="auto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8915D1"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  <w:t>Развивать музыкальные способности, навыки исполнения знакомых танцев, песен</w:t>
      </w:r>
      <w:r w:rsidR="00271D17"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  <w:t>.</w:t>
      </w:r>
    </w:p>
    <w:p w:rsidR="009967A6" w:rsidRPr="008915D1" w:rsidRDefault="009967A6" w:rsidP="009967A6">
      <w:pPr>
        <w:numPr>
          <w:ilvl w:val="0"/>
          <w:numId w:val="3"/>
        </w:numPr>
        <w:shd w:val="clear" w:color="auto" w:fill="FCF9E9"/>
        <w:spacing w:after="60" w:line="240" w:lineRule="auto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8915D1"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  <w:t>Развивать у</w:t>
      </w:r>
      <w:r w:rsidR="00105624"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  <w:t>мение играть в музыкальные игры и на музыкальных инструментах</w:t>
      </w:r>
      <w:r w:rsidRPr="008915D1"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  <w:t>, побуждать к самостоятельной импровизации движений, подчиненных определенному образу</w:t>
      </w:r>
      <w:r w:rsidR="001731C5"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  <w:t>.</w:t>
      </w:r>
    </w:p>
    <w:p w:rsidR="009967A6" w:rsidRPr="008915D1" w:rsidRDefault="009967A6" w:rsidP="009967A6">
      <w:pPr>
        <w:numPr>
          <w:ilvl w:val="0"/>
          <w:numId w:val="3"/>
        </w:numPr>
        <w:shd w:val="clear" w:color="auto" w:fill="FCF9E9"/>
        <w:spacing w:after="60" w:line="240" w:lineRule="auto"/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</w:pPr>
      <w:r w:rsidRPr="008915D1"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  <w:t>Различать основные эмоциональные состояния и передавать их в своей речи, жестах, мимике</w:t>
      </w:r>
      <w:r w:rsidR="00105624">
        <w:rPr>
          <w:rFonts w:ascii="Allerta Stencil" w:eastAsia="Times New Roman" w:hAnsi="Allerta Stencil" w:cs="Times New Roman"/>
          <w:color w:val="000000"/>
          <w:sz w:val="21"/>
          <w:szCs w:val="21"/>
          <w:lang w:eastAsia="ru-RU"/>
        </w:rPr>
        <w:t>, музыкальном интонировании.</w:t>
      </w:r>
    </w:p>
    <w:p w:rsidR="00B940FA" w:rsidRPr="00823816" w:rsidRDefault="00B940FA" w:rsidP="002816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82381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Воспитательные:</w:t>
      </w:r>
    </w:p>
    <w:p w:rsidR="00823816" w:rsidRDefault="00B940FA" w:rsidP="00AE100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DB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</w:t>
      </w:r>
      <w:r w:rsidR="00AE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положительное отношение детей </w:t>
      </w:r>
      <w:r w:rsidR="00823816" w:rsidRPr="00482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93389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музыке</w:t>
      </w:r>
    </w:p>
    <w:p w:rsidR="00933895" w:rsidRPr="00AE1000" w:rsidRDefault="00933895" w:rsidP="00AE100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Воспитывать культуру слушания музыкальных произведений </w:t>
      </w:r>
    </w:p>
    <w:p w:rsidR="006B70AD" w:rsidRPr="00933895" w:rsidRDefault="006B70AD" w:rsidP="006B70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E4B69" w:rsidRDefault="00DE4B69" w:rsidP="006B70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E46004" w:rsidRDefault="00E46004" w:rsidP="00B96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876"/>
        <w:gridCol w:w="1574"/>
        <w:gridCol w:w="3468"/>
        <w:gridCol w:w="276"/>
        <w:gridCol w:w="3862"/>
        <w:gridCol w:w="1974"/>
        <w:gridCol w:w="11"/>
      </w:tblGrid>
      <w:tr w:rsidR="009D3765" w:rsidRPr="00364547" w:rsidTr="00F7771E"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E5" w:rsidRPr="00364547" w:rsidRDefault="002816E5" w:rsidP="002816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64547">
              <w:rPr>
                <w:rFonts w:ascii="Times New Roman" w:eastAsia="Times New Roman" w:hAnsi="Times New Roman" w:cs="Times New Roman"/>
                <w:b/>
                <w:szCs w:val="20"/>
              </w:rPr>
              <w:t>В образовательной области</w:t>
            </w: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E5" w:rsidRPr="00364547" w:rsidRDefault="002816E5" w:rsidP="002816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6454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Формируемые </w:t>
            </w:r>
          </w:p>
          <w:p w:rsidR="002816E5" w:rsidRPr="00364547" w:rsidRDefault="002816E5" w:rsidP="002816E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4547">
              <w:rPr>
                <w:rFonts w:ascii="Times New Roman" w:eastAsia="Times New Roman" w:hAnsi="Times New Roman" w:cs="Times New Roman"/>
                <w:b/>
                <w:szCs w:val="20"/>
              </w:rPr>
              <w:t>предпосылки к учебной деятельности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E5" w:rsidRPr="00364547" w:rsidRDefault="002816E5" w:rsidP="002816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64547">
              <w:rPr>
                <w:rFonts w:ascii="Times New Roman" w:eastAsia="Times New Roman" w:hAnsi="Times New Roman" w:cs="Times New Roman"/>
                <w:b/>
                <w:szCs w:val="20"/>
              </w:rPr>
              <w:t>Планируемые достижения результатов совместной деятельности педагога с детьми</w:t>
            </w:r>
          </w:p>
        </w:tc>
      </w:tr>
      <w:tr w:rsidR="009D3765" w:rsidRPr="002816E5" w:rsidTr="00F7771E"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E5" w:rsidRPr="00364547" w:rsidRDefault="002816E5" w:rsidP="002816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54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E5" w:rsidRPr="007D13F8" w:rsidRDefault="00B2376F" w:rsidP="00B237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</w:t>
            </w:r>
            <w:r w:rsidR="00CF4862" w:rsidRPr="00CF4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общения с взрослыми и сверстниками, взаимодействие в парах, группе, команде,</w:t>
            </w:r>
            <w:r w:rsidR="00F529E6" w:rsidRPr="00CF4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управлять своим поведением.</w:t>
            </w:r>
            <w:r>
              <w:t xml:space="preserve">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ктивная субъективная</w:t>
            </w:r>
            <w:r w:rsidR="00656CBF" w:rsidRPr="00656C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позиции в совместной деятельности, осознание </w:t>
            </w:r>
            <w:r w:rsidR="00656CBF" w:rsidRPr="00656C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включенности в общую работу, принятие нравственности норм и правил совместной деятельности.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271D17" w:rsidRDefault="00271D17" w:rsidP="00271D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музыкально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ритмическом   упражнении</w:t>
            </w:r>
            <w:proofErr w:type="gramEnd"/>
            <w:r w:rsidRPr="0027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«Облака»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574AF" w:rsidRPr="007D13F8" w:rsidRDefault="00656CBF" w:rsidP="00656C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27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ети перестраиваются </w:t>
            </w:r>
            <w:r w:rsidR="00271D17" w:rsidRPr="0027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музыкальному сигналу </w:t>
            </w:r>
            <w:r w:rsidR="0027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271D17" w:rsidRPr="0027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пары, тройки, несколько кругов, большой круг. </w:t>
            </w:r>
            <w:r w:rsidR="00271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танце «Полька с поворотами» муз. Ю. </w:t>
            </w:r>
            <w:proofErr w:type="spellStart"/>
            <w:r w:rsidR="00271D17">
              <w:rPr>
                <w:rFonts w:ascii="Times New Roman" w:eastAsia="Times New Roman" w:hAnsi="Times New Roman" w:cs="Times New Roman"/>
                <w:sz w:val="20"/>
                <w:szCs w:val="20"/>
              </w:rPr>
              <w:t>Чичкова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исполняют движения в парах 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сменой партнёра.</w:t>
            </w:r>
          </w:p>
        </w:tc>
      </w:tr>
      <w:tr w:rsidR="009D3765" w:rsidRPr="002816E5" w:rsidTr="00F7771E"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E5" w:rsidRPr="006F6F32" w:rsidRDefault="002816E5" w:rsidP="002816E5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F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познавательное развитие </w:t>
            </w: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E5" w:rsidRPr="007D13F8" w:rsidRDefault="00B2376F" w:rsidP="00CD3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Познавательная активность, индивидуальная</w:t>
            </w:r>
            <w:r w:rsidR="00077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возможность</w:t>
            </w:r>
            <w:r w:rsidR="00105624" w:rsidRPr="001056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ребёнка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себя</w:t>
            </w:r>
            <w:r w:rsidR="00105624" w:rsidRPr="001056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практические виды </w:t>
            </w:r>
            <w:r w:rsidR="001056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музыкальной </w:t>
            </w:r>
            <w:r w:rsidR="00105624" w:rsidRPr="00105624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деятельности.</w:t>
            </w:r>
            <w:r w:rsidR="00F13645" w:rsidRPr="0010562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решать интеллектуальные и личностные задачи</w:t>
            </w:r>
            <w:r w:rsidR="001056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D3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</w:t>
            </w:r>
            <w:r w:rsidR="00077A51" w:rsidRPr="00077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фантазию и воображение, ассоциативное и образное мышление.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E5" w:rsidRPr="007D13F8" w:rsidRDefault="00656CBF" w:rsidP="002816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56CB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ети закрепляют свои знания о творчестве композитора П.И. Чайковского на примере двух пьес из фортепианного цикла  «Детский альбом» - «Болезнь куклы» и «Новая кукла».</w:t>
            </w:r>
          </w:p>
          <w:p w:rsidR="008574AF" w:rsidRPr="007D13F8" w:rsidRDefault="008574AF" w:rsidP="002816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9D3765" w:rsidRPr="002816E5" w:rsidTr="00F7771E"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E5" w:rsidRPr="006F6F32" w:rsidRDefault="002816E5" w:rsidP="002816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F32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E5" w:rsidRPr="007D13F8" w:rsidRDefault="007268F4" w:rsidP="007268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Владение </w:t>
            </w:r>
            <w:r w:rsidR="00B2376F" w:rsidRPr="00B2376F">
              <w:rPr>
                <w:rFonts w:ascii="Times New Roman" w:eastAsia="Times New Roman" w:hAnsi="Times New Roman" w:cs="Times New Roman"/>
                <w:sz w:val="20"/>
                <w:szCs w:val="20"/>
              </w:rPr>
              <w:t>дыхание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2278F7" w:rsidRPr="00B2376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2376F" w:rsidRPr="00B23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не брать дыхание в середине слов и фраз); дикция (учить </w:t>
            </w:r>
            <w:r w:rsidR="002278F7">
              <w:rPr>
                <w:rFonts w:ascii="Times New Roman" w:eastAsia="Times New Roman" w:hAnsi="Times New Roman" w:cs="Times New Roman"/>
                <w:sz w:val="20"/>
                <w:szCs w:val="20"/>
              </w:rPr>
              <w:t>четко</w:t>
            </w:r>
            <w:r w:rsidR="00B2376F" w:rsidRPr="00B23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произносить звуки, особенно согласные в конце слов, этому помогают скороговорки, громкий шепот);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="00F529E6" w:rsidRP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нимательность,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F529E6" w:rsidRP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>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вность, умение слушать педагога.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7D13F8" w:rsidRDefault="006F6F32" w:rsidP="00B972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  <w:r w:rsidR="00CA18B6" w:rsidRP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 </w:t>
            </w:r>
            <w:r w:rsidRP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на вопросы музыкального руководителя  полным</w:t>
            </w:r>
            <w:r w:rsidR="004A78AF" w:rsidRP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>и предложения</w:t>
            </w:r>
            <w:r w:rsidRP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4A78AF" w:rsidRP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подбирая нужные слова при анализе </w:t>
            </w:r>
            <w:r w:rsid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настроения и содержания  в произведениях «Новая кукла», «Болезнь куклы»,</w:t>
            </w:r>
            <w:r w:rsidR="007268F4" w:rsidRP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68F4" w:rsidRP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характера</w:t>
            </w:r>
            <w:r w:rsidR="00AB5877" w:rsidRP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русской</w:t>
            </w:r>
            <w:proofErr w:type="spellEnd"/>
            <w:r w:rsidR="00AB5877" w:rsidRP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народной </w:t>
            </w:r>
            <w:proofErr w:type="spellStart"/>
            <w:r w:rsid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попевки</w:t>
            </w:r>
            <w:proofErr w:type="spellEnd"/>
            <w:r w:rsid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«Зайчик», песен </w:t>
            </w:r>
            <w:r w:rsidR="00AB5877" w:rsidRP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7268F4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 капель</w:t>
            </w:r>
            <w:r w:rsidR="00227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муз. С. Соснина, «Ты не бойся, мама» муз. Протасова. </w:t>
            </w:r>
            <w:r w:rsidR="00B97201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Улучшают</w:t>
            </w:r>
            <w:r w:rsidR="00227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произно</w:t>
            </w:r>
            <w:r w:rsidR="00B97201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шение трудных согласных</w:t>
            </w:r>
            <w:r w:rsidR="00227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процессе вокальной работы над дикцией в песнях. </w:t>
            </w:r>
          </w:p>
        </w:tc>
      </w:tr>
      <w:tr w:rsidR="009D3765" w:rsidRPr="002816E5" w:rsidTr="00F7771E"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E5" w:rsidRPr="006F6F32" w:rsidRDefault="002816E5" w:rsidP="002816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F32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E5" w:rsidRPr="007D13F8" w:rsidRDefault="006C47D5" w:rsidP="006C4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C4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Развивающееся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чувство прекрасного, любовь к родной природе, понимание разных видов искусства, их взаимопроникновение и взаимодействие (живопись, литература, музыка, архитектура), как средство выражения эмоционального состояния</w:t>
            </w:r>
            <w:r w:rsidR="009368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человека.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42" w:rsidRPr="007D13F8" w:rsidRDefault="00936808" w:rsidP="00936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3680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ети при знакомстве с произведениями П.И. Чайковского узнают, что композитор является их «земляком» и родился в Удмуртии в г. Воткинск, где сейчас расположен музейный комплекс, куда съезжаются люди со всего мира. Любовь  к природе Удмуртии ПИ. Чайковский отразил во многих своих </w:t>
            </w:r>
            <w:r w:rsidR="003755E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музыкальных произведениях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D3765" w:rsidRPr="002816E5" w:rsidTr="00F7771E"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E5" w:rsidRPr="006F6F32" w:rsidRDefault="002816E5" w:rsidP="002816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F3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7D13F8" w:rsidRDefault="00077A51" w:rsidP="000967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Владеет</w:t>
            </w:r>
            <w:r w:rsidR="003755E6" w:rsidRPr="003755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музыкально</w:t>
            </w:r>
            <w:r w:rsidR="00FE70EC" w:rsidRPr="003755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="00FE70EC" w:rsidRPr="003755E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3755E6" w:rsidRPr="003755E6">
              <w:rPr>
                <w:rFonts w:ascii="Times New Roman" w:eastAsia="Times New Roman" w:hAnsi="Times New Roman" w:cs="Times New Roman"/>
                <w:sz w:val="20"/>
                <w:szCs w:val="20"/>
              </w:rPr>
              <w:t>итмическим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3755E6" w:rsidRPr="003755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двигательным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3755E6" w:rsidRPr="003755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умениям и навыкам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физически развитый</w:t>
            </w:r>
            <w:r w:rsidR="00CD3197" w:rsidRPr="003755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6B70AD" w:rsidRPr="007D13F8" w:rsidRDefault="006B70AD" w:rsidP="000967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6B70AD" w:rsidRPr="007D13F8" w:rsidRDefault="006B70AD" w:rsidP="000967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6B70AD" w:rsidRPr="007D13F8" w:rsidRDefault="006B70AD" w:rsidP="000967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6B70AD" w:rsidRPr="007D13F8" w:rsidRDefault="006B70AD" w:rsidP="000967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92" w:rsidRDefault="00CD3197" w:rsidP="00382B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способны при входе в зал под «Марш» муз. Д. Шостаковича, в «Польке с поворотами» муз.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Чичкова</w:t>
            </w:r>
            <w:proofErr w:type="spellEnd"/>
            <w:r w:rsidR="00BA1B92">
              <w:rPr>
                <w:rFonts w:ascii="Times New Roman" w:eastAsia="Times New Roman" w:hAnsi="Times New Roman" w:cs="Times New Roman"/>
                <w:sz w:val="20"/>
                <w:szCs w:val="20"/>
              </w:rPr>
              <w:t>, игре</w:t>
            </w:r>
          </w:p>
          <w:p w:rsidR="00F10DB0" w:rsidRPr="007D13F8" w:rsidRDefault="00BA1B92" w:rsidP="00382B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 Мы делаем вот так»</w:t>
            </w:r>
            <w:r w:rsidR="00CD3197" w:rsidRPr="00077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ритмично</w:t>
            </w:r>
            <w:r w:rsidR="00077A51" w:rsidRPr="00077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ходить, легко бегать, выполнять легкие ритмичные поскоки, выполнять движения с предметами, двигаться по кругу, в парах, выполнять перестроения; выполнят</w:t>
            </w:r>
            <w:r w:rsidR="00CD319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="00077A51" w:rsidRPr="00077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танцевальные движения: хлопки, притопывания, кружения, выставления ноги на пятку, «пружинку», менять характер движения в соответствии с динамикой, ритмом, формой произведения, передавать характерные движения игровых персонажей</w:t>
            </w:r>
            <w:r w:rsidR="00CD3197" w:rsidRPr="00077A5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77A51" w:rsidRPr="00077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инсценировать тексты песен</w:t>
            </w:r>
            <w:proofErr w:type="gramEnd"/>
          </w:p>
          <w:p w:rsidR="00382B97" w:rsidRPr="007D13F8" w:rsidRDefault="00382B97" w:rsidP="00382B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F7771E" w:rsidRPr="007D13F8" w:rsidRDefault="00F7771E" w:rsidP="00382B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382B97" w:rsidRPr="007D13F8" w:rsidRDefault="00382B97" w:rsidP="00382B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382B97" w:rsidRPr="007D13F8" w:rsidRDefault="00382B97" w:rsidP="00382B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D3765" w:rsidRPr="002816E5" w:rsidTr="00482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gridAfter w:val="1"/>
          <w:wAfter w:w="11" w:type="dxa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6E5" w:rsidRPr="002816E5" w:rsidRDefault="002816E5" w:rsidP="002816E5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1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Этапы НОД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6E5" w:rsidRPr="002816E5" w:rsidRDefault="002816E5" w:rsidP="002816E5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1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Задачи этапа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6E5" w:rsidRPr="002816E5" w:rsidRDefault="002816E5" w:rsidP="002816E5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1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Методы, приемы, </w:t>
            </w:r>
          </w:p>
          <w:p w:rsidR="002816E5" w:rsidRPr="002816E5" w:rsidRDefault="002816E5" w:rsidP="002816E5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1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формы взаимодействия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6E5" w:rsidRPr="002816E5" w:rsidRDefault="002816E5" w:rsidP="002816E5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1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Деятельность педагога</w:t>
            </w:r>
          </w:p>
        </w:tc>
        <w:tc>
          <w:tcPr>
            <w:tcW w:w="4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816E5" w:rsidRPr="002816E5" w:rsidRDefault="002816E5" w:rsidP="002816E5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1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Деятельность воспитанников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816E5" w:rsidRPr="002816E5" w:rsidRDefault="002816E5" w:rsidP="002816E5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1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Формируемые предпосылки к учебной деятельности</w:t>
            </w:r>
          </w:p>
        </w:tc>
      </w:tr>
      <w:tr w:rsidR="009D3765" w:rsidRPr="002816E5" w:rsidTr="00DF2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gridAfter w:val="1"/>
          <w:wAfter w:w="11" w:type="dxa"/>
          <w:trHeight w:val="1325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0AB0" w:rsidRPr="00B64FBE" w:rsidRDefault="00A12315" w:rsidP="002816E5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F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  <w:p w:rsidR="007C0AB0" w:rsidRPr="00B64FBE" w:rsidRDefault="001B1554" w:rsidP="00277EBB">
            <w:pPr>
              <w:pStyle w:val="a7"/>
              <w:numPr>
                <w:ilvl w:val="1"/>
                <w:numId w:val="1"/>
              </w:numPr>
              <w:tabs>
                <w:tab w:val="left" w:pos="371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FBE">
              <w:rPr>
                <w:rFonts w:ascii="Times New Roman" w:eastAsia="Times New Roman" w:hAnsi="Times New Roman" w:cs="Times New Roman"/>
                <w:sz w:val="20"/>
                <w:szCs w:val="20"/>
              </w:rPr>
              <w:t>Вход в музыкальный зал</w:t>
            </w:r>
          </w:p>
          <w:p w:rsidR="007C0AB0" w:rsidRPr="00B64FBE" w:rsidRDefault="007C0AB0" w:rsidP="00277EBB">
            <w:pPr>
              <w:tabs>
                <w:tab w:val="left" w:pos="371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AB0" w:rsidRPr="00B64FBE" w:rsidRDefault="007C0AB0" w:rsidP="00986BB8">
            <w:pPr>
              <w:tabs>
                <w:tab w:val="left" w:pos="371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C0AB0" w:rsidRPr="007D13F8" w:rsidRDefault="00D92CDB" w:rsidP="002B394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92C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Закреплять умение ориентироваться в </w:t>
            </w:r>
            <w:r w:rsidR="00C44AE0" w:rsidRPr="00D92C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пространстве,</w:t>
            </w:r>
            <w:r w:rsidR="002B3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="00C44A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енять</w:t>
            </w:r>
            <w:r w:rsidR="002B3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характер шага в зависимости от </w:t>
            </w:r>
            <w:r w:rsidR="00C44A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характера звучания музыки.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C0AB0" w:rsidRPr="007D13F8" w:rsidRDefault="00C13EEC" w:rsidP="00C13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C13E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Словесный</w:t>
            </w:r>
          </w:p>
        </w:tc>
        <w:tc>
          <w:tcPr>
            <w:tcW w:w="34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C0AB0" w:rsidRDefault="00626A8F" w:rsidP="00CD319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26A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Вход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зал под «Марш» муз</w:t>
            </w:r>
            <w:r w:rsidR="00C44A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Д.Шостаковича.</w:t>
            </w:r>
          </w:p>
          <w:p w:rsidR="00D92CDB" w:rsidRPr="007D13F8" w:rsidRDefault="00D92CDB" w:rsidP="00CD319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92C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Дать установку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 входа детей в зал</w:t>
            </w:r>
            <w:r w:rsidR="00CD31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двигаться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характере </w:t>
            </w:r>
            <w:r w:rsidRPr="00D92C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музыки</w:t>
            </w:r>
            <w:r w:rsidR="009047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«</w:t>
            </w:r>
            <w:r w:rsidRPr="00D92C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как музыка подскажет</w:t>
            </w:r>
            <w:r w:rsidR="009047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Pr="00D92C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13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26A8F" w:rsidRPr="007D13F8" w:rsidRDefault="00E46004" w:rsidP="00626A8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4A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Детидруг за другом входят </w:t>
            </w:r>
            <w:r w:rsidR="007C0AB0" w:rsidRPr="00C44A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музыкальный </w:t>
            </w:r>
            <w:r w:rsidR="00C13EEC" w:rsidRPr="00C44A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зал,</w:t>
            </w:r>
            <w:r w:rsidR="00C44A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изменяя характер шага (энергично поднимая ноги или крадущимся шагом)</w:t>
            </w:r>
            <w:r w:rsidR="007C0AB0" w:rsidRPr="00C44A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останавливаются в кругу.</w:t>
            </w:r>
          </w:p>
          <w:p w:rsidR="007C0AB0" w:rsidRPr="007D13F8" w:rsidRDefault="007C0AB0" w:rsidP="00E021F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7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0AB0" w:rsidRPr="007D13F8" w:rsidRDefault="002B394D" w:rsidP="00CD3197">
            <w:pPr>
              <w:suppressLineNumber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="00D92CDB" w:rsidRPr="00D92C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ормировать красивую осанку, соблюдать дистанцию</w:t>
            </w:r>
          </w:p>
        </w:tc>
      </w:tr>
      <w:tr w:rsidR="009D3765" w:rsidRPr="002816E5" w:rsidTr="00B9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gridAfter w:val="1"/>
          <w:wAfter w:w="11" w:type="dxa"/>
          <w:trHeight w:val="1722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0AB0" w:rsidRDefault="007C0AB0" w:rsidP="007C0AB0">
            <w:pPr>
              <w:pStyle w:val="a7"/>
              <w:numPr>
                <w:ilvl w:val="1"/>
                <w:numId w:val="1"/>
              </w:numPr>
              <w:tabs>
                <w:tab w:val="left" w:pos="0"/>
              </w:tabs>
              <w:spacing w:after="0"/>
              <w:ind w:left="371" w:hanging="3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EB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Приветствие</w:t>
            </w:r>
          </w:p>
          <w:p w:rsidR="007C0AB0" w:rsidRDefault="007C0AB0" w:rsidP="00986BB8">
            <w:pPr>
              <w:tabs>
                <w:tab w:val="left" w:pos="371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AB0" w:rsidRDefault="007C0AB0" w:rsidP="00986BB8">
            <w:pPr>
              <w:tabs>
                <w:tab w:val="left" w:pos="371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AB0" w:rsidRDefault="007C0AB0" w:rsidP="00986BB8">
            <w:pPr>
              <w:tabs>
                <w:tab w:val="left" w:pos="371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AB0" w:rsidRDefault="007C0AB0" w:rsidP="00986BB8">
            <w:pPr>
              <w:tabs>
                <w:tab w:val="left" w:pos="371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AB0" w:rsidRDefault="007C0AB0" w:rsidP="00986BB8">
            <w:pPr>
              <w:tabs>
                <w:tab w:val="left" w:pos="371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AB0" w:rsidRDefault="007C0AB0" w:rsidP="00986BB8">
            <w:pPr>
              <w:tabs>
                <w:tab w:val="left" w:pos="371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AB0" w:rsidRPr="002816E5" w:rsidRDefault="007C0AB0" w:rsidP="00986BB8">
            <w:pPr>
              <w:tabs>
                <w:tab w:val="left" w:pos="371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0AB0" w:rsidRDefault="00E46004" w:rsidP="002B3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="00346C8A" w:rsidRPr="002B3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</w:t>
            </w:r>
            <w:r w:rsidRPr="002B3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обствовать развитию  </w:t>
            </w:r>
            <w:r w:rsidR="002B3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эмоциональности  </w:t>
            </w:r>
            <w:r w:rsidRPr="002B3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через </w:t>
            </w:r>
            <w:r w:rsidR="00F7771E" w:rsidRPr="002B3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приветствия.</w:t>
            </w:r>
          </w:p>
          <w:p w:rsidR="002B394D" w:rsidRPr="007D13F8" w:rsidRDefault="002B394D" w:rsidP="002B39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0AB0" w:rsidRPr="002B394D" w:rsidRDefault="002B394D" w:rsidP="00C40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39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Практический</w:t>
            </w:r>
          </w:p>
          <w:p w:rsidR="007C0AB0" w:rsidRPr="007D13F8" w:rsidRDefault="007C0AB0" w:rsidP="00C40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</w:p>
          <w:p w:rsidR="007C0AB0" w:rsidRPr="007D13F8" w:rsidRDefault="007C0AB0" w:rsidP="00C40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</w:p>
          <w:p w:rsidR="007C0AB0" w:rsidRPr="007D13F8" w:rsidRDefault="007C0AB0" w:rsidP="00C40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</w:p>
          <w:p w:rsidR="007C0AB0" w:rsidRPr="007D13F8" w:rsidRDefault="007C0AB0" w:rsidP="00C40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</w:p>
          <w:p w:rsidR="007C0AB0" w:rsidRPr="007D13F8" w:rsidRDefault="007C0AB0" w:rsidP="00C40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</w:p>
          <w:p w:rsidR="007C0AB0" w:rsidRPr="007D13F8" w:rsidRDefault="007C0AB0" w:rsidP="00C402A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0AB0" w:rsidRPr="007D13F8" w:rsidRDefault="00C32F6D" w:rsidP="00BF67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021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Здравствуйте, ребята! Сегодня мы с вами отправимся путешествовать в волшебную страну настроений. Но прежде чем мы начнем наше путешествие, давайте вспомним и поздороваемся с помощью различных </w:t>
            </w:r>
            <w:r w:rsidR="00BF67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эмоций.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26A8F" w:rsidRPr="00E021F1" w:rsidRDefault="00626A8F" w:rsidP="00626A8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1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Игровое упражнение</w:t>
            </w:r>
          </w:p>
          <w:p w:rsidR="00626A8F" w:rsidRPr="00E021F1" w:rsidRDefault="00626A8F" w:rsidP="00626A8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1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«Разные настроения»</w:t>
            </w:r>
          </w:p>
          <w:p w:rsidR="007C6FAE" w:rsidRPr="007D13F8" w:rsidRDefault="00626A8F" w:rsidP="00626A8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021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Дети произносят фразу «Доброе утро» с разной эмоциональной окраской (удивленно, грустно, спокойно, весело</w:t>
            </w:r>
            <w:r w:rsidR="00BF67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).</w:t>
            </w:r>
            <w:r w:rsidR="00BF67D6" w:rsidRPr="000D77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</w:t>
            </w:r>
            <w:r w:rsidR="00DE4B69" w:rsidRPr="000D77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ети </w:t>
            </w:r>
            <w:r w:rsidR="00EB3CD7" w:rsidRPr="000D77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выполняют задание. </w:t>
            </w:r>
          </w:p>
          <w:p w:rsidR="007C0AB0" w:rsidRPr="007D13F8" w:rsidRDefault="007C0AB0" w:rsidP="00DE4B6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0AB0" w:rsidRPr="007D13F8" w:rsidRDefault="00BE51FC" w:rsidP="000D77C5">
            <w:pPr>
              <w:suppressLineNumber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0D77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Эмоциональная отзывчивость</w:t>
            </w:r>
            <w:r w:rsidR="007E12DF" w:rsidRPr="000D77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ребенка</w:t>
            </w:r>
            <w:r w:rsidR="002F31EC" w:rsidRPr="000D77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="00F13645" w:rsidRPr="000D77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внимательность</w:t>
            </w:r>
            <w:r w:rsidR="005F38F8" w:rsidRPr="000D77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</w:tr>
      <w:tr w:rsidR="009D3765" w:rsidRPr="002816E5" w:rsidTr="00482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gridAfter w:val="1"/>
          <w:wAfter w:w="11" w:type="dxa"/>
          <w:trHeight w:val="135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3BB5" w:rsidRDefault="007C0AB0" w:rsidP="00986BB8">
            <w:pPr>
              <w:tabs>
                <w:tab w:val="left" w:pos="371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34F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1.3.Введение в тему </w:t>
            </w:r>
          </w:p>
          <w:p w:rsidR="005E3FC3" w:rsidRDefault="00F23BB5" w:rsidP="005E3FC3">
            <w:pPr>
              <w:shd w:val="clear" w:color="auto" w:fill="FCF9E9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BB5">
              <w:rPr>
                <w:rFonts w:ascii="Allerta Stencil" w:eastAsia="Times New Roman" w:hAnsi="Allerta Stencil" w:cs="Times New Roman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Allerta Stencil" w:eastAsia="Times New Roman" w:hAnsi="Allerta Stencil" w:cs="Times New Roman"/>
                <w:color w:val="000000"/>
                <w:sz w:val="21"/>
                <w:szCs w:val="21"/>
                <w:lang w:eastAsia="ru-RU"/>
              </w:rPr>
              <w:t>Облака»</w:t>
            </w:r>
            <w:r w:rsidR="00D75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</w:t>
            </w:r>
          </w:p>
          <w:p w:rsidR="007C0AB0" w:rsidRPr="00F23BB5" w:rsidRDefault="00F23BB5" w:rsidP="005E3FC3">
            <w:pPr>
              <w:shd w:val="clear" w:color="auto" w:fill="FCF9E9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llerta Stencil" w:eastAsia="Times New Roman" w:hAnsi="Allerta Stencil" w:cs="Times New Roman"/>
                <w:color w:val="000000"/>
                <w:sz w:val="21"/>
                <w:szCs w:val="21"/>
                <w:lang w:eastAsia="ru-RU"/>
              </w:rPr>
              <w:t>В.Шаинский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54D08" w:rsidRPr="007D13F8" w:rsidRDefault="000D77C5" w:rsidP="00EB29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0D77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Адаптировать детей к деятельности, организовать межличностное взаимодействие, создать игровую  ситуацию </w:t>
            </w:r>
            <w:r w:rsidR="00C13EEC" w:rsidRPr="00C13E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содействовать физическому развитию детей, умению взаимодействовать со сверстниками.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17BB1" w:rsidRPr="00EB2984" w:rsidRDefault="00EB2984" w:rsidP="00986B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Практический,словесный.</w:t>
            </w:r>
          </w:p>
          <w:p w:rsidR="007C0AB0" w:rsidRPr="007D13F8" w:rsidRDefault="007C0AB0" w:rsidP="007E00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F67D6" w:rsidRPr="007D13F8" w:rsidRDefault="00C13EEC" w:rsidP="00BF67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3E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Мы отправляемся в путешествие и берем с собой хорошее настроение. Но на чём же мы отправимся в путешествие? Давайте отправимся на волшебных облаках, которые бывают разные – маленькие и не очень, большие и очень большие. Вот и нам по пути будут попадаться облака разной величины, будьте внимательны!</w:t>
            </w:r>
          </w:p>
          <w:p w:rsidR="007C0AB0" w:rsidRPr="007D13F8" w:rsidRDefault="007C0AB0" w:rsidP="00C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13EEC" w:rsidRPr="00C13EEC" w:rsidRDefault="00C13EEC" w:rsidP="005F38F8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3E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Музыкальн</w:t>
            </w:r>
            <w:r w:rsidR="0022440A" w:rsidRPr="00C13E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 </w:t>
            </w:r>
            <w:proofErr w:type="gramStart"/>
            <w:r w:rsidR="0022440A" w:rsidRPr="00C13E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5F38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="005F38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итмическое  </w:t>
            </w:r>
            <w:r w:rsidRPr="00C13E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«Облака»</w:t>
            </w:r>
          </w:p>
          <w:p w:rsidR="00C13EEC" w:rsidRPr="00C13EEC" w:rsidRDefault="00C13EEC" w:rsidP="00C13EEC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3E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Детям предлагается по музыкальному сигналу распределиться на пары, тройки, несколько кругов, большой круг.</w:t>
            </w:r>
            <w:r w:rsidR="005704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конце садятся на места возле фортепиано.</w:t>
            </w:r>
          </w:p>
          <w:p w:rsidR="00C13EEC" w:rsidRPr="00C13EEC" w:rsidRDefault="00C13EEC" w:rsidP="00C13EEC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13EEC" w:rsidRPr="00C13EEC" w:rsidRDefault="00C13EEC" w:rsidP="00C13EEC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C0AB0" w:rsidRPr="007D13F8" w:rsidRDefault="007C0AB0" w:rsidP="00116A9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AB0" w:rsidRPr="007D13F8" w:rsidRDefault="00BE51FC" w:rsidP="005F38F8">
            <w:pPr>
              <w:suppressLineNumbers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ar-SA"/>
              </w:rPr>
            </w:pPr>
            <w:r w:rsidRPr="000D77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Умение </w:t>
            </w:r>
            <w:r w:rsidR="007E12DF" w:rsidRPr="000D77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ребенка </w:t>
            </w:r>
            <w:r w:rsidRPr="000D77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слушать педагога</w:t>
            </w:r>
            <w:r w:rsidR="00C34FC2" w:rsidRPr="000D77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выполнять его задания. </w:t>
            </w:r>
            <w:r w:rsidR="005F38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Проявлять коммуникативные навыки. </w:t>
            </w:r>
          </w:p>
        </w:tc>
      </w:tr>
      <w:tr w:rsidR="009D3765" w:rsidRPr="0036036F" w:rsidTr="00482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gridAfter w:val="1"/>
          <w:wAfter w:w="11" w:type="dxa"/>
          <w:trHeight w:val="2865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86BB8" w:rsidRDefault="00A12315" w:rsidP="002816E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  <w:r w:rsidRPr="002816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  <w:p w:rsidR="00C34FC2" w:rsidRDefault="00A12315" w:rsidP="002816E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2315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  <w:r w:rsidR="00470B78" w:rsidRPr="00A123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70B7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470B78" w:rsidRPr="00A12315">
              <w:rPr>
                <w:rFonts w:ascii="Times New Roman" w:eastAsia="Times New Roman" w:hAnsi="Times New Roman" w:cs="Times New Roman"/>
                <w:sz w:val="20"/>
                <w:szCs w:val="20"/>
              </w:rPr>
              <w:t>ЛУШАНИЕ МУЗЫКИ</w:t>
            </w:r>
            <w:r w:rsidR="00470B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57048C" w:rsidRDefault="0057048C" w:rsidP="002816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П.И.Чайковский </w:t>
            </w:r>
          </w:p>
          <w:p w:rsidR="0057048C" w:rsidRDefault="0057048C" w:rsidP="002816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 Болезнь куклы».</w:t>
            </w:r>
          </w:p>
          <w:p w:rsidR="00C402A8" w:rsidRPr="00552DEE" w:rsidRDefault="0057048C" w:rsidP="002816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«Новая кукла»</w:t>
            </w:r>
          </w:p>
          <w:p w:rsidR="00A12315" w:rsidRPr="00C402A8" w:rsidRDefault="00A12315" w:rsidP="00A123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16E5" w:rsidRPr="00C402A8" w:rsidRDefault="002816E5" w:rsidP="00B422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816E5" w:rsidRDefault="00270193" w:rsidP="00270193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музыкальности, эмоциональной отзывчивости на</w:t>
            </w:r>
            <w:r w:rsidR="00DB5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музыку.</w:t>
            </w:r>
            <w:r w:rsidR="00A12315" w:rsidRPr="00DB5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Способствовать развитию умения детей рассуждать о музыке, ее содержании и настроении. </w:t>
            </w:r>
          </w:p>
          <w:p w:rsidR="00DB58E9" w:rsidRDefault="00DB58E9" w:rsidP="00270193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Познакомиться с творчеством П.И. Чайковского на примерах произведений « Болезнь куклы» и </w:t>
            </w:r>
          </w:p>
          <w:p w:rsidR="00DB58E9" w:rsidRPr="007D13F8" w:rsidRDefault="00DB58E9" w:rsidP="00270193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«Новая кукла»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B7731" w:rsidRDefault="00DB58E9" w:rsidP="00A12315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58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 </w:t>
            </w:r>
            <w:r w:rsidR="002B773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словесный (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создания  проблемн</w:t>
            </w:r>
            <w:r w:rsidR="00A479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 -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поисковой </w:t>
            </w:r>
            <w:r w:rsidR="00A479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ситуации</w:t>
            </w:r>
            <w:r w:rsidR="002B773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).</w:t>
            </w:r>
          </w:p>
          <w:p w:rsidR="002B7731" w:rsidRDefault="002B7731" w:rsidP="00A12315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Практический</w:t>
            </w:r>
          </w:p>
          <w:p w:rsidR="002B7731" w:rsidRPr="00DB58E9" w:rsidRDefault="002B7731" w:rsidP="00A12315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(пластическое интонирование)</w:t>
            </w:r>
          </w:p>
          <w:p w:rsidR="00A12315" w:rsidRPr="007D13F8" w:rsidRDefault="002B7731" w:rsidP="00A12315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2B77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Наглядно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–словесный.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B7731" w:rsidRDefault="0036036F" w:rsidP="00F22FAC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Облака перенесли нас в магазин игрушек</w:t>
            </w:r>
            <w:r w:rsidR="002B773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На экране появляется изображение кукол. </w:t>
            </w:r>
          </w:p>
          <w:p w:rsidR="0019118C" w:rsidRDefault="00A479D6" w:rsidP="00F22FAC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479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Музыкальныйруководитель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предлагает послушать два музыкальных произведения (не  объявляя их названия) и определить какое настроение передаёт </w:t>
            </w:r>
            <w:r w:rsidR="002B773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композитор. После ответов</w:t>
            </w:r>
            <w:r w:rsidR="00D20D0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детей музыкальный руководитель говорит название произведений, композитора, показывает на экране портрет П.И. </w:t>
            </w:r>
            <w:r w:rsidR="002244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Чайковского</w:t>
            </w:r>
            <w:r w:rsidR="00D20D0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Повторное слушание (фрагментарное)</w:t>
            </w:r>
            <w:r w:rsidR="00F22FA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помогает разобрать средства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музыкальной выразительности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каждом</w:t>
            </w:r>
            <w:r w:rsidR="00F23BB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поизведении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="001911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помо</w:t>
            </w:r>
            <w:r w:rsidR="001911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щью которых создаётся музыкальный образ. «Болезнь куклы» - это «страдающая» мелодическая интонация, медленный темп, тихая динамика, минорный лад.</w:t>
            </w:r>
          </w:p>
          <w:p w:rsidR="00217BB1" w:rsidRPr="00F22FAC" w:rsidRDefault="0019118C" w:rsidP="0036036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«Новая кукла» - стремительная, восходящая мелодия,быстрый темп, мажорный лад</w:t>
            </w:r>
            <w:r w:rsidR="00F22FA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громкая звучность.</w:t>
            </w:r>
            <w:r w:rsidR="00D9089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Закрепление музыкальных образов происходит через личностное осмысление с помощью пластического интонирования. Дети проявляют творчество, импровизируют и с помощью мимики, пластики передают</w:t>
            </w:r>
            <w:r w:rsidR="002B773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образ « больной» и «новой» куклы.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089F" w:rsidRDefault="0036036F" w:rsidP="00D9089F">
            <w:pPr>
              <w:suppressLineNumber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Дети </w:t>
            </w:r>
            <w:r w:rsidRPr="0027019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слушают</w:t>
            </w:r>
            <w:r w:rsidR="00270193" w:rsidRPr="0027019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музыку, выявляют черты </w:t>
            </w:r>
            <w:r w:rsidR="00D9089F" w:rsidRPr="0027019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образа</w:t>
            </w:r>
            <w:r w:rsidR="00D9089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D9089F" w:rsidRPr="0027019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Вступают</w:t>
            </w:r>
            <w:r w:rsidR="00270193" w:rsidRPr="0027019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диалог,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подбирают с</w:t>
            </w:r>
            <w:r w:rsidR="00A77D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ловесные определения, воплощают образ «новой» и «больной»  куклы</w:t>
            </w:r>
            <w:r w:rsidR="00D9089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через пластическое интонирование.</w:t>
            </w:r>
          </w:p>
          <w:p w:rsidR="00D9089F" w:rsidRPr="00D9089F" w:rsidRDefault="00D9089F" w:rsidP="00D9089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  <w:p w:rsidR="00D9089F" w:rsidRDefault="00D9089F" w:rsidP="00D9089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  <w:p w:rsidR="00217BB1" w:rsidRPr="00D9089F" w:rsidRDefault="00217BB1" w:rsidP="00D908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16E5" w:rsidRPr="007D13F8" w:rsidRDefault="002B7731" w:rsidP="002B7731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="00E92853" w:rsidRPr="003603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посо</w:t>
            </w:r>
            <w:r w:rsidR="002F31EC" w:rsidRPr="003603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бность решать </w:t>
            </w:r>
            <w:r w:rsidR="0036036F" w:rsidRPr="003603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проблемную ситуацию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проявлять активность, эмоциональность.</w:t>
            </w:r>
          </w:p>
        </w:tc>
      </w:tr>
      <w:tr w:rsidR="009D3765" w:rsidRPr="002816E5" w:rsidTr="00F23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gridAfter w:val="1"/>
          <w:wAfter w:w="11" w:type="dxa"/>
          <w:trHeight w:val="1073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F17" w:rsidRPr="00D20D02" w:rsidRDefault="00470B78" w:rsidP="00A123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 ПЕНИЕ</w:t>
            </w:r>
            <w:r w:rsidRPr="00D20D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12315" w:rsidRPr="00C402A8" w:rsidRDefault="00470B78" w:rsidP="0022440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2.2.1.</w:t>
            </w:r>
            <w:r w:rsidR="00A12315">
              <w:rPr>
                <w:rFonts w:ascii="Times New Roman" w:eastAsia="Times New Roman" w:hAnsi="Times New Roman" w:cs="Times New Roman"/>
                <w:sz w:val="20"/>
                <w:szCs w:val="20"/>
              </w:rPr>
              <w:t>Голосовая игр</w:t>
            </w:r>
            <w:r w:rsidR="0022440A">
              <w:rPr>
                <w:rFonts w:ascii="Times New Roman" w:eastAsia="Times New Roman" w:hAnsi="Times New Roman" w:cs="Times New Roman"/>
                <w:sz w:val="20"/>
                <w:szCs w:val="20"/>
              </w:rPr>
              <w:t>а -</w:t>
            </w:r>
            <w:proofErr w:type="spellStart"/>
            <w:r w:rsidR="0022440A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попевка</w:t>
            </w:r>
            <w:proofErr w:type="spellEnd"/>
            <w:r w:rsidR="00A12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D20D02">
              <w:rPr>
                <w:rFonts w:ascii="Times New Roman" w:eastAsia="Times New Roman" w:hAnsi="Times New Roman" w:cs="Times New Roman"/>
                <w:sz w:val="20"/>
                <w:szCs w:val="20"/>
              </w:rPr>
              <w:t>Зайчик</w:t>
            </w:r>
            <w:r w:rsidR="00A12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F17" w:rsidRPr="007D13F8" w:rsidRDefault="00C76B02" w:rsidP="00C76B02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C76B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певческих умений и навыков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F23BB5" w:rsidRPr="00F23B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Знакомство</w:t>
            </w:r>
            <w:r w:rsidR="00F23B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песенным народным творчеством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F17" w:rsidRPr="007D13F8" w:rsidRDefault="00A12315" w:rsidP="00A12315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  <w:r w:rsidRPr="00C76B0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Наглядный, п</w:t>
            </w:r>
            <w:r w:rsidR="00C402A8" w:rsidRPr="00C76B0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рактический, словесный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323E9" w:rsidRPr="007D13F8" w:rsidRDefault="00C76B02" w:rsidP="003323E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76B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экране появ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ляе</w:t>
            </w:r>
            <w:r w:rsidR="002244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тся изображение зайца  в русском народном костюме. Музыкальный руководитель предлагает спеть для зайчика из магазина игрушек русскую народную </w:t>
            </w:r>
            <w:proofErr w:type="spellStart"/>
            <w:r w:rsidR="002244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попевку</w:t>
            </w:r>
            <w:proofErr w:type="spellEnd"/>
            <w:r w:rsidR="002244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«Зайчик ты зайчик, коротеньки ножки, а на тех на ножках </w:t>
            </w:r>
            <w:r w:rsidR="002244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бархатны сапожки» </w:t>
            </w:r>
            <w:r w:rsidR="002240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разных эмоциональных настроениях (убаюкивая, жалобно, сердито, радостно)</w:t>
            </w:r>
            <w:r w:rsidR="003323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К</w:t>
            </w:r>
            <w:r w:rsidR="002240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аждый раз </w:t>
            </w:r>
            <w:proofErr w:type="spellStart"/>
            <w:r w:rsidR="002240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попевка</w:t>
            </w:r>
            <w:proofErr w:type="spellEnd"/>
            <w:r w:rsidR="002240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исполняется на пол тона выше</w:t>
            </w:r>
            <w:r w:rsidR="00A40E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997F17" w:rsidRPr="007D13F8" w:rsidRDefault="00997F17" w:rsidP="00A1231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323E9" w:rsidRDefault="002240C4" w:rsidP="00A1231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40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Дети, сидя на </w:t>
            </w:r>
            <w:proofErr w:type="spellStart"/>
            <w:r w:rsidRPr="002240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стульчиках,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поют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попевку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характере колыбельной и одновременно качают воображаемого зайчика. Зайчик не спит и дети «сердятся» исполняя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попевку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сердитым голосом  и грозя пальчиком.Потом им становиться жалко </w:t>
            </w:r>
            <w:r w:rsidR="003323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зайчика,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они</w:t>
            </w:r>
            <w:r w:rsidR="003323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поют «со слезой» и в голосе ив мимике. Далее зайчик</w:t>
            </w:r>
          </w:p>
          <w:p w:rsidR="00997F17" w:rsidRPr="007D13F8" w:rsidRDefault="003323E9" w:rsidP="003323E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« простил» ребят и они исполняют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попевкурадостно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задорно.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F17" w:rsidRPr="007D13F8" w:rsidRDefault="003323E9" w:rsidP="003323E9">
            <w:pPr>
              <w:suppressLineNumber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3323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Э</w:t>
            </w:r>
            <w:r w:rsidR="00E92853" w:rsidRPr="003323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моциональная отзывчивость, активность, заинтересованность</w:t>
            </w:r>
            <w:r w:rsidR="00B425E0" w:rsidRPr="003323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умение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быстро переходить из одного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эмоционального состояния в другое.</w:t>
            </w:r>
          </w:p>
        </w:tc>
      </w:tr>
      <w:tr w:rsidR="009D3765" w:rsidRPr="002816E5" w:rsidTr="00937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gridAfter w:val="1"/>
          <w:wAfter w:w="11" w:type="dxa"/>
          <w:trHeight w:val="644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373D2" w:rsidRDefault="00470B78" w:rsidP="003F0F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2.2.2.</w:t>
            </w:r>
            <w:r w:rsidR="00F820B5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мелодии песни «</w:t>
            </w:r>
            <w:r w:rsidR="003F0F0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не бойся, мама» муз Протасова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373D2" w:rsidRPr="007D13F8" w:rsidRDefault="003F0F05" w:rsidP="003F0F05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3F0F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интереса к музыкальной дея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тельности, эстетических чувств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5087E" w:rsidRDefault="00326267" w:rsidP="0015087E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Словесны</w:t>
            </w:r>
            <w:r w:rsidR="001508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</w:t>
            </w:r>
            <w:proofErr w:type="gramEnd"/>
            <w:r w:rsidR="001508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беседа), </w:t>
            </w:r>
            <w:r w:rsidR="00B96A99" w:rsidRPr="003262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наглядный</w:t>
            </w:r>
          </w:p>
          <w:p w:rsidR="00B373D2" w:rsidRPr="007D13F8" w:rsidRDefault="00326267" w:rsidP="0015087E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 слуховая наглядность)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B96A99" w:rsidRPr="003262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="00B96A99" w:rsidRPr="003262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</w:t>
            </w:r>
            <w:r w:rsidRPr="003262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тдельно проучиваются интонационно сложные мотивы и ритмические группы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373D2" w:rsidRPr="007D13F8" w:rsidRDefault="0015087E" w:rsidP="00AB1A4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1508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Звучит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мелодия песни «Облака»  и она переносит нас из  магазина игрушек  в музыкальный салон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Домисолька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», где живут весёлые сестрички ноты со своими друзьями музыкальными </w:t>
            </w:r>
            <w:r w:rsidR="00043B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инструментами. На экране появляется изображение нот и музыкальных инструментов. Здесь нас встречает новая песня. Послушайте, какое настроение она передает нам с вами. Песня « Ты не бойся, мама» звучит целиком. Далее проводится</w:t>
            </w:r>
            <w:r w:rsidR="00043B0E" w:rsidRPr="00043B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беседа о прослушанной музыке: определение ее настроения, характера образа, некоторых средств выразительности, пояснения незнакомых слов</w:t>
            </w:r>
            <w:r w:rsidR="00C118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(шашки наголо, бронетранспортёр)</w:t>
            </w:r>
            <w:r w:rsidR="00386E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Н</w:t>
            </w:r>
            <w:r w:rsidR="00C118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ачинаем разучивание мелодии первого куплета.Использую трёх элементный жес</w:t>
            </w:r>
            <w:r w:rsidR="00386E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 </w:t>
            </w:r>
            <w:r w:rsidR="007C46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386E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играю на фортепиано, пою мелодию, показываю </w:t>
            </w:r>
            <w:proofErr w:type="spellStart"/>
            <w:r w:rsidR="00386E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звуковысотность</w:t>
            </w:r>
            <w:proofErr w:type="spellEnd"/>
            <w:r w:rsidR="00386E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). Обращаю сразу внимание  на пунктирный ритм. Прохлопываем его в медленном темпе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373D2" w:rsidRPr="007D13F8" w:rsidRDefault="00E265BB" w:rsidP="00AB1A4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043B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Дети слушают</w:t>
            </w:r>
            <w:r w:rsidR="00C118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песню « Ты не бойся, мама». Какое настроение передаёт </w:t>
            </w:r>
            <w:r w:rsidR="00386E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музыка</w:t>
            </w:r>
            <w:r w:rsidR="00386E23" w:rsidRPr="00C118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?</w:t>
            </w:r>
            <w:r w:rsidR="00386E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Кто</w:t>
            </w:r>
            <w:r w:rsidR="00C118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главный герой песни</w:t>
            </w:r>
            <w:r w:rsidR="00C11818" w:rsidRPr="00C118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?</w:t>
            </w:r>
            <w:r w:rsidR="00C118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Приходят к </w:t>
            </w:r>
            <w:r w:rsidR="00386E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мнению,</w:t>
            </w:r>
            <w:r w:rsidR="00C118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что настроение боевое, решительное и главный герой </w:t>
            </w:r>
            <w:r w:rsidR="00386E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м</w:t>
            </w:r>
            <w:r w:rsidR="00C118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альчик, который мечтает стать военным и защищать свою маму и страну.</w:t>
            </w:r>
            <w:r w:rsidR="00386E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Мелодию 1 куплета исполняют в медленном темпе, «по руке» музыкального руководителя</w:t>
            </w:r>
            <w:r w:rsidR="00AB1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Сложный ритмический</w:t>
            </w:r>
            <w:r w:rsidR="00386E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рисунок </w:t>
            </w:r>
            <w:r w:rsidR="00AB1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прохлопывают отдельно несколько раз.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373D2" w:rsidRPr="007D13F8" w:rsidRDefault="009437BA" w:rsidP="00AB1A4F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AB1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 ребенка  слушать педагога</w:t>
            </w:r>
            <w:r w:rsidR="00FF0B0A" w:rsidRPr="00AB1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выполнять его задания,</w:t>
            </w:r>
            <w:r w:rsidR="00DF48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в коллективе.</w:t>
            </w:r>
          </w:p>
        </w:tc>
      </w:tr>
      <w:tr w:rsidR="009D3765" w:rsidRPr="002816E5" w:rsidTr="00B10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gridAfter w:val="1"/>
          <w:wAfter w:w="11" w:type="dxa"/>
          <w:trHeight w:val="1900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2A2" w:rsidRDefault="00470B78" w:rsidP="003142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2.2.3. </w:t>
            </w:r>
            <w:r w:rsidR="005E0C7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песни</w:t>
            </w:r>
          </w:p>
          <w:p w:rsidR="00972955" w:rsidRPr="00972955" w:rsidRDefault="005E0C7F" w:rsidP="003142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AB1A4F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 капель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="00AB1A4F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 w:rsidR="003142A2">
              <w:rPr>
                <w:rFonts w:ascii="Times New Roman" w:eastAsia="Times New Roman" w:hAnsi="Times New Roman" w:cs="Times New Roman"/>
                <w:sz w:val="20"/>
                <w:szCs w:val="20"/>
              </w:rPr>
              <w:t>. С. Соснина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2955" w:rsidRPr="0000235A" w:rsidRDefault="00AB1A4F" w:rsidP="00DF48D9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2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Соблюдать певческую установку</w:t>
            </w:r>
            <w:r w:rsidR="0000235A" w:rsidRPr="00002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учить отрывистому образованию звука. </w:t>
            </w:r>
            <w:r w:rsidR="009437BA" w:rsidRPr="00002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Совершенствовать детский</w:t>
            </w:r>
            <w:r w:rsidR="00F10DB0" w:rsidRPr="00002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голос: закреплять умение петь эмоционально</w:t>
            </w:r>
            <w:r w:rsidR="009437BA" w:rsidRPr="00002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="00DF48D9" w:rsidRPr="00002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отчетливо.</w:t>
            </w:r>
            <w:r w:rsidR="00DF48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навык игры на музыкальных инструментах (колокольчик, треугольник, металлофон).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2955" w:rsidRPr="0000235A" w:rsidRDefault="00D04FD3" w:rsidP="00B373D2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3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словесный, практический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2955" w:rsidRPr="007D13F8" w:rsidRDefault="0000235A" w:rsidP="00DF48D9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002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экране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появилось изображение весенней </w:t>
            </w:r>
            <w:r w:rsidR="003142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капели,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 зазвучал фрагмент песни « Солнечная капель» без текста</w:t>
            </w:r>
            <w:r w:rsidR="003142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5E0C7F" w:rsidRPr="00002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Музыкальный руководитель</w:t>
            </w:r>
            <w:r w:rsidR="003142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спрашивает,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как называется </w:t>
            </w:r>
            <w:r w:rsidR="003142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песня,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какое настроение она </w:t>
            </w:r>
            <w:r w:rsidR="003142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передаёт</w:t>
            </w:r>
            <w:r w:rsidR="003142A2" w:rsidRPr="00002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?</w:t>
            </w:r>
            <w:r w:rsidR="003142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Какие музыкальные инструменты по своему звучанию подходят для сопровождения песни </w:t>
            </w:r>
            <w:r w:rsidR="003142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«Солнечная капель»</w:t>
            </w:r>
            <w:r w:rsidR="003142A2" w:rsidRPr="003142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?</w:t>
            </w:r>
            <w:r w:rsidR="005B3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Выбирают из заранее приготовленных </w:t>
            </w:r>
            <w:r w:rsidR="007C46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разных  инструментов </w:t>
            </w:r>
            <w:r w:rsidR="005B3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подходящие (колокольчики, металлофоны, треугольники) по желанию.Исполняют песню целиком с использованием музыкальных</w:t>
            </w:r>
            <w:r w:rsidR="00DF48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инструментов. Получают установку к исполнению: петь легко, ритмически точно, </w:t>
            </w:r>
            <w:proofErr w:type="spellStart"/>
            <w:r w:rsidR="00DF48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дикционно</w:t>
            </w:r>
            <w:proofErr w:type="spellEnd"/>
            <w:r w:rsidR="00DF48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чётко</w:t>
            </w:r>
            <w:r w:rsidR="007046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2955" w:rsidRPr="007D13F8" w:rsidRDefault="003A41E7" w:rsidP="005B3392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3142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Дети слушают фрагмент </w:t>
            </w:r>
            <w:r w:rsidR="00937226" w:rsidRPr="003142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мелодии</w:t>
            </w:r>
            <w:r w:rsidRPr="003142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песни «</w:t>
            </w:r>
            <w:r w:rsidR="003142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Солнечная капель</w:t>
            </w:r>
            <w:r w:rsidRPr="003142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», исполненный музыкальным руководителем на фортепи</w:t>
            </w:r>
            <w:r w:rsidR="005D5BCA" w:rsidRPr="003142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ано, угадывают название песни,</w:t>
            </w:r>
            <w:r w:rsidR="003142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настроение (радостное, лёгкое, танцевальное, весеннее)</w:t>
            </w:r>
            <w:r w:rsidR="005B3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выбирают музыкальный инструмент соответствующий настроению песни, </w:t>
            </w:r>
            <w:r w:rsidR="005D5BCA" w:rsidRPr="003142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встают возле стул</w:t>
            </w:r>
            <w:r w:rsidR="005B3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ьчиков и</w:t>
            </w:r>
            <w:r w:rsidR="007046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эмоционально исполняют целиком </w:t>
            </w:r>
            <w:r w:rsidR="005B3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 использованием в </w:t>
            </w:r>
            <w:r w:rsidR="005B3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инструментальных проигрышах игру на выбранных инструментах.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955" w:rsidRPr="007D13F8" w:rsidRDefault="003A41E7" w:rsidP="00704652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F48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</w:t>
            </w:r>
            <w:r w:rsidR="00BE51FC" w:rsidRPr="00DF48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ктивность, </w:t>
            </w:r>
            <w:r w:rsidR="00997F17" w:rsidRPr="00DF48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эмоциональная отзывчивость</w:t>
            </w:r>
            <w:r w:rsidR="00BE51FC" w:rsidRPr="00DF48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="00BE51FC" w:rsidRPr="007046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решать интеллектуальные  задачи</w:t>
            </w:r>
            <w:r w:rsidR="007046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9D3765" w:rsidRPr="002816E5" w:rsidTr="00482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gridAfter w:val="1"/>
          <w:wAfter w:w="11" w:type="dxa"/>
          <w:trHeight w:val="480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402A8" w:rsidRDefault="000A5577" w:rsidP="002816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2.3.</w:t>
            </w:r>
            <w:r w:rsidR="00470B78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  <w:p w:rsidR="001C0119" w:rsidRDefault="00A336D1" w:rsidP="00D528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7046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Танец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поворотами» муз.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Чичкова</w:t>
            </w:r>
            <w:proofErr w:type="spellEnd"/>
          </w:p>
          <w:p w:rsidR="00E543DA" w:rsidRPr="00972955" w:rsidRDefault="00E543DA" w:rsidP="00DE4B6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6CDA" w:rsidRDefault="00704652" w:rsidP="00BC6C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="00BC6C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ормирование</w:t>
            </w:r>
            <w:r w:rsidRPr="007046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этой основе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восприятия музыки, </w:t>
            </w:r>
            <w:r w:rsidRPr="007046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навыков выполнения выразительных движений.</w:t>
            </w:r>
          </w:p>
          <w:p w:rsidR="001C0119" w:rsidRPr="007D13F8" w:rsidRDefault="00704652" w:rsidP="00BC6CD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="00BC6C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одействие</w:t>
            </w:r>
            <w:r w:rsidRPr="007046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физическому развитию (осанка, походка, четкость движений) детей, умению взаимодействовать со сверстниками.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543DA" w:rsidRPr="007D13F8" w:rsidRDefault="00B425E0" w:rsidP="00D04FD3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  <w:r w:rsidRPr="007046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Словесный, наглядный, практический. 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E0481" w:rsidRPr="007D13F8" w:rsidRDefault="00A336D1" w:rsidP="006E048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36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вучит мелодия песни «Облака»</w:t>
            </w:r>
            <w:r w:rsidR="00BE5C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экране появляется картинка с изображением «</w:t>
            </w:r>
            <w:r w:rsidR="006867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Замка</w:t>
            </w:r>
            <w:r w:rsidR="00BE5C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танцев</w:t>
            </w:r>
            <w:r w:rsidR="00BE5CAE" w:rsidRPr="007C46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7C46E9" w:rsidRPr="007C46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7C46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Мы продолжаем путешествовать по стране настроений, прощаемся с </w:t>
            </w:r>
            <w:proofErr w:type="spellStart"/>
            <w:r w:rsidR="007C46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Домисолькой</w:t>
            </w:r>
            <w:proofErr w:type="spellEnd"/>
            <w:r w:rsidR="007C46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её друзьями музыкальными инструментами и  попадаем </w:t>
            </w:r>
            <w:r w:rsidR="006867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пушистых облаках в </w:t>
            </w:r>
            <w:r w:rsidR="007C46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r w:rsidR="006867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Замок</w:t>
            </w:r>
            <w:r w:rsidR="00CE5C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танцев». Звучит таинственная музык</w:t>
            </w:r>
            <w:r w:rsidR="009233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-</w:t>
            </w:r>
            <w:r w:rsidR="00CE5C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это в углу зала «заговорил» волшебный сундучок. Давайте его откроем, а в нём письмо «</w:t>
            </w:r>
            <w:r w:rsidR="00D84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Принцессу  Пике</w:t>
            </w:r>
            <w:r w:rsidR="006867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заколдовал злой волшебник и лишил её возможности танцевать</w:t>
            </w:r>
            <w:r w:rsidR="007B1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радоваться</w:t>
            </w:r>
            <w:r w:rsidR="006867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 тех пор, пока в замке не появятся дети и не станцуют для неё весёлый танец </w:t>
            </w:r>
            <w:r w:rsidR="006E0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польку». Давайте станцуем для принцессы</w:t>
            </w:r>
            <w:r w:rsidR="007B1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таким образом  расколдуем её, ведь это</w:t>
            </w:r>
            <w:r w:rsidR="000446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очень плохо, когда нельзя занимать любимым делом - танцевать и быть грустной.</w:t>
            </w:r>
          </w:p>
          <w:p w:rsidR="00E543DA" w:rsidRPr="007D13F8" w:rsidRDefault="00044639" w:rsidP="0078646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0446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экране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звучит весёлая </w:t>
            </w:r>
            <w:r w:rsidR="00D758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музыка,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принцесса Пике улыбается.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36BAE" w:rsidRPr="00536BAE" w:rsidRDefault="006E0481" w:rsidP="001731C5">
            <w:pPr>
              <w:suppressLineNumber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0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альчики приглашают девочек на парный танец</w:t>
            </w:r>
            <w:r w:rsidR="001A7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="001A7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Пары равномерно распределяются по кругу (девочк</w:t>
            </w:r>
            <w:r w:rsidR="00D84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во внешнем кругу, мальчики во </w:t>
            </w:r>
            <w:r w:rsidR="001A7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внутреннем</w:t>
            </w:r>
            <w:r w:rsidR="00536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).</w:t>
            </w:r>
            <w:proofErr w:type="gramEnd"/>
            <w:r w:rsidR="00536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Используется </w:t>
            </w:r>
            <w:r w:rsidR="00536BAE" w:rsidRPr="00536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r w:rsidR="00536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="00536BAE" w:rsidRPr="00536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аглядный метод (слуховая</w:t>
            </w:r>
            <w:r w:rsidR="00D84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наглядность – звучащая музыка), </w:t>
            </w:r>
            <w:r w:rsidR="00536BAE" w:rsidRPr="00536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зрительная нагл</w:t>
            </w:r>
            <w:r w:rsidR="00D84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ядность – (демонстрация движений)</w:t>
            </w:r>
            <w:r w:rsidR="00D846D7" w:rsidRPr="00536B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D84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Наиболее сложный элемент танца – смена партнёра, прорабатывается отдельно.</w:t>
            </w:r>
          </w:p>
          <w:p w:rsidR="00536BAE" w:rsidRPr="00536BAE" w:rsidRDefault="00536BAE" w:rsidP="00536BA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543DA" w:rsidRDefault="00E543DA" w:rsidP="00536BA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731C5" w:rsidRPr="007D13F8" w:rsidRDefault="001731C5" w:rsidP="00536BA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3DA" w:rsidRPr="007D13F8" w:rsidRDefault="00BE51FC" w:rsidP="009047AB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9047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Эмоциональная отзывчивость,</w:t>
            </w:r>
            <w:r w:rsidR="00047D6B" w:rsidRPr="009047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активность, заинтересованность</w:t>
            </w:r>
            <w:r w:rsidR="007E12DF" w:rsidRPr="009047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ребенка</w:t>
            </w:r>
            <w:r w:rsidR="002F31EC" w:rsidRPr="009047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="007E12DF" w:rsidRPr="009047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его </w:t>
            </w:r>
            <w:r w:rsidR="002F31EC" w:rsidRPr="009047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</w:t>
            </w:r>
            <w:r w:rsidR="009047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сть управлять своим поведением.</w:t>
            </w:r>
          </w:p>
        </w:tc>
      </w:tr>
      <w:tr w:rsidR="009D3765" w:rsidRPr="002816E5" w:rsidTr="00482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gridAfter w:val="1"/>
          <w:wAfter w:w="11" w:type="dxa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13601" w:rsidRDefault="00013601" w:rsidP="002816E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AF39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AF3998" w:rsidRPr="002816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ЗАКЛЮЧИТЕЛЬ</w:t>
            </w:r>
            <w:r w:rsidR="00AF39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2816E5" w:rsidRDefault="00AF3998" w:rsidP="002816E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6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ЧАСТЬ</w:t>
            </w:r>
          </w:p>
          <w:p w:rsidR="00013601" w:rsidRDefault="00013601" w:rsidP="00B47A74">
            <w:pPr>
              <w:pStyle w:val="a7"/>
              <w:suppressAutoHyphens/>
              <w:spacing w:after="0" w:line="240" w:lineRule="auto"/>
              <w:ind w:left="0" w:right="-5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3.1.</w:t>
            </w:r>
            <w:r w:rsidRPr="00013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Подведение итогов </w:t>
            </w:r>
          </w:p>
          <w:p w:rsidR="007B1E84" w:rsidRDefault="007B1E84" w:rsidP="00B47A74">
            <w:pPr>
              <w:pStyle w:val="a7"/>
              <w:suppressAutoHyphens/>
              <w:spacing w:after="0" w:line="240" w:lineRule="auto"/>
              <w:ind w:left="0" w:right="-5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B1E84" w:rsidRDefault="007B1E84" w:rsidP="00B47A74">
            <w:pPr>
              <w:pStyle w:val="a7"/>
              <w:suppressAutoHyphens/>
              <w:spacing w:after="0" w:line="240" w:lineRule="auto"/>
              <w:ind w:left="0" w:right="-5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B1E84" w:rsidRDefault="007B1E84" w:rsidP="00B47A74">
            <w:pPr>
              <w:pStyle w:val="a7"/>
              <w:suppressAutoHyphens/>
              <w:spacing w:after="0" w:line="240" w:lineRule="auto"/>
              <w:ind w:left="0" w:right="-5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B1E84" w:rsidRDefault="007B1E84" w:rsidP="00B47A74">
            <w:pPr>
              <w:pStyle w:val="a7"/>
              <w:suppressAutoHyphens/>
              <w:spacing w:after="0" w:line="240" w:lineRule="auto"/>
              <w:ind w:left="0" w:right="-5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B1E84" w:rsidRDefault="007B1E84" w:rsidP="00B47A74">
            <w:pPr>
              <w:pStyle w:val="a7"/>
              <w:suppressAutoHyphens/>
              <w:spacing w:after="0" w:line="240" w:lineRule="auto"/>
              <w:ind w:left="0" w:right="-5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B1E84" w:rsidRDefault="007B1E84" w:rsidP="00B47A74">
            <w:pPr>
              <w:pStyle w:val="a7"/>
              <w:suppressAutoHyphens/>
              <w:spacing w:after="0" w:line="240" w:lineRule="auto"/>
              <w:ind w:left="0" w:right="-5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B1E84" w:rsidRPr="007B1E84" w:rsidRDefault="007B1E84" w:rsidP="007B1E84">
            <w:pPr>
              <w:pStyle w:val="a7"/>
              <w:suppressAutoHyphens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B1E84" w:rsidRPr="00B47A74" w:rsidRDefault="007B1E84" w:rsidP="007B1E84">
            <w:pPr>
              <w:pStyle w:val="a7"/>
              <w:suppressAutoHyphens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816E5" w:rsidRPr="007D13F8" w:rsidRDefault="00A40466" w:rsidP="00904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9047A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Содействовать развитию умения</w:t>
            </w:r>
            <w:r w:rsidR="00B940FA" w:rsidRPr="009047A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детей высказывать свои впечатления</w:t>
            </w:r>
            <w:r w:rsidRPr="009047A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полученные в ходе </w:t>
            </w:r>
            <w:r w:rsidRPr="009047A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непосредственно музыкальной деятельности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B1E84" w:rsidRPr="007D13F8" w:rsidRDefault="007B1E84" w:rsidP="00FE70EC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4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C6CDA" w:rsidRPr="00BC6CDA" w:rsidRDefault="00BC6CDA" w:rsidP="00BC6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6C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Наше сказочное путешествие заканчивается. Сегодня мы узнали, как много бывает разных настроений. Мы были и веселыми и грустными, спокойными, испуганными и даже </w:t>
            </w:r>
            <w:r w:rsidRPr="00BC6C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сердитыми.</w:t>
            </w:r>
          </w:p>
          <w:p w:rsidR="00044639" w:rsidRDefault="00BC6CDA" w:rsidP="00BC6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6C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Вам понравилось наше сказочное путешествие? </w:t>
            </w:r>
          </w:p>
          <w:p w:rsidR="00044639" w:rsidRPr="0049074C" w:rsidRDefault="0049074C" w:rsidP="00BC6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Для чего нам нужно понимать </w:t>
            </w:r>
            <w:r w:rsidR="005B27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настроения окружающих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="005B27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уметь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выражать разные настроения</w:t>
            </w:r>
            <w:r w:rsidRPr="004907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?</w:t>
            </w:r>
            <w:r w:rsidR="005B27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Для того чтобы уметь разделить радости и трудности своих близких, друзей и всех кто находится рядом. Об этом даже есть сказка « Снежная королева».</w:t>
            </w:r>
          </w:p>
          <w:p w:rsidR="00044639" w:rsidRPr="005250EA" w:rsidRDefault="005250EA" w:rsidP="00BC6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Кая Снежная Королева заморозила сердце, и он перестал чувствовать боль других, но Герда его спасла. Как</w:t>
            </w:r>
            <w:r w:rsidRPr="005250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Вы почитайте эту сказку, и мы поговорим об этом на следующем занятии.</w:t>
            </w:r>
          </w:p>
          <w:p w:rsidR="00044639" w:rsidRDefault="00044639" w:rsidP="00BC6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B1E84" w:rsidRPr="007D13F8" w:rsidRDefault="007B1E84" w:rsidP="007B1E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16E5" w:rsidRPr="007D13F8" w:rsidRDefault="002816E5" w:rsidP="00CA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13601" w:rsidRPr="000F679D" w:rsidRDefault="00013601" w:rsidP="000136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1C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Дет</w:t>
            </w:r>
            <w:r w:rsidR="002F31EC" w:rsidRPr="002E1C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 отвечают на вопросы</w:t>
            </w:r>
            <w:r w:rsidR="00CA64C0" w:rsidRPr="002E1C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</w:t>
            </w:r>
            <w:r w:rsidR="00EA3CC7" w:rsidRPr="00CA64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«Что вам понравилось сегодня?»</w:t>
            </w:r>
            <w:r w:rsidR="00CA64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="00EA3CC7" w:rsidRPr="00CA64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Какие бывают</w:t>
            </w:r>
            <w:r w:rsidR="00CA64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настроения?С какими настроениями мы сегодня встретились</w:t>
            </w:r>
            <w:r w:rsidR="00CA64C0" w:rsidRPr="00CA64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?</w:t>
            </w:r>
            <w:r w:rsidR="00CA64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Какие сказочные герои нам сегодня встретились в нашем сказочном </w:t>
            </w:r>
            <w:r w:rsidR="00CA64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путешествии</w:t>
            </w:r>
            <w:proofErr w:type="gramStart"/>
            <w:r w:rsidR="00CA64C0" w:rsidRPr="00CA64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?</w:t>
            </w:r>
            <w:r w:rsidR="000F679D" w:rsidRPr="000F679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EA3CC7" w:rsidRPr="000F679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proofErr w:type="gramEnd"/>
            <w:r w:rsidR="00EA3CC7" w:rsidRPr="000F679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 каких</w:t>
            </w:r>
            <w:r w:rsidR="000446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героях</w:t>
            </w:r>
            <w:r w:rsidR="00EA3CC7" w:rsidRPr="000F679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вы бы хотели узнать</w:t>
            </w:r>
            <w:r w:rsidR="00CF357D" w:rsidRPr="000F679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больше</w:t>
            </w:r>
            <w:r w:rsidR="00EA3CC7" w:rsidRPr="000F679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?», </w:t>
            </w:r>
            <w:r w:rsidR="002F31EC" w:rsidRPr="000F679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делятся своими впечатлениями, полученными в ходе непосредственно образовательной деятельности.</w:t>
            </w:r>
          </w:p>
          <w:p w:rsidR="002816E5" w:rsidRPr="007D13F8" w:rsidRDefault="002816E5" w:rsidP="002816E5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7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16E5" w:rsidRPr="007D13F8" w:rsidRDefault="00CA64C0" w:rsidP="00CA64C0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CA6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Познавательная активность, индивидуальная возможность ребёнка </w:t>
            </w:r>
            <w:r w:rsidRPr="00CA6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проявлять себя через  практические виды </w:t>
            </w:r>
            <w:bookmarkStart w:id="0" w:name="_GoBack"/>
            <w:bookmarkEnd w:id="0"/>
            <w:r w:rsidRPr="00CA6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музыкальной деятельности. Способность решать интеллектуальные и личностные задачи. Развивать фантазию и воображение, ассоциативное и образное мышление.</w:t>
            </w:r>
          </w:p>
        </w:tc>
      </w:tr>
      <w:tr w:rsidR="009D3765" w:rsidRPr="002816E5" w:rsidTr="00482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gridAfter w:val="1"/>
          <w:wAfter w:w="11" w:type="dxa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13601" w:rsidRPr="00013601" w:rsidRDefault="00013601" w:rsidP="000136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136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3.2.Прощание</w:t>
            </w:r>
          </w:p>
          <w:p w:rsidR="00044639" w:rsidRPr="00044639" w:rsidRDefault="00044639" w:rsidP="0004463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46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Игровое упражнение</w:t>
            </w:r>
          </w:p>
          <w:p w:rsidR="00013601" w:rsidRPr="002816E5" w:rsidRDefault="00044639" w:rsidP="0004463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46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«Мы делаем вот так»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13601" w:rsidRPr="007D13F8" w:rsidRDefault="00D75833" w:rsidP="00D75833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758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темы «Путешествие в страну настроений» через личностное пластическое интонирование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4639" w:rsidRPr="00044639" w:rsidRDefault="00044639" w:rsidP="0004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46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Практический</w:t>
            </w:r>
          </w:p>
          <w:p w:rsidR="00013601" w:rsidRPr="007D13F8" w:rsidRDefault="00044639" w:rsidP="00044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0446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(наглядно – практический)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75833" w:rsidRPr="00D75833" w:rsidRDefault="00D75833" w:rsidP="00D75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8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 прощание давайте поиграем  в игру «Мы делаем вот так»</w:t>
            </w:r>
          </w:p>
          <w:p w:rsidR="00013601" w:rsidRPr="007D13F8" w:rsidRDefault="00D75833" w:rsidP="00D75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  <w:r w:rsidRPr="00D758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Совместное исполнение педагога с детьми (мимика, пантомима, жесты).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13601" w:rsidRPr="00D75833" w:rsidRDefault="00D75833" w:rsidP="00D75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8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под музыку </w:t>
            </w:r>
            <w:r w:rsidR="00BA1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движения</w:t>
            </w:r>
            <w:proofErr w:type="gramStart"/>
            <w:r w:rsidR="00BA1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CE35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="00CE35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ередавая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разные настроения через мимику, пантомимику, жесты (грусть, сердитость, бодрость, радость)</w:t>
            </w:r>
            <w:r w:rsidR="004907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С</w:t>
            </w:r>
            <w:r w:rsidR="00BA1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игнал к смене настроения дают дети по очереди </w:t>
            </w:r>
            <w:r w:rsidR="004907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все желающие.</w:t>
            </w:r>
          </w:p>
          <w:p w:rsidR="00D75833" w:rsidRPr="007D13F8" w:rsidRDefault="00D75833" w:rsidP="00D75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13601" w:rsidRPr="007D13F8" w:rsidRDefault="00BA1B92" w:rsidP="00BA1B9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BA1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Владеет музыкально - ритмическими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двигательными умениям и навыкам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013601" w:rsidRPr="00BA1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</w:t>
            </w:r>
            <w:proofErr w:type="gramEnd"/>
            <w:r w:rsidR="00013601" w:rsidRPr="00BA1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моциональная отзывчивость</w:t>
            </w:r>
            <w:r w:rsidR="007E12DF" w:rsidRPr="00BA1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ребенка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="002F31EC" w:rsidRPr="00BA1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внимательность</w:t>
            </w:r>
            <w:r w:rsidR="004907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творческая импровизация.</w:t>
            </w:r>
          </w:p>
        </w:tc>
      </w:tr>
      <w:tr w:rsidR="009D3765" w:rsidRPr="000E2051" w:rsidTr="00482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gridAfter w:val="1"/>
          <w:wAfter w:w="11" w:type="dxa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47D6B" w:rsidRDefault="00047D6B" w:rsidP="000136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47D6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3.3.Выход детей из зала</w:t>
            </w:r>
          </w:p>
          <w:p w:rsidR="0049074C" w:rsidRPr="00013601" w:rsidRDefault="0049074C" w:rsidP="000136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«Облака»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Шаинского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47D6B" w:rsidRPr="005250EA" w:rsidRDefault="00CD4246" w:rsidP="005250EA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5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Способствовать</w:t>
            </w:r>
            <w:r w:rsidR="00F8696C" w:rsidRPr="00525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развитию умения</w:t>
            </w:r>
            <w:r w:rsidRPr="00525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двигаться </w:t>
            </w:r>
            <w:r w:rsidR="00525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свободным шагом по кругу</w:t>
            </w:r>
            <w:r w:rsidR="00F8696C" w:rsidRPr="00525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47D6B" w:rsidRPr="007D13F8" w:rsidRDefault="00047D6B" w:rsidP="000136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  <w:r w:rsidRPr="004907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Практический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9074C" w:rsidRPr="0049074C" w:rsidRDefault="0049074C" w:rsidP="004907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7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Музыкальное прощание.</w:t>
            </w:r>
          </w:p>
          <w:p w:rsidR="0049074C" w:rsidRPr="0049074C" w:rsidRDefault="0049074C" w:rsidP="004907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7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Под мелодию песни «Облака» </w:t>
            </w:r>
            <w:proofErr w:type="spellStart"/>
            <w:r w:rsidRPr="004907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В.Шаинский</w:t>
            </w:r>
            <w:proofErr w:type="spellEnd"/>
            <w:r w:rsidRPr="004907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дети</w:t>
            </w:r>
            <w:r w:rsidR="005250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говорят радостно «До свидания» </w:t>
            </w:r>
            <w:r w:rsidRPr="004907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выходят из зала.</w:t>
            </w:r>
          </w:p>
          <w:p w:rsidR="00047D6B" w:rsidRPr="007D13F8" w:rsidRDefault="00047D6B" w:rsidP="00F86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47D6B" w:rsidRPr="007D13F8" w:rsidRDefault="005250EA" w:rsidP="000E2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Дети</w:t>
            </w:r>
            <w:r w:rsidR="00B52D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изображая,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что они плывут по облакам</w:t>
            </w:r>
            <w:r w:rsidR="000E20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с радостной интонацией выходят из зала.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D6B" w:rsidRPr="000E2051" w:rsidRDefault="00B940FA" w:rsidP="00823816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0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</w:t>
            </w:r>
            <w:r w:rsidR="002F31EC" w:rsidRPr="000E20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ость </w:t>
            </w:r>
            <w:r w:rsidR="007E12DF" w:rsidRPr="000E20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ребенка </w:t>
            </w:r>
            <w:r w:rsidR="002F31EC" w:rsidRPr="000E20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управлять своим поведением, </w:t>
            </w:r>
            <w:r w:rsidR="00823816" w:rsidRPr="000E20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его активность,</w:t>
            </w:r>
            <w:r w:rsidR="002F31EC" w:rsidRPr="000E20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</w:t>
            </w:r>
            <w:r w:rsidR="007E12DF" w:rsidRPr="000E20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ое</w:t>
            </w:r>
            <w:r w:rsidR="002F31EC" w:rsidRPr="000E20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развит</w:t>
            </w:r>
            <w:r w:rsidR="007E12DF" w:rsidRPr="000E20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ие.</w:t>
            </w:r>
          </w:p>
        </w:tc>
      </w:tr>
    </w:tbl>
    <w:p w:rsidR="002816E5" w:rsidRPr="002816E5" w:rsidRDefault="002816E5" w:rsidP="0028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6E5" w:rsidRPr="002816E5" w:rsidRDefault="002816E5" w:rsidP="0028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Дата:   </w:t>
      </w:r>
      <w:r w:rsidR="00582C3B">
        <w:rPr>
          <w:rFonts w:ascii="Times New Roman" w:eastAsia="Times New Roman" w:hAnsi="Times New Roman" w:cs="Times New Roman"/>
          <w:sz w:val="20"/>
          <w:szCs w:val="20"/>
          <w:lang w:eastAsia="ru-RU"/>
        </w:rPr>
        <w:t>2020 г.</w:t>
      </w:r>
      <w:r w:rsidRPr="00281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Подпись педагога:</w:t>
      </w:r>
      <w:r w:rsidR="000E20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(Перевощикова Л.Н.)</w:t>
      </w:r>
    </w:p>
    <w:p w:rsidR="0013247F" w:rsidRDefault="0013247F"/>
    <w:sectPr w:rsidR="0013247F" w:rsidSect="002816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C16" w:rsidRDefault="009C5C16" w:rsidP="002816E5">
      <w:pPr>
        <w:spacing w:after="0" w:line="240" w:lineRule="auto"/>
      </w:pPr>
      <w:r>
        <w:separator/>
      </w:r>
    </w:p>
  </w:endnote>
  <w:endnote w:type="continuationSeparator" w:id="1">
    <w:p w:rsidR="009C5C16" w:rsidRDefault="009C5C16" w:rsidP="0028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lerta Stenci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C16" w:rsidRDefault="009C5C16" w:rsidP="002816E5">
      <w:pPr>
        <w:spacing w:after="0" w:line="240" w:lineRule="auto"/>
      </w:pPr>
      <w:r>
        <w:separator/>
      </w:r>
    </w:p>
  </w:footnote>
  <w:footnote w:type="continuationSeparator" w:id="1">
    <w:p w:rsidR="009C5C16" w:rsidRDefault="009C5C16" w:rsidP="00281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A15"/>
    <w:multiLevelType w:val="multilevel"/>
    <w:tmpl w:val="ED94FE08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3" w:hanging="1800"/>
      </w:pPr>
      <w:rPr>
        <w:rFonts w:hint="default"/>
      </w:rPr>
    </w:lvl>
  </w:abstractNum>
  <w:abstractNum w:abstractNumId="1">
    <w:nsid w:val="33EF22D1"/>
    <w:multiLevelType w:val="hybridMultilevel"/>
    <w:tmpl w:val="B9B85D70"/>
    <w:lvl w:ilvl="0" w:tplc="F65AA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937E7"/>
    <w:multiLevelType w:val="multilevel"/>
    <w:tmpl w:val="A0E6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CA6638"/>
    <w:multiLevelType w:val="multilevel"/>
    <w:tmpl w:val="DC28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6E5"/>
    <w:rsid w:val="0000235A"/>
    <w:rsid w:val="000131E4"/>
    <w:rsid w:val="00013601"/>
    <w:rsid w:val="00043B0E"/>
    <w:rsid w:val="00044639"/>
    <w:rsid w:val="00044A33"/>
    <w:rsid w:val="00047D6B"/>
    <w:rsid w:val="00047F19"/>
    <w:rsid w:val="00057420"/>
    <w:rsid w:val="000628A1"/>
    <w:rsid w:val="00074B80"/>
    <w:rsid w:val="00077A51"/>
    <w:rsid w:val="00086C73"/>
    <w:rsid w:val="00096787"/>
    <w:rsid w:val="000A5577"/>
    <w:rsid w:val="000C56D8"/>
    <w:rsid w:val="000D1C2D"/>
    <w:rsid w:val="000D77C5"/>
    <w:rsid w:val="000E2051"/>
    <w:rsid w:val="000F679D"/>
    <w:rsid w:val="00104E4E"/>
    <w:rsid w:val="00105624"/>
    <w:rsid w:val="00106763"/>
    <w:rsid w:val="00116A95"/>
    <w:rsid w:val="0013247F"/>
    <w:rsid w:val="00141F5E"/>
    <w:rsid w:val="0015087E"/>
    <w:rsid w:val="001731C5"/>
    <w:rsid w:val="001821BD"/>
    <w:rsid w:val="00183D87"/>
    <w:rsid w:val="00184A64"/>
    <w:rsid w:val="00190269"/>
    <w:rsid w:val="0019118C"/>
    <w:rsid w:val="001A7D44"/>
    <w:rsid w:val="001B1554"/>
    <w:rsid w:val="001B7883"/>
    <w:rsid w:val="001C0119"/>
    <w:rsid w:val="001C16DF"/>
    <w:rsid w:val="001D020D"/>
    <w:rsid w:val="00217BB1"/>
    <w:rsid w:val="00221459"/>
    <w:rsid w:val="002240C4"/>
    <w:rsid w:val="0022440A"/>
    <w:rsid w:val="002278F7"/>
    <w:rsid w:val="0023465F"/>
    <w:rsid w:val="00257E37"/>
    <w:rsid w:val="00262C12"/>
    <w:rsid w:val="00270193"/>
    <w:rsid w:val="00271D17"/>
    <w:rsid w:val="00277EBB"/>
    <w:rsid w:val="002816E5"/>
    <w:rsid w:val="00282312"/>
    <w:rsid w:val="00287BAD"/>
    <w:rsid w:val="00290B46"/>
    <w:rsid w:val="002A3C88"/>
    <w:rsid w:val="002A4A14"/>
    <w:rsid w:val="002B394D"/>
    <w:rsid w:val="002B7731"/>
    <w:rsid w:val="002C385B"/>
    <w:rsid w:val="002E1C22"/>
    <w:rsid w:val="002E2E01"/>
    <w:rsid w:val="002F0236"/>
    <w:rsid w:val="002F31EC"/>
    <w:rsid w:val="002F56BA"/>
    <w:rsid w:val="003142A2"/>
    <w:rsid w:val="00314AA3"/>
    <w:rsid w:val="00326267"/>
    <w:rsid w:val="003323E9"/>
    <w:rsid w:val="00333383"/>
    <w:rsid w:val="0033503B"/>
    <w:rsid w:val="00346C8A"/>
    <w:rsid w:val="00352609"/>
    <w:rsid w:val="0036036F"/>
    <w:rsid w:val="00364547"/>
    <w:rsid w:val="00366340"/>
    <w:rsid w:val="003755E6"/>
    <w:rsid w:val="00382B97"/>
    <w:rsid w:val="00386E23"/>
    <w:rsid w:val="003A41E7"/>
    <w:rsid w:val="003D1C60"/>
    <w:rsid w:val="003E0071"/>
    <w:rsid w:val="003E3272"/>
    <w:rsid w:val="003F0F05"/>
    <w:rsid w:val="003F7548"/>
    <w:rsid w:val="00403B6A"/>
    <w:rsid w:val="00404EB5"/>
    <w:rsid w:val="00422A83"/>
    <w:rsid w:val="00424517"/>
    <w:rsid w:val="00434B76"/>
    <w:rsid w:val="00450AFD"/>
    <w:rsid w:val="00467938"/>
    <w:rsid w:val="00470B78"/>
    <w:rsid w:val="00482DB1"/>
    <w:rsid w:val="0049074C"/>
    <w:rsid w:val="004A78AF"/>
    <w:rsid w:val="004D44EE"/>
    <w:rsid w:val="004F0A1A"/>
    <w:rsid w:val="004F625A"/>
    <w:rsid w:val="004F7528"/>
    <w:rsid w:val="0050363F"/>
    <w:rsid w:val="00521471"/>
    <w:rsid w:val="00524498"/>
    <w:rsid w:val="005250EA"/>
    <w:rsid w:val="00536BAE"/>
    <w:rsid w:val="00547232"/>
    <w:rsid w:val="00550326"/>
    <w:rsid w:val="00552DEE"/>
    <w:rsid w:val="0057048C"/>
    <w:rsid w:val="00573C42"/>
    <w:rsid w:val="00582C3B"/>
    <w:rsid w:val="005B27FD"/>
    <w:rsid w:val="005B3392"/>
    <w:rsid w:val="005B7BAE"/>
    <w:rsid w:val="005D15C9"/>
    <w:rsid w:val="005D5004"/>
    <w:rsid w:val="005D5BCA"/>
    <w:rsid w:val="005E0C7F"/>
    <w:rsid w:val="005E3FC3"/>
    <w:rsid w:val="005E7906"/>
    <w:rsid w:val="005F38F8"/>
    <w:rsid w:val="0060079E"/>
    <w:rsid w:val="00604563"/>
    <w:rsid w:val="00611ECC"/>
    <w:rsid w:val="00626A8F"/>
    <w:rsid w:val="0063490A"/>
    <w:rsid w:val="00644EE0"/>
    <w:rsid w:val="00654D08"/>
    <w:rsid w:val="00656CBF"/>
    <w:rsid w:val="006637F9"/>
    <w:rsid w:val="006867CE"/>
    <w:rsid w:val="00693A24"/>
    <w:rsid w:val="006B70AD"/>
    <w:rsid w:val="006C0DA8"/>
    <w:rsid w:val="006C47D5"/>
    <w:rsid w:val="006D2FFE"/>
    <w:rsid w:val="006E0481"/>
    <w:rsid w:val="006E572E"/>
    <w:rsid w:val="006F3C38"/>
    <w:rsid w:val="006F6F32"/>
    <w:rsid w:val="006F7762"/>
    <w:rsid w:val="00704652"/>
    <w:rsid w:val="00715545"/>
    <w:rsid w:val="00723371"/>
    <w:rsid w:val="007268F4"/>
    <w:rsid w:val="007318E8"/>
    <w:rsid w:val="00740B68"/>
    <w:rsid w:val="0075653F"/>
    <w:rsid w:val="00761268"/>
    <w:rsid w:val="0078646F"/>
    <w:rsid w:val="007A2B39"/>
    <w:rsid w:val="007B1E84"/>
    <w:rsid w:val="007C0AB0"/>
    <w:rsid w:val="007C46E9"/>
    <w:rsid w:val="007C6FAE"/>
    <w:rsid w:val="007D13F8"/>
    <w:rsid w:val="007D2E44"/>
    <w:rsid w:val="007E0080"/>
    <w:rsid w:val="007E12DF"/>
    <w:rsid w:val="007E57C3"/>
    <w:rsid w:val="007F3098"/>
    <w:rsid w:val="00823816"/>
    <w:rsid w:val="00827972"/>
    <w:rsid w:val="008532C6"/>
    <w:rsid w:val="008574AF"/>
    <w:rsid w:val="00880976"/>
    <w:rsid w:val="00884571"/>
    <w:rsid w:val="008857AD"/>
    <w:rsid w:val="008D1286"/>
    <w:rsid w:val="008D28FB"/>
    <w:rsid w:val="008E4307"/>
    <w:rsid w:val="008E4A06"/>
    <w:rsid w:val="008F2E1E"/>
    <w:rsid w:val="008F3F0A"/>
    <w:rsid w:val="009047AB"/>
    <w:rsid w:val="0092103B"/>
    <w:rsid w:val="00923329"/>
    <w:rsid w:val="0092663B"/>
    <w:rsid w:val="00927DF6"/>
    <w:rsid w:val="00933895"/>
    <w:rsid w:val="00936808"/>
    <w:rsid w:val="00937226"/>
    <w:rsid w:val="009437BA"/>
    <w:rsid w:val="00944E2F"/>
    <w:rsid w:val="00947CB3"/>
    <w:rsid w:val="00972955"/>
    <w:rsid w:val="00980F2D"/>
    <w:rsid w:val="00986BB8"/>
    <w:rsid w:val="009967A6"/>
    <w:rsid w:val="00997F17"/>
    <w:rsid w:val="009A62CE"/>
    <w:rsid w:val="009A6313"/>
    <w:rsid w:val="009C2E0C"/>
    <w:rsid w:val="009C5C16"/>
    <w:rsid w:val="009D1BD3"/>
    <w:rsid w:val="009D3765"/>
    <w:rsid w:val="009E38E5"/>
    <w:rsid w:val="00A12315"/>
    <w:rsid w:val="00A16E2A"/>
    <w:rsid w:val="00A24CDC"/>
    <w:rsid w:val="00A24FF0"/>
    <w:rsid w:val="00A336D1"/>
    <w:rsid w:val="00A40466"/>
    <w:rsid w:val="00A40EFC"/>
    <w:rsid w:val="00A479D6"/>
    <w:rsid w:val="00A601E0"/>
    <w:rsid w:val="00A612CB"/>
    <w:rsid w:val="00A77D99"/>
    <w:rsid w:val="00A841D7"/>
    <w:rsid w:val="00A8582D"/>
    <w:rsid w:val="00A92975"/>
    <w:rsid w:val="00AB1A4F"/>
    <w:rsid w:val="00AB5877"/>
    <w:rsid w:val="00AD391C"/>
    <w:rsid w:val="00AE1000"/>
    <w:rsid w:val="00AF3998"/>
    <w:rsid w:val="00AF5D99"/>
    <w:rsid w:val="00B0590F"/>
    <w:rsid w:val="00B10CE0"/>
    <w:rsid w:val="00B2376F"/>
    <w:rsid w:val="00B33595"/>
    <w:rsid w:val="00B373D2"/>
    <w:rsid w:val="00B422FD"/>
    <w:rsid w:val="00B425E0"/>
    <w:rsid w:val="00B47A74"/>
    <w:rsid w:val="00B50356"/>
    <w:rsid w:val="00B52D78"/>
    <w:rsid w:val="00B64FBE"/>
    <w:rsid w:val="00B671A8"/>
    <w:rsid w:val="00B940FA"/>
    <w:rsid w:val="00B96A99"/>
    <w:rsid w:val="00B97201"/>
    <w:rsid w:val="00BA1B92"/>
    <w:rsid w:val="00BC6CDA"/>
    <w:rsid w:val="00BD6110"/>
    <w:rsid w:val="00BE51FC"/>
    <w:rsid w:val="00BE5CAE"/>
    <w:rsid w:val="00BE7DCD"/>
    <w:rsid w:val="00BF67D6"/>
    <w:rsid w:val="00C02204"/>
    <w:rsid w:val="00C11818"/>
    <w:rsid w:val="00C13EEC"/>
    <w:rsid w:val="00C1487F"/>
    <w:rsid w:val="00C149AF"/>
    <w:rsid w:val="00C32F6D"/>
    <w:rsid w:val="00C34FC2"/>
    <w:rsid w:val="00C36418"/>
    <w:rsid w:val="00C372D6"/>
    <w:rsid w:val="00C402A8"/>
    <w:rsid w:val="00C449EC"/>
    <w:rsid w:val="00C44AE0"/>
    <w:rsid w:val="00C76B02"/>
    <w:rsid w:val="00CA18B6"/>
    <w:rsid w:val="00CA47C5"/>
    <w:rsid w:val="00CA64C0"/>
    <w:rsid w:val="00CB6BC1"/>
    <w:rsid w:val="00CD3197"/>
    <w:rsid w:val="00CD4246"/>
    <w:rsid w:val="00CE15C3"/>
    <w:rsid w:val="00CE35F7"/>
    <w:rsid w:val="00CE3CA1"/>
    <w:rsid w:val="00CE4133"/>
    <w:rsid w:val="00CE5CF9"/>
    <w:rsid w:val="00CF357D"/>
    <w:rsid w:val="00CF4862"/>
    <w:rsid w:val="00D032F4"/>
    <w:rsid w:val="00D04FD3"/>
    <w:rsid w:val="00D10814"/>
    <w:rsid w:val="00D12AD2"/>
    <w:rsid w:val="00D20D02"/>
    <w:rsid w:val="00D44C24"/>
    <w:rsid w:val="00D528DA"/>
    <w:rsid w:val="00D53E68"/>
    <w:rsid w:val="00D6449C"/>
    <w:rsid w:val="00D6598A"/>
    <w:rsid w:val="00D75744"/>
    <w:rsid w:val="00D75833"/>
    <w:rsid w:val="00D846D7"/>
    <w:rsid w:val="00D9089F"/>
    <w:rsid w:val="00D92CDB"/>
    <w:rsid w:val="00DA2DBC"/>
    <w:rsid w:val="00DB58E9"/>
    <w:rsid w:val="00DC5C17"/>
    <w:rsid w:val="00DE2C22"/>
    <w:rsid w:val="00DE4B69"/>
    <w:rsid w:val="00DE5489"/>
    <w:rsid w:val="00DF23C4"/>
    <w:rsid w:val="00DF48D9"/>
    <w:rsid w:val="00E021F1"/>
    <w:rsid w:val="00E111A8"/>
    <w:rsid w:val="00E13DD9"/>
    <w:rsid w:val="00E1723B"/>
    <w:rsid w:val="00E265BB"/>
    <w:rsid w:val="00E31F8E"/>
    <w:rsid w:val="00E424AF"/>
    <w:rsid w:val="00E46004"/>
    <w:rsid w:val="00E503DA"/>
    <w:rsid w:val="00E543DA"/>
    <w:rsid w:val="00E92853"/>
    <w:rsid w:val="00EA3CC7"/>
    <w:rsid w:val="00EB2984"/>
    <w:rsid w:val="00EB3CD7"/>
    <w:rsid w:val="00EB5D4A"/>
    <w:rsid w:val="00ED36E4"/>
    <w:rsid w:val="00EF12A2"/>
    <w:rsid w:val="00F10DB0"/>
    <w:rsid w:val="00F130CC"/>
    <w:rsid w:val="00F13645"/>
    <w:rsid w:val="00F22FAC"/>
    <w:rsid w:val="00F23BB5"/>
    <w:rsid w:val="00F529E6"/>
    <w:rsid w:val="00F67960"/>
    <w:rsid w:val="00F7771E"/>
    <w:rsid w:val="00F820B5"/>
    <w:rsid w:val="00F8696C"/>
    <w:rsid w:val="00F92EC3"/>
    <w:rsid w:val="00FA1ACF"/>
    <w:rsid w:val="00FE70EC"/>
    <w:rsid w:val="00FF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6E5"/>
  </w:style>
  <w:style w:type="paragraph" w:styleId="a5">
    <w:name w:val="footer"/>
    <w:basedOn w:val="a"/>
    <w:link w:val="a6"/>
    <w:uiPriority w:val="99"/>
    <w:unhideWhenUsed/>
    <w:rsid w:val="0028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6E5"/>
  </w:style>
  <w:style w:type="paragraph" w:styleId="a7">
    <w:name w:val="List Paragraph"/>
    <w:basedOn w:val="a"/>
    <w:uiPriority w:val="34"/>
    <w:qFormat/>
    <w:rsid w:val="002816E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0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6E5"/>
  </w:style>
  <w:style w:type="paragraph" w:styleId="a5">
    <w:name w:val="footer"/>
    <w:basedOn w:val="a"/>
    <w:link w:val="a6"/>
    <w:uiPriority w:val="99"/>
    <w:unhideWhenUsed/>
    <w:rsid w:val="0028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6E5"/>
  </w:style>
  <w:style w:type="paragraph" w:styleId="a7">
    <w:name w:val="List Paragraph"/>
    <w:basedOn w:val="a"/>
    <w:uiPriority w:val="34"/>
    <w:qFormat/>
    <w:rsid w:val="002816E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0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B264-330C-4EB8-AB4C-DB624C80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8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Колокольчик</cp:lastModifiedBy>
  <cp:revision>38</cp:revision>
  <dcterms:created xsi:type="dcterms:W3CDTF">2020-01-31T09:17:00Z</dcterms:created>
  <dcterms:modified xsi:type="dcterms:W3CDTF">2022-01-12T12:13:00Z</dcterms:modified>
</cp:coreProperties>
</file>