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25" w:rsidRDefault="001F6B25" w:rsidP="001F6B25">
      <w:pPr>
        <w:jc w:val="center"/>
      </w:pPr>
      <w:r>
        <w:t>Муниципальное автономное учреждение дополнительного образования</w:t>
      </w:r>
      <w:r>
        <w:br/>
        <w:t xml:space="preserve"> «Таганрогская детская художественная школа имени </w:t>
      </w:r>
      <w:proofErr w:type="spellStart"/>
      <w:r>
        <w:t>С.И.Блонской</w:t>
      </w:r>
      <w:proofErr w:type="spellEnd"/>
      <w:r>
        <w:t>»</w:t>
      </w:r>
    </w:p>
    <w:p w:rsidR="001F6B25" w:rsidRDefault="001F6B25" w:rsidP="001F6B25">
      <w:pPr>
        <w:jc w:val="center"/>
      </w:pPr>
    </w:p>
    <w:p w:rsidR="001F6B25" w:rsidRDefault="001F6B25" w:rsidP="001F6B25"/>
    <w:p w:rsidR="001F6B25" w:rsidRDefault="001F6B25" w:rsidP="001F6B25">
      <w:pPr>
        <w:jc w:val="center"/>
        <w:rPr>
          <w:sz w:val="28"/>
          <w:szCs w:val="28"/>
        </w:rPr>
      </w:pPr>
    </w:p>
    <w:p w:rsidR="001F6B25" w:rsidRDefault="001F6B25" w:rsidP="001F6B25">
      <w:pPr>
        <w:jc w:val="center"/>
        <w:rPr>
          <w:sz w:val="28"/>
          <w:szCs w:val="28"/>
        </w:rPr>
      </w:pPr>
    </w:p>
    <w:p w:rsidR="001F6B25" w:rsidRDefault="001F6B25" w:rsidP="001F6B25">
      <w:pPr>
        <w:jc w:val="center"/>
        <w:rPr>
          <w:sz w:val="28"/>
          <w:szCs w:val="28"/>
        </w:rPr>
      </w:pPr>
    </w:p>
    <w:p w:rsidR="001F6B25" w:rsidRDefault="007A6FE4" w:rsidP="001F6B25">
      <w:pPr>
        <w:jc w:val="center"/>
      </w:pPr>
      <w:r w:rsidRPr="007A6FE4">
        <w:rPr>
          <w:b/>
          <w:sz w:val="40"/>
          <w:szCs w:val="40"/>
        </w:rPr>
        <w:t>Каневская Алина</w:t>
      </w:r>
      <w:r w:rsidRPr="007A6FE4">
        <w:rPr>
          <w:sz w:val="40"/>
          <w:szCs w:val="40"/>
        </w:rPr>
        <w:br/>
      </w:r>
      <w:r>
        <w:rPr>
          <w:sz w:val="28"/>
          <w:szCs w:val="28"/>
        </w:rPr>
        <w:t>5 «Е</w:t>
      </w:r>
      <w:r w:rsidR="001F6B25">
        <w:rPr>
          <w:sz w:val="28"/>
          <w:szCs w:val="28"/>
        </w:rPr>
        <w:t>» класс</w:t>
      </w:r>
      <w:r w:rsidR="001F6B25">
        <w:rPr>
          <w:sz w:val="28"/>
          <w:szCs w:val="28"/>
        </w:rPr>
        <w:br/>
      </w:r>
    </w:p>
    <w:p w:rsidR="001F6B25" w:rsidRDefault="001F6B25" w:rsidP="001F6B25">
      <w:pPr>
        <w:jc w:val="center"/>
      </w:pPr>
      <w:r>
        <w:rPr>
          <w:sz w:val="36"/>
          <w:szCs w:val="36"/>
        </w:rPr>
        <w:t xml:space="preserve">Учебная работа по истории искусства </w:t>
      </w:r>
      <w:r>
        <w:rPr>
          <w:sz w:val="36"/>
          <w:szCs w:val="36"/>
        </w:rPr>
        <w:br/>
        <w:t>Тема:</w:t>
      </w:r>
      <w:r>
        <w:rPr>
          <w:sz w:val="36"/>
          <w:szCs w:val="36"/>
        </w:rPr>
        <w:br/>
      </w:r>
      <w:r w:rsidR="007A6FE4">
        <w:rPr>
          <w:sz w:val="48"/>
          <w:szCs w:val="36"/>
        </w:rPr>
        <w:t xml:space="preserve"> «</w:t>
      </w:r>
      <w:r w:rsidR="006164E6">
        <w:rPr>
          <w:sz w:val="40"/>
          <w:szCs w:val="40"/>
        </w:rPr>
        <w:t>Красота русского пейзажа</w:t>
      </w:r>
      <w:r w:rsidRPr="007A6FE4">
        <w:rPr>
          <w:sz w:val="40"/>
          <w:szCs w:val="40"/>
        </w:rPr>
        <w:t>»</w:t>
      </w:r>
      <w:r w:rsidRPr="007A6FE4">
        <w:rPr>
          <w:sz w:val="40"/>
          <w:szCs w:val="40"/>
        </w:rPr>
        <w:br/>
      </w:r>
      <w:r w:rsidRPr="007A6FE4">
        <w:rPr>
          <w:sz w:val="40"/>
          <w:szCs w:val="40"/>
        </w:rPr>
        <w:br/>
      </w:r>
      <w:r>
        <w:rPr>
          <w:sz w:val="44"/>
          <w:szCs w:val="36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8"/>
          <w:szCs w:val="28"/>
        </w:rPr>
        <w:t xml:space="preserve">                                                                                               Преподаватель:</w:t>
      </w:r>
      <w:r>
        <w:rPr>
          <w:sz w:val="28"/>
          <w:szCs w:val="28"/>
        </w:rPr>
        <w:br/>
        <w:t xml:space="preserve">                                                                                                Раченко Ольга Васильевна</w:t>
      </w:r>
      <w:r>
        <w:rPr>
          <w:sz w:val="28"/>
          <w:szCs w:val="28"/>
        </w:rPr>
        <w:br/>
        <w:t xml:space="preserve">                                                                                                2021 год</w:t>
      </w:r>
    </w:p>
    <w:p w:rsidR="001F6B25" w:rsidRDefault="001F6B25" w:rsidP="001F6B25">
      <w:pPr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B2F19" w:rsidRDefault="009B2F19"/>
    <w:p w:rsidR="007A6FE4" w:rsidRDefault="007A6FE4"/>
    <w:p w:rsidR="007A6FE4" w:rsidRDefault="007A6FE4"/>
    <w:p w:rsidR="007A6FE4" w:rsidRDefault="007A6FE4"/>
    <w:p w:rsidR="00D65D89" w:rsidRDefault="007A6FE4">
      <w:pPr>
        <w:rPr>
          <w:sz w:val="28"/>
          <w:szCs w:val="28"/>
        </w:rPr>
      </w:pPr>
      <w:r w:rsidRPr="007A6FE4">
        <w:rPr>
          <w:sz w:val="28"/>
          <w:szCs w:val="28"/>
        </w:rPr>
        <w:lastRenderedPageBreak/>
        <w:t>Почему я выбрала эту тему? В изучении изобразительного искусства мы знакомились с огромным количеством художников, скульпторов и архитекторов</w:t>
      </w:r>
      <w:r>
        <w:rPr>
          <w:sz w:val="28"/>
          <w:szCs w:val="28"/>
        </w:rPr>
        <w:t>.  Каждый из творцов, так  или иначе, отдавал предпочтение темам, которые особо отзывались в его душе.  Многих увлекала красота природы</w:t>
      </w:r>
      <w:r w:rsidR="00D65D89">
        <w:rPr>
          <w:sz w:val="28"/>
          <w:szCs w:val="28"/>
        </w:rPr>
        <w:t>. Это очень близко и понятно  мне. Я люблю гулять по берегу моря, в парках, улицам нашего живописного города. Мне интересно узнавать, как работали старые мастера, как появлялись их удивительные полотна. Поэтому  именно о пейзаже мне хотелось поразмышлять в своей работе.</w:t>
      </w:r>
    </w:p>
    <w:p w:rsidR="007A6FE4" w:rsidRDefault="00D65D89">
      <w:pPr>
        <w:rPr>
          <w:sz w:val="28"/>
          <w:szCs w:val="28"/>
        </w:rPr>
      </w:pPr>
      <w:r>
        <w:rPr>
          <w:sz w:val="28"/>
          <w:szCs w:val="28"/>
        </w:rPr>
        <w:t>Говоря о жанре пейзажа, невозможно не обратиться к творчеству великих мастеров. Сейчас трудно себе представить</w:t>
      </w:r>
      <w:r w:rsidR="00106B4B">
        <w:rPr>
          <w:sz w:val="28"/>
          <w:szCs w:val="28"/>
        </w:rPr>
        <w:t>, что двести лет назад такого понятия как «русский пейзаж» еще не существовало. Традиции  российской пейзажной живописи начали формироваться лишь в конце 18 столетия.</w:t>
      </w:r>
      <w:r>
        <w:rPr>
          <w:sz w:val="28"/>
          <w:szCs w:val="28"/>
        </w:rPr>
        <w:t xml:space="preserve"> </w:t>
      </w:r>
      <w:r w:rsidR="00106B4B">
        <w:rPr>
          <w:sz w:val="28"/>
          <w:szCs w:val="28"/>
        </w:rPr>
        <w:t xml:space="preserve"> До этого художники писали под влиянием итальянских и французск</w:t>
      </w:r>
      <w:r w:rsidR="00C421B3">
        <w:rPr>
          <w:sz w:val="28"/>
          <w:szCs w:val="28"/>
        </w:rPr>
        <w:t>их мастеров.</w:t>
      </w:r>
      <w:r w:rsidR="00106B4B">
        <w:rPr>
          <w:sz w:val="28"/>
          <w:szCs w:val="28"/>
        </w:rPr>
        <w:t xml:space="preserve"> </w:t>
      </w:r>
      <w:r w:rsidR="00C421B3">
        <w:rPr>
          <w:sz w:val="28"/>
          <w:szCs w:val="28"/>
        </w:rPr>
        <w:t>Он облагораживали</w:t>
      </w:r>
      <w:r w:rsidR="00106B4B">
        <w:rPr>
          <w:sz w:val="28"/>
          <w:szCs w:val="28"/>
        </w:rPr>
        <w:t xml:space="preserve"> природу</w:t>
      </w:r>
      <w:r w:rsidR="00C421B3">
        <w:rPr>
          <w:sz w:val="28"/>
          <w:szCs w:val="28"/>
        </w:rPr>
        <w:t xml:space="preserve">, следуя </w:t>
      </w:r>
      <w:r w:rsidR="00106B4B">
        <w:rPr>
          <w:sz w:val="28"/>
          <w:szCs w:val="28"/>
        </w:rPr>
        <w:t xml:space="preserve"> академическим</w:t>
      </w:r>
      <w:r w:rsidR="00C421B3">
        <w:rPr>
          <w:sz w:val="28"/>
          <w:szCs w:val="28"/>
        </w:rPr>
        <w:t xml:space="preserve"> законам. Такой метод работы считался  обязательным в живописи</w:t>
      </w:r>
      <w:r w:rsidR="00106B4B">
        <w:rPr>
          <w:sz w:val="28"/>
          <w:szCs w:val="28"/>
        </w:rPr>
        <w:t xml:space="preserve"> той поры.</w:t>
      </w:r>
      <w:r w:rsidR="00467905">
        <w:rPr>
          <w:sz w:val="28"/>
          <w:szCs w:val="28"/>
        </w:rPr>
        <w:t xml:space="preserve"> Однако, со временем, желание передать реальный образ природы,</w:t>
      </w:r>
      <w:r w:rsidR="005520D8">
        <w:rPr>
          <w:sz w:val="28"/>
          <w:szCs w:val="28"/>
        </w:rPr>
        <w:t xml:space="preserve"> заставил художников обратиться к живой природе.</w:t>
      </w:r>
    </w:p>
    <w:p w:rsidR="00CB2134" w:rsidRDefault="00A7333F">
      <w:pPr>
        <w:rPr>
          <w:sz w:val="28"/>
          <w:szCs w:val="28"/>
        </w:rPr>
      </w:pPr>
      <w:r>
        <w:rPr>
          <w:sz w:val="28"/>
          <w:szCs w:val="28"/>
        </w:rPr>
        <w:t xml:space="preserve">Наверное, трудно найти человека, который не знал бы имени </w:t>
      </w:r>
      <w:r w:rsidRPr="00A7333F">
        <w:rPr>
          <w:b/>
          <w:sz w:val="28"/>
          <w:szCs w:val="28"/>
        </w:rPr>
        <w:t>Ивана Константиновича Айвазовского.</w:t>
      </w:r>
      <w:r>
        <w:rPr>
          <w:b/>
          <w:sz w:val="28"/>
          <w:szCs w:val="28"/>
        </w:rPr>
        <w:t xml:space="preserve"> </w:t>
      </w:r>
      <w:r w:rsidRPr="00A7333F">
        <w:rPr>
          <w:sz w:val="28"/>
          <w:szCs w:val="28"/>
        </w:rPr>
        <w:t xml:space="preserve">Детство </w:t>
      </w:r>
      <w:r>
        <w:rPr>
          <w:sz w:val="28"/>
          <w:szCs w:val="28"/>
        </w:rPr>
        <w:t xml:space="preserve">мальчика прошло в бедности, но  его способности проявились очень рано и были замечены. Рисовал  </w:t>
      </w:r>
      <w:proofErr w:type="spellStart"/>
      <w:r>
        <w:rPr>
          <w:sz w:val="28"/>
          <w:szCs w:val="28"/>
        </w:rPr>
        <w:t>Ованес</w:t>
      </w:r>
      <w:proofErr w:type="spellEnd"/>
      <w:r>
        <w:rPr>
          <w:sz w:val="28"/>
          <w:szCs w:val="28"/>
        </w:rPr>
        <w:t xml:space="preserve"> (Иван) много и увлеченно. Его первым наставником стал  </w:t>
      </w:r>
      <w:r w:rsidR="002D42B8">
        <w:rPr>
          <w:sz w:val="28"/>
          <w:szCs w:val="28"/>
        </w:rPr>
        <w:t xml:space="preserve">знакомый </w:t>
      </w:r>
      <w:r>
        <w:rPr>
          <w:sz w:val="28"/>
          <w:szCs w:val="28"/>
        </w:rPr>
        <w:t>архитектор Кох. Дальнейшую судьбу мальчика определил  градоначальник Феодосии</w:t>
      </w:r>
      <w:r w:rsidR="002D42B8">
        <w:rPr>
          <w:sz w:val="28"/>
          <w:szCs w:val="28"/>
        </w:rPr>
        <w:t>. Он направил</w:t>
      </w:r>
      <w:r>
        <w:rPr>
          <w:sz w:val="28"/>
          <w:szCs w:val="28"/>
        </w:rPr>
        <w:t xml:space="preserve"> рисунки и ходатайств</w:t>
      </w:r>
      <w:r w:rsidR="002D42B8">
        <w:rPr>
          <w:sz w:val="28"/>
          <w:szCs w:val="28"/>
        </w:rPr>
        <w:t>о о приеме юноши в Академию худо</w:t>
      </w:r>
      <w:r>
        <w:rPr>
          <w:sz w:val="28"/>
          <w:szCs w:val="28"/>
        </w:rPr>
        <w:t>жеств.</w:t>
      </w:r>
      <w:r w:rsidR="004E2E80">
        <w:rPr>
          <w:sz w:val="28"/>
          <w:szCs w:val="28"/>
        </w:rPr>
        <w:t xml:space="preserve"> Учеба в классе М</w:t>
      </w:r>
      <w:r w:rsidR="00F57EE0">
        <w:rPr>
          <w:sz w:val="28"/>
          <w:szCs w:val="28"/>
        </w:rPr>
        <w:t>.</w:t>
      </w:r>
      <w:r w:rsidR="004E2E80">
        <w:rPr>
          <w:sz w:val="28"/>
          <w:szCs w:val="28"/>
        </w:rPr>
        <w:t xml:space="preserve"> Воробьева много дала начинающему художнику. Первый  успех принес «Этюд воздуха над морем».</w:t>
      </w:r>
    </w:p>
    <w:p w:rsidR="004E2E80" w:rsidRDefault="00896839">
      <w:pPr>
        <w:rPr>
          <w:sz w:val="28"/>
          <w:szCs w:val="28"/>
        </w:rPr>
      </w:pPr>
      <w:r>
        <w:rPr>
          <w:sz w:val="28"/>
          <w:szCs w:val="28"/>
        </w:rPr>
        <w:t>А с появлением в</w:t>
      </w:r>
      <w:r w:rsidR="004E2E80">
        <w:rPr>
          <w:sz w:val="28"/>
          <w:szCs w:val="28"/>
        </w:rPr>
        <w:t xml:space="preserve"> 1850 году</w:t>
      </w:r>
      <w:r>
        <w:rPr>
          <w:sz w:val="28"/>
          <w:szCs w:val="28"/>
        </w:rPr>
        <w:t xml:space="preserve"> картины</w:t>
      </w:r>
      <w:r w:rsidR="004E2E80">
        <w:rPr>
          <w:sz w:val="28"/>
          <w:szCs w:val="28"/>
        </w:rPr>
        <w:t xml:space="preserve"> «Девятый вал»</w:t>
      </w:r>
      <w:r>
        <w:rPr>
          <w:sz w:val="28"/>
          <w:szCs w:val="28"/>
        </w:rPr>
        <w:t>,</w:t>
      </w:r>
      <w:r w:rsidRPr="00896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Айвазовский стал всемирно известным моренистом. </w:t>
      </w:r>
      <w:r w:rsidR="00F57EE0">
        <w:rPr>
          <w:sz w:val="28"/>
          <w:szCs w:val="28"/>
        </w:rPr>
        <w:t>Ее знают все – помнят дикие громады волн и группу людей, терпящих кораблекрушение. Человек и стихия. Может ли человек противостоять ей, или нужно положиться на волю судьбы. Этот вопрос не покидает все время общения с произведением.</w:t>
      </w:r>
      <w:r w:rsidR="00762825">
        <w:rPr>
          <w:sz w:val="28"/>
          <w:szCs w:val="28"/>
        </w:rPr>
        <w:t xml:space="preserve"> В картине ощущается внутреннее противоречие: зрителя завораживает великая красота пейзажа и пугающая необузданная сила стихии.</w:t>
      </w:r>
    </w:p>
    <w:p w:rsidR="004E2E80" w:rsidRDefault="004E2E80">
      <w:pPr>
        <w:rPr>
          <w:sz w:val="28"/>
          <w:szCs w:val="28"/>
        </w:rPr>
      </w:pPr>
      <w:r>
        <w:rPr>
          <w:sz w:val="28"/>
          <w:szCs w:val="28"/>
        </w:rPr>
        <w:t xml:space="preserve">За свою долгую жизнь живописец создал много великолепных полотен, но ранние произведения мастера вызывают особое волнение. </w:t>
      </w:r>
    </w:p>
    <w:p w:rsidR="00762825" w:rsidRDefault="00762825">
      <w:pPr>
        <w:rPr>
          <w:sz w:val="28"/>
          <w:szCs w:val="28"/>
        </w:rPr>
      </w:pPr>
      <w:r>
        <w:rPr>
          <w:sz w:val="28"/>
          <w:szCs w:val="28"/>
        </w:rPr>
        <w:t xml:space="preserve">Почему полотна Айвазовского всегда были и остаются популярными? Возможно, что ответ на этот вопрос будет только один – художник любил </w:t>
      </w:r>
      <w:r>
        <w:rPr>
          <w:sz w:val="28"/>
          <w:szCs w:val="28"/>
        </w:rPr>
        <w:lastRenderedPageBreak/>
        <w:t>красоту природы и мог ее передать на холсте. Он умел</w:t>
      </w:r>
      <w:r w:rsidR="005D34DB">
        <w:rPr>
          <w:sz w:val="28"/>
          <w:szCs w:val="28"/>
        </w:rPr>
        <w:t>,</w:t>
      </w:r>
      <w:r>
        <w:rPr>
          <w:sz w:val="28"/>
          <w:szCs w:val="28"/>
        </w:rPr>
        <w:t xml:space="preserve"> чувствовал море и хотел  этому научить всех, кто к этому стремиться.</w:t>
      </w:r>
    </w:p>
    <w:p w:rsidR="005D34DB" w:rsidRDefault="005D34DB">
      <w:pPr>
        <w:rPr>
          <w:sz w:val="28"/>
          <w:szCs w:val="28"/>
        </w:rPr>
      </w:pPr>
      <w:r>
        <w:rPr>
          <w:sz w:val="28"/>
          <w:szCs w:val="28"/>
        </w:rPr>
        <w:t xml:space="preserve">С творчеством </w:t>
      </w:r>
      <w:r w:rsidRPr="005D34DB">
        <w:rPr>
          <w:b/>
          <w:sz w:val="28"/>
          <w:szCs w:val="28"/>
        </w:rPr>
        <w:t>Ивана Ивановича Шишкина</w:t>
      </w:r>
      <w:r>
        <w:rPr>
          <w:sz w:val="28"/>
          <w:szCs w:val="28"/>
        </w:rPr>
        <w:t xml:space="preserve"> знакомы даже те, кто мало инт</w:t>
      </w:r>
      <w:r w:rsidR="008F2260">
        <w:rPr>
          <w:sz w:val="28"/>
          <w:szCs w:val="28"/>
        </w:rPr>
        <w:t>ересуется искусством. Искусство</w:t>
      </w:r>
      <w:r>
        <w:rPr>
          <w:sz w:val="28"/>
          <w:szCs w:val="28"/>
        </w:rPr>
        <w:t xml:space="preserve"> Ш</w:t>
      </w:r>
      <w:r w:rsidR="0008353B">
        <w:rPr>
          <w:sz w:val="28"/>
          <w:szCs w:val="28"/>
        </w:rPr>
        <w:t>ишкина удивительно ясно, просто</w:t>
      </w:r>
      <w:r>
        <w:rPr>
          <w:sz w:val="28"/>
          <w:szCs w:val="28"/>
        </w:rPr>
        <w:t>, прозрачно. Его картины – гимн живой природе, ее немеркнущей красоте. Он возвел обыденную простоту привычного пейзажного мотива до уровня высокого искусства. Его кисть создала  величественные панорамы с буйными хвойными лесами, с широким раздольем</w:t>
      </w:r>
      <w:r w:rsidR="008F2260">
        <w:rPr>
          <w:sz w:val="28"/>
          <w:szCs w:val="28"/>
        </w:rPr>
        <w:t xml:space="preserve"> северного русского пейзажа. Но чтобы написать эту кажущуюся простоту, от художника требовался как сильный темперамент, так и виртуозное владение техникой живописи. Свои творческие интересы он разделял с  Товариществом передвижных художественных выставок. Шишкин был постоянным участником выставок. Перед каждой выставкой  очень волновался, был чуток к мнению коллег. Первой  творческой удачей стал пейзаж «Полдень. В окрестностях Москвы» (18</w:t>
      </w:r>
      <w:r w:rsidR="00EC1E58">
        <w:rPr>
          <w:sz w:val="28"/>
          <w:szCs w:val="28"/>
        </w:rPr>
        <w:t>69). Значимую часть картины занимает в этой композиции небо. Оно дает ощущение легкости и простора.</w:t>
      </w:r>
      <w:r w:rsidR="002A1731">
        <w:rPr>
          <w:sz w:val="28"/>
          <w:szCs w:val="28"/>
        </w:rPr>
        <w:t xml:space="preserve">  Теплая </w:t>
      </w:r>
      <w:r w:rsidR="0028090D">
        <w:rPr>
          <w:sz w:val="28"/>
          <w:szCs w:val="28"/>
        </w:rPr>
        <w:t>цветовая гамма</w:t>
      </w:r>
      <w:r w:rsidR="002A1731">
        <w:rPr>
          <w:sz w:val="28"/>
          <w:szCs w:val="28"/>
        </w:rPr>
        <w:t xml:space="preserve"> приятна взгляду. Такие сельские виды, думаю, хорошо знакомы многим, особенно тем, кто любит деревню. Меня он заставили вспомнить виденные ранее живописные поля и дороги. Как Айвазовский постоянно писал морскую стихию, так Шишкин изображал лес. Он улавливал тончайшие нюансы света и цвета. Подобно старику - лесовику, он подолгу бродил с этюдником по лесу, делая зарисовки и этюды деревьев.</w:t>
      </w:r>
      <w:r w:rsidR="002956AB">
        <w:rPr>
          <w:sz w:val="28"/>
          <w:szCs w:val="28"/>
        </w:rPr>
        <w:t xml:space="preserve"> Именно во время таких прогулок рождались  замыслы его произведений. Событием художественной жизни тех лет стали «Сосновый бор. Мачтовый лес в Вятской губернии» (1872), «Лесная глушь» (1872). Картину »Лесные дали» (1884) часто называли символом самой России. Широкая панорама открывается с вершины холма.</w:t>
      </w:r>
      <w:r w:rsidR="002A1731">
        <w:rPr>
          <w:sz w:val="28"/>
          <w:szCs w:val="28"/>
        </w:rPr>
        <w:t xml:space="preserve"> </w:t>
      </w:r>
      <w:r w:rsidR="002956AB">
        <w:rPr>
          <w:sz w:val="28"/>
          <w:szCs w:val="28"/>
        </w:rPr>
        <w:t>Кажется, что художнику удалось вместить в небольшое пространство холста необъятные просторы. Лес –</w:t>
      </w:r>
      <w:r w:rsidR="00516F34">
        <w:rPr>
          <w:sz w:val="28"/>
          <w:szCs w:val="28"/>
        </w:rPr>
        <w:t xml:space="preserve"> </w:t>
      </w:r>
      <w:r w:rsidR="002956AB">
        <w:rPr>
          <w:sz w:val="28"/>
          <w:szCs w:val="28"/>
        </w:rPr>
        <w:t>главный герой картины. Могучие деревья выстраиваются  впереди, на некотором расстоянии от зрителя</w:t>
      </w:r>
      <w:r w:rsidR="00516F34">
        <w:rPr>
          <w:sz w:val="28"/>
          <w:szCs w:val="28"/>
        </w:rPr>
        <w:t xml:space="preserve">. Далее, одинокие деревья сливаются в массу зелени, уходящую вглубь картины. Мои ощущения  от этой картины трудно описать словами, будто я вижу этот реальный пейзаж своими глазами. Лес знаком до глубины души, словно я его вижу в окно каждый день. </w:t>
      </w:r>
    </w:p>
    <w:p w:rsidR="007862C7" w:rsidRDefault="007862C7">
      <w:pPr>
        <w:rPr>
          <w:sz w:val="28"/>
          <w:szCs w:val="28"/>
        </w:rPr>
      </w:pPr>
      <w:r w:rsidRPr="007862C7">
        <w:rPr>
          <w:b/>
          <w:sz w:val="28"/>
          <w:szCs w:val="28"/>
        </w:rPr>
        <w:t>Алексей Кондратьевич Саврасов</w:t>
      </w:r>
      <w:r>
        <w:rPr>
          <w:sz w:val="28"/>
          <w:szCs w:val="28"/>
        </w:rPr>
        <w:t xml:space="preserve"> – крупнейший русский пейзажист. Он вывел пейзажный жанр из разряда второстепенного на должную художественную высоту.</w:t>
      </w:r>
      <w:r w:rsidR="00472621">
        <w:rPr>
          <w:sz w:val="28"/>
          <w:szCs w:val="28"/>
        </w:rPr>
        <w:t xml:space="preserve"> На первой  Передвижной выставке его картина «Грачи прилетели»(1871) была замечена сразу. Очень высокую оценку этой работе дал И.И.Левитан, отметив, что «Саврасов создал русский пейзаж». Картина «Зима»</w:t>
      </w:r>
      <w:r w:rsidR="009C4A80">
        <w:rPr>
          <w:sz w:val="28"/>
          <w:szCs w:val="28"/>
        </w:rPr>
        <w:t xml:space="preserve"> </w:t>
      </w:r>
      <w:r w:rsidR="00472621">
        <w:rPr>
          <w:sz w:val="28"/>
          <w:szCs w:val="28"/>
        </w:rPr>
        <w:t xml:space="preserve">изображает заснеженную елку, старенький, но от этого еще более </w:t>
      </w:r>
      <w:r w:rsidR="00472621">
        <w:rPr>
          <w:sz w:val="28"/>
          <w:szCs w:val="28"/>
        </w:rPr>
        <w:lastRenderedPageBreak/>
        <w:t>прекрасный домик, живописную изгородь.</w:t>
      </w:r>
      <w:r w:rsidR="00E34979">
        <w:rPr>
          <w:sz w:val="28"/>
          <w:szCs w:val="28"/>
        </w:rPr>
        <w:t xml:space="preserve"> </w:t>
      </w:r>
      <w:r w:rsidR="00472621">
        <w:rPr>
          <w:sz w:val="28"/>
          <w:szCs w:val="28"/>
        </w:rPr>
        <w:t>По-настоящему сказочная зима. Великая заслуга Саврасова в том, что он первым в русской живописи так глубоко чувствовал и передавал задушевную красоту скромной русской природы.</w:t>
      </w:r>
    </w:p>
    <w:p w:rsidR="00E34979" w:rsidRDefault="00E34979">
      <w:pPr>
        <w:rPr>
          <w:sz w:val="28"/>
          <w:szCs w:val="28"/>
        </w:rPr>
      </w:pPr>
      <w:r>
        <w:rPr>
          <w:sz w:val="28"/>
          <w:szCs w:val="28"/>
        </w:rPr>
        <w:t>Конечно, многие живописцы писали пейзажи, даже не будучи чистыми пейзажистами.</w:t>
      </w:r>
      <w:r w:rsidR="00016B0C">
        <w:rPr>
          <w:sz w:val="28"/>
          <w:szCs w:val="28"/>
        </w:rPr>
        <w:t xml:space="preserve"> Пейзаж для них</w:t>
      </w:r>
      <w:r>
        <w:rPr>
          <w:sz w:val="28"/>
          <w:szCs w:val="28"/>
        </w:rPr>
        <w:t xml:space="preserve"> был творческой мастерской, в которой художники совершенствовали свое мастерство. Особый вклад в развитие  русского пейзажа внесло Товарищество передвижных художественных выставок под руководством Н.К.Крамского.</w:t>
      </w:r>
    </w:p>
    <w:p w:rsidR="00E34979" w:rsidRDefault="00E34979">
      <w:pPr>
        <w:rPr>
          <w:sz w:val="28"/>
          <w:szCs w:val="28"/>
        </w:rPr>
      </w:pPr>
      <w:r>
        <w:rPr>
          <w:sz w:val="28"/>
          <w:szCs w:val="28"/>
        </w:rPr>
        <w:t xml:space="preserve"> Мне было очень интересно работать над этой темой, надеюсь, у меня получилось передать мое вдохновение и восхищение природными мотивами и мастерством выдающихся наших мастеров. </w:t>
      </w:r>
    </w:p>
    <w:p w:rsidR="00901D5B" w:rsidRDefault="00901D5B">
      <w:pPr>
        <w:rPr>
          <w:sz w:val="28"/>
          <w:szCs w:val="28"/>
        </w:rPr>
      </w:pPr>
    </w:p>
    <w:p w:rsidR="009C4A80" w:rsidRPr="0064283B" w:rsidRDefault="00901D5B">
      <w:pPr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4664" cy="1380258"/>
            <wp:effectExtent l="19050" t="0" r="2736" b="0"/>
            <wp:docPr id="1" name="Рисунок 1" descr="C:\Users\2016\Documents\И.К.Айвазовский. Девятый вал. 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Documents\И.К.Айвазовский. Девятый вал. 1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59" cy="137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83B">
        <w:rPr>
          <w:sz w:val="24"/>
          <w:szCs w:val="24"/>
        </w:rPr>
        <w:t>И.К.Айвазовский. Девятый вал. 1850</w:t>
      </w:r>
    </w:p>
    <w:p w:rsidR="00901D5B" w:rsidRDefault="00901D5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5934" cy="1542014"/>
            <wp:effectExtent l="19050" t="0" r="1466" b="0"/>
            <wp:docPr id="2" name="Рисунок 2" descr="C:\Users\2016\Documents\Саврасов Алексей Кондратьевич, Зима 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\Documents\Саврасов Алексей Кондратьевич, Зима 1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15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83B">
        <w:rPr>
          <w:sz w:val="24"/>
          <w:szCs w:val="24"/>
        </w:rPr>
        <w:t>Саврасов Алексей Кондратьевич, Зима 1873</w:t>
      </w:r>
    </w:p>
    <w:p w:rsidR="00901D5B" w:rsidRPr="007862C7" w:rsidRDefault="00901D5B">
      <w:pPr>
        <w:rPr>
          <w:sz w:val="28"/>
          <w:szCs w:val="28"/>
        </w:rPr>
      </w:pPr>
    </w:p>
    <w:p w:rsidR="00290BC3" w:rsidRPr="0064283B" w:rsidRDefault="00901D5B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0719" cy="1599897"/>
            <wp:effectExtent l="19050" t="0" r="2931" b="0"/>
            <wp:docPr id="3" name="Рисунок 3" descr="C:\Users\2016\Documents\И.И.ШишкинДубовая роща. 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6\Documents\И.И.ШишкинДубовая роща. 1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04" cy="160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4283B">
        <w:rPr>
          <w:sz w:val="24"/>
          <w:szCs w:val="24"/>
        </w:rPr>
        <w:t>И.И.Шишкин Дубовая роща. 1887</w:t>
      </w:r>
    </w:p>
    <w:p w:rsidR="009C71EA" w:rsidRPr="00A7333F" w:rsidRDefault="009C71EA">
      <w:pPr>
        <w:rPr>
          <w:sz w:val="28"/>
          <w:szCs w:val="28"/>
        </w:rPr>
      </w:pPr>
    </w:p>
    <w:p w:rsidR="00C421B3" w:rsidRPr="00901D5B" w:rsidRDefault="00901D5B">
      <w:pPr>
        <w:rPr>
          <w:sz w:val="24"/>
          <w:szCs w:val="24"/>
        </w:rPr>
      </w:pPr>
      <w:r w:rsidRPr="00901D5B">
        <w:rPr>
          <w:sz w:val="24"/>
          <w:szCs w:val="24"/>
        </w:rPr>
        <w:lastRenderedPageBreak/>
        <w:t>Использованная литература.</w:t>
      </w:r>
    </w:p>
    <w:p w:rsidR="00901D5B" w:rsidRDefault="00901D5B">
      <w:pPr>
        <w:rPr>
          <w:sz w:val="24"/>
          <w:szCs w:val="24"/>
        </w:rPr>
      </w:pPr>
      <w:r w:rsidRPr="00901D5B">
        <w:rPr>
          <w:sz w:val="24"/>
          <w:szCs w:val="24"/>
        </w:rPr>
        <w:t>История Русского искусства. М. «Изобразительное искусство».</w:t>
      </w:r>
      <w:r>
        <w:rPr>
          <w:sz w:val="24"/>
          <w:szCs w:val="24"/>
        </w:rPr>
        <w:t xml:space="preserve"> </w:t>
      </w:r>
      <w:r w:rsidRPr="00901D5B">
        <w:rPr>
          <w:sz w:val="24"/>
          <w:szCs w:val="24"/>
        </w:rPr>
        <w:t>1980</w:t>
      </w:r>
    </w:p>
    <w:p w:rsidR="00901D5B" w:rsidRDefault="00901D5B">
      <w:pPr>
        <w:rPr>
          <w:sz w:val="24"/>
          <w:szCs w:val="24"/>
        </w:rPr>
      </w:pPr>
      <w:r>
        <w:rPr>
          <w:sz w:val="24"/>
          <w:szCs w:val="24"/>
        </w:rPr>
        <w:t>Популярная Художественная Энциклопедия. М., Издательство «Советская энциклопедия» 1986.</w:t>
      </w:r>
    </w:p>
    <w:p w:rsidR="00901D5B" w:rsidRDefault="00901D5B">
      <w:pPr>
        <w:rPr>
          <w:sz w:val="24"/>
          <w:szCs w:val="24"/>
        </w:rPr>
      </w:pPr>
      <w:r>
        <w:rPr>
          <w:sz w:val="24"/>
          <w:szCs w:val="24"/>
        </w:rPr>
        <w:t>Мальцева Ф.С. Алексей Кондратьевич Саврасов. Л., Художник РСФСР 1989 с.192</w:t>
      </w:r>
    </w:p>
    <w:p w:rsidR="00901D5B" w:rsidRPr="00901D5B" w:rsidRDefault="00901D5B">
      <w:pPr>
        <w:rPr>
          <w:sz w:val="24"/>
          <w:szCs w:val="24"/>
        </w:rPr>
      </w:pPr>
      <w:r>
        <w:rPr>
          <w:sz w:val="24"/>
          <w:szCs w:val="24"/>
        </w:rPr>
        <w:t>Ф.Мальцева. Мастера русского пейзажа. Вторая половина 19в. М.</w:t>
      </w:r>
      <w:r w:rsidR="0064283B">
        <w:rPr>
          <w:sz w:val="24"/>
          <w:szCs w:val="24"/>
        </w:rPr>
        <w:t>1999</w:t>
      </w:r>
    </w:p>
    <w:sectPr w:rsidR="00901D5B" w:rsidRPr="00901D5B" w:rsidSect="009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6B25"/>
    <w:rsid w:val="00016B0C"/>
    <w:rsid w:val="0008353B"/>
    <w:rsid w:val="00106B4B"/>
    <w:rsid w:val="001229D5"/>
    <w:rsid w:val="001F6B25"/>
    <w:rsid w:val="0028090D"/>
    <w:rsid w:val="00290BC3"/>
    <w:rsid w:val="002956AB"/>
    <w:rsid w:val="002A1731"/>
    <w:rsid w:val="002D42B8"/>
    <w:rsid w:val="00467905"/>
    <w:rsid w:val="00472621"/>
    <w:rsid w:val="004E2E80"/>
    <w:rsid w:val="00516F34"/>
    <w:rsid w:val="00535F00"/>
    <w:rsid w:val="005520D8"/>
    <w:rsid w:val="005D34DB"/>
    <w:rsid w:val="006164E6"/>
    <w:rsid w:val="0064283B"/>
    <w:rsid w:val="007401ED"/>
    <w:rsid w:val="00762825"/>
    <w:rsid w:val="007862C7"/>
    <w:rsid w:val="007A6FE4"/>
    <w:rsid w:val="00896839"/>
    <w:rsid w:val="008E2AB5"/>
    <w:rsid w:val="008F2260"/>
    <w:rsid w:val="00901D5B"/>
    <w:rsid w:val="0096436B"/>
    <w:rsid w:val="009B2F19"/>
    <w:rsid w:val="009C4A80"/>
    <w:rsid w:val="009C71EA"/>
    <w:rsid w:val="00A7333F"/>
    <w:rsid w:val="00C421B3"/>
    <w:rsid w:val="00C94781"/>
    <w:rsid w:val="00CB2134"/>
    <w:rsid w:val="00D65D89"/>
    <w:rsid w:val="00E34979"/>
    <w:rsid w:val="00EC1E58"/>
    <w:rsid w:val="00F5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2021-03-17T05:59:00Z</dcterms:created>
  <dcterms:modified xsi:type="dcterms:W3CDTF">2021-03-17T05:59:00Z</dcterms:modified>
</cp:coreProperties>
</file>