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A4" w:rsidRPr="008022A4" w:rsidRDefault="008022A4" w:rsidP="00802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3399"/>
          <w:sz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lang w:eastAsia="ru-RU"/>
        </w:rPr>
        <w:t>Боханский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lang w:eastAsia="ru-RU"/>
        </w:rPr>
        <w:t xml:space="preserve"> детский сад №2»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color w:val="003399"/>
          <w:sz w:val="40"/>
          <w:lang w:eastAsia="ru-RU"/>
        </w:rPr>
        <w:t>Творческий проект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i/>
          <w:iCs/>
          <w:color w:val="003399"/>
          <w:sz w:val="48"/>
          <w:lang w:eastAsia="ru-RU"/>
        </w:rPr>
        <w:t xml:space="preserve">«Встречаем </w:t>
      </w:r>
      <w:proofErr w:type="spellStart"/>
      <w:r w:rsidRPr="008022A4">
        <w:rPr>
          <w:rFonts w:ascii="Times New Roman" w:eastAsia="Times New Roman" w:hAnsi="Times New Roman" w:cs="Times New Roman"/>
          <w:b/>
          <w:bCs/>
          <w:i/>
          <w:iCs/>
          <w:color w:val="003399"/>
          <w:sz w:val="48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b/>
          <w:bCs/>
          <w:i/>
          <w:iCs/>
          <w:color w:val="003399"/>
          <w:sz w:val="48"/>
          <w:lang w:eastAsia="ru-RU"/>
        </w:rPr>
        <w:t xml:space="preserve"> – священный праздник бурят»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3399"/>
          <w:sz w:val="28"/>
          <w:lang w:eastAsia="ru-RU"/>
        </w:rPr>
        <w:t xml:space="preserve">                                                  Подготовила: </w:t>
      </w:r>
      <w:r>
        <w:rPr>
          <w:rFonts w:ascii="Times New Roman" w:eastAsia="Times New Roman" w:hAnsi="Times New Roman" w:cs="Times New Roman"/>
          <w:color w:val="003399"/>
          <w:sz w:val="28"/>
          <w:lang w:eastAsia="ru-RU"/>
        </w:rPr>
        <w:t>Султанова Надежда Ивановна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lang w:eastAsia="ru-RU"/>
        </w:rPr>
        <w:t xml:space="preserve">Воспитатель: средней группы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3399"/>
          <w:sz w:val="28"/>
          <w:lang w:eastAsia="ru-RU"/>
        </w:rPr>
        <w:t>груп</w:t>
      </w:r>
      <w:r w:rsidRPr="008022A4">
        <w:rPr>
          <w:rFonts w:ascii="Times New Roman" w:eastAsia="Times New Roman" w:hAnsi="Times New Roman" w:cs="Times New Roman"/>
          <w:color w:val="003399"/>
          <w:sz w:val="28"/>
          <w:lang w:eastAsia="ru-RU"/>
        </w:rPr>
        <w:t>пы</w:t>
      </w:r>
      <w:proofErr w:type="spellEnd"/>
      <w:proofErr w:type="gramEnd"/>
      <w:r>
        <w:rPr>
          <w:rFonts w:ascii="Times New Roman" w:eastAsia="Times New Roman" w:hAnsi="Times New Roman" w:cs="Times New Roman"/>
          <w:color w:val="003399"/>
          <w:sz w:val="28"/>
          <w:lang w:eastAsia="ru-RU"/>
        </w:rPr>
        <w:t>.</w:t>
      </w:r>
    </w:p>
    <w:p w:rsidR="008022A4" w:rsidRPr="008022A4" w:rsidRDefault="008022A4" w:rsidP="00802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lang w:eastAsia="ru-RU"/>
        </w:rPr>
        <w:t xml:space="preserve">                                                                                           П. Бохан</w:t>
      </w:r>
    </w:p>
    <w:p w:rsidR="008022A4" w:rsidRPr="008022A4" w:rsidRDefault="008022A4" w:rsidP="008022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p w:rsidR="008022A4" w:rsidRPr="008022A4" w:rsidRDefault="008022A4" w:rsidP="008022A4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проекта: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информационно-практико-ориентированный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творчества.</w:t>
      </w:r>
    </w:p>
    <w:p w:rsidR="008022A4" w:rsidRPr="008022A4" w:rsidRDefault="008022A4" w:rsidP="008022A4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проекта: краткосроч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(15 января -10 февраля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22A4" w:rsidRPr="008022A4" w:rsidRDefault="008022A4" w:rsidP="008022A4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дети и родители старшей группы, воспитатель группы.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не имеют представления о культуре, традициях и обычаях бурятского народа.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8022A4" w:rsidRPr="008022A4" w:rsidRDefault="008022A4" w:rsidP="008022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культуре родного народа, содействовать сближению родителей и детей посредством вовлечения в совместную деятельность.</w:t>
      </w:r>
    </w:p>
    <w:p w:rsidR="008022A4" w:rsidRPr="008022A4" w:rsidRDefault="008022A4" w:rsidP="008022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 детей и их родителей интереса к родному селу,  родной республике, её традициям и обычаям.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22A4" w:rsidRPr="008022A4" w:rsidRDefault="008022A4" w:rsidP="008022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у детей и родителей к традициям и культуре нашей республики и района;</w:t>
      </w:r>
    </w:p>
    <w:p w:rsidR="008022A4" w:rsidRPr="008022A4" w:rsidRDefault="008022A4" w:rsidP="008022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знаний о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Сагаалгане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важном и значимом празднике в жизни бурят;</w:t>
      </w:r>
    </w:p>
    <w:p w:rsidR="008022A4" w:rsidRPr="008022A4" w:rsidRDefault="008022A4" w:rsidP="008022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</w:t>
      </w:r>
      <w:proofErr w:type="gram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этнокультурный</w:t>
      </w:r>
      <w:proofErr w:type="gram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компетентности: владение бурятским языком, изучение родословной своей семьи, знакомство с традициями и обычаями бурятского народа.</w:t>
      </w:r>
    </w:p>
    <w:p w:rsidR="008022A4" w:rsidRPr="008022A4" w:rsidRDefault="008022A4" w:rsidP="008022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активность, двигательную активность;</w:t>
      </w:r>
    </w:p>
    <w:p w:rsidR="008022A4" w:rsidRPr="008022A4" w:rsidRDefault="008022A4" w:rsidP="008022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родной республике и гордость за неё.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8022A4" w:rsidRPr="008022A4" w:rsidRDefault="008022A4" w:rsidP="008022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занятий для старших дошкольников по ознакомлению с культурой, традициями и обычаями бурятского народа;</w:t>
      </w:r>
    </w:p>
    <w:p w:rsidR="008022A4" w:rsidRPr="008022A4" w:rsidRDefault="008022A4" w:rsidP="008022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практического материала по теме проекта;</w:t>
      </w:r>
    </w:p>
    <w:p w:rsidR="008022A4" w:rsidRPr="008022A4" w:rsidRDefault="008022A4" w:rsidP="008022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праздника «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022A4" w:rsidRPr="008022A4" w:rsidRDefault="008022A4" w:rsidP="008022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родителей в совместной деятельности с детьми: создание книжек-малышек с иллюстрациями по бурятским сказкам, создание альбома «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участие в празднике;</w:t>
      </w:r>
    </w:p>
    <w:p w:rsidR="008022A4" w:rsidRPr="008022A4" w:rsidRDefault="008022A4" w:rsidP="008022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предметно-развивающей среды по теме «Культура и традиции бурятского народа».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и значение праздника «</w:t>
      </w:r>
      <w:proofErr w:type="spellStart"/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Эстетическое формирование подрастающего поколения является важнейшей частью целостной системы воспитательной работы, направленной на развитие эстетической культуры человека, на воспитание в детях чувства прекрасного. Воспитание на традициях старшего поколения, местного фольклора, обычаях каждого народа ярко выражается в национальном празднике «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на земле Монголии. Традиции и обряды праздника у бурят и монголов одинаковы.  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Белый Месяц, Новый год но лунному календарю, отмечаемый среди </w:t>
      </w:r>
      <w:proofErr w:type="spellStart"/>
      <w:proofErr w:type="gram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монголо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язычных</w:t>
      </w:r>
      <w:proofErr w:type="gram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народов, исповедующих буддизм.  Свое название он берет из бытовой жизни кочевых народов. С древнейших времен у кочевых племен  складывались следующие понятия: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белый цвет означал радость;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белый смех – смех доброты, дружелюбия;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бурятском языке «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сагаалха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означает «забеливать, задобрить»;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сайруулха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придать белизну, навести чистоту;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шэнэлхэ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обновить, обновлять.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Шэнэжэл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новый год, а это значит наладить новые отношения с друзьями, соседями, простить прежние обиды и раздоры, вернуть долги.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пища – один из обязательных компонентов угощения и обрядовых ритуалов, достойно дополняющих значимость праздника.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бурят и монголов есть замечательное </w:t>
      </w:r>
      <w:proofErr w:type="gram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поверье</w:t>
      </w:r>
      <w:proofErr w:type="gram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каким будет начало года. Таким будет и весь год. Поэтому наши предки встречали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самыми добрыми и сокровенными помыслами.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праздника имеет свои древние корни. В те далекие времена, кочевые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хуннские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племена отмечали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осенью, в день осеннего равноденствия. При стечении множества людей старейшины аймаков приносили молитвенные жертвы и подарки духам. Они молились вечному небу, солнцу, земле. Своим вторым рождением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Сагаалганобязан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Чингисхану.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отмечать весной. Тогда Чингисхан наградил своих лучших воинов и им были присвоены воинские чины. С того времени по его указу стали награждать заслуженных людей серебряными, золотыми монетами и оказывать им материальную помощь кожаными, суконными, войлочными и шерстяными изделиями.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Старейшему жителю дарили целый обоз подарков. Данные исторические факты свидетельствуют о том, что великий хан уже тогда закладывал традиции уважительного и почтенного отношения к людям старшего поколения. И буряты до настоящего времени придерживаются доброй, старинной традиции народа.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распространения буддизма, поскольку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популярным всенародным праздником, буддийское духовенство не могло не считаться с ним и включило его в свою религиозную систему. Поэтому в проведении обрядов выделяется 2 основных аспекта: </w:t>
      </w:r>
      <w:proofErr w:type="gram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культовый</w:t>
      </w:r>
      <w:proofErr w:type="gram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народный.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Сагаалганприобрёл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обновленные черты и стал более совершенным в культовом плане, но он всегда оставался народным праздником и сохранял древние традиции и обычаи.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20-х годов в Советском Союзе под видом борьбы с религией и церковью этот народный праздник попал под запрет. С наступлением перестройки повсеместно стали возрождаться народные обычаи, традиции, праздники.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Президиум Верховного Совета РБ своим указом от 24 января 1990 года придал национальному празднику </w:t>
      </w: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народного. Это отвечало воле и желанию народа стало началом широкого возрождения культуры, национальных обычаев и обрядов, в том числе возрождения религиозных ценностей.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символике цветов у монгольских народов белый цвет связан с понятием света, чистоты, святости, добра, благополучия. Для бурята-кочевника счастье – это многочисленное потомство, размножения пяти видов скота, изобилие молока и мяса.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молочная пища – эта высшая категория пищи монгольских народов, пища священная, ибо всё живое на Земле вскормлено материнским белым молоком. Недаром у бурят существуют обряды, связанные с молочной и мясной пищей. Культовая сторона праздника происходит в дацане. Сжигается костёр, на котором очищаются людские прегрешения за прошлый год. Поэтому человек встречает Новый год с чистой душой и телом, избавленный от всякой скверны. Читаются молитвы, священные книги о том, чтобы Новый год оказался для всех счастливым, о здоровье и благополучии людей.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народно-бытовом плане подготовка к встрече Нового года начиналось задолго до его наступления: проводились чистка и уборка в юртах, в улусах и на дворе, приготовлялись вкусные национальные блюда. В дни праздника люди одевались в лучшую национальную одежду, затем дети шли поздравлять своих родителей, старших, которые в свою очередь желали им здоровья и благополучия.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Новый год – древний народный праздник, все обряды несут в себе глубокий смысл. В них проявляется стремление к укреплению связей поколений, к созданию здоровой психологической обстановки, обеспечению преемственности в культурном и духовном наследии.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праздник для каждого народа своё, особым образом организованное проживание событий, имеющих определенный смысл. Любой праздник обладает значением и смыслом. Праздник сплачивает и объединяет коллектив, носителей культуры, служит культурным индикатором. Проживая, совместно с семьёй события праздника ребенок расширяет границы своего практического опыта, миропонимания, сознания и самосознания, постигает житейские, духовные смыслы в меру своего возраста.  Путь в родную культуру лежит через праздник и культуру  его проживания.</w:t>
      </w:r>
    </w:p>
    <w:p w:rsidR="008022A4" w:rsidRPr="008022A4" w:rsidRDefault="008022A4" w:rsidP="00802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2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проектной деятельности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5187"/>
        <w:gridCol w:w="4581"/>
      </w:tblGrid>
      <w:tr w:rsidR="008022A4" w:rsidRPr="008022A4" w:rsidTr="008022A4"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8022A4" w:rsidRPr="008022A4" w:rsidTr="008022A4"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29.01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«Новый год по лунному календарю»,  Презентация « Легенда о 12 животных восточного календаря»,  Презентация «Как встречать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бурятских загадок.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«Меткий стрелок», «Рукавичка»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НОД. Художественное творчество. Лепка «Бурятская национальная пища».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папье-маше национальных пиал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соленого теста бурятских кукол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 бурятскими национальными инструментами –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ёчин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ятага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чанза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бурятских народных сказок. Заучивание пословиц, поговорок.</w:t>
            </w:r>
          </w:p>
          <w:p w:rsidR="008022A4" w:rsidRPr="008022A4" w:rsidRDefault="008022A4" w:rsidP="0080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картин, иллюстраций на тему «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представления о Новом годе по лунному календарю.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понимать образный смысл загадок. Развивать слуховую и зрительную память, внимание, воображение.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быстроту, формировать умение действовать по сигналу.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национальной пищей бурят – позами; развивать мелкую моторику пальцев.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мелкую моторику рук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эстетический вкус, мелкую моторику рук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бурятских национальных инструментах –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ёчин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ятага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чанза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понимать смысл произведений, создавать выразительные образы с помощью мимики, жестов, интонации.</w:t>
            </w:r>
          </w:p>
          <w:p w:rsidR="008022A4" w:rsidRPr="008022A4" w:rsidRDefault="008022A4" w:rsidP="0080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знания, развивать внимание, речь, память, воображение.</w:t>
            </w:r>
          </w:p>
        </w:tc>
      </w:tr>
      <w:tr w:rsidR="008022A4" w:rsidRPr="008022A4" w:rsidTr="008022A4"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29.01-05.02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«Молочная пища», «Цвета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хадака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«Значения бурятских имён».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благопожеланий, в том числе на бурятском языке.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«Иголка, нитка, узелок», «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Прятание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колечка».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 Подготовка к драматизации сказки.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«Семья». Тема «Приход гостей».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книжек-малышек по бурятским сказкам.</w:t>
            </w:r>
          </w:p>
          <w:p w:rsidR="008022A4" w:rsidRPr="008022A4" w:rsidRDefault="008022A4" w:rsidP="0080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бурятских сказок.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полезности молочной пищи, значениях бурятских имён, значениях цветов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хадака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образную речь.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быстроту, умение действовать по правилам игры.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внимательно слушать сказку, привлекать к посильному участию в драматизации сказки, подбирать атрибуты.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 игровой сюжет, научить простым игровым действиям и игровому взаимодействию, закреплять знания по теме.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 родителей, развивать творчество, любовь к художественной литературе.</w:t>
            </w:r>
          </w:p>
          <w:p w:rsidR="008022A4" w:rsidRPr="008022A4" w:rsidRDefault="008022A4" w:rsidP="0080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понимать смысл произведений, создавать выразительные образы с помощью мимики, жестов, интонации.</w:t>
            </w:r>
          </w:p>
        </w:tc>
      </w:tr>
      <w:tr w:rsidR="008022A4" w:rsidRPr="008022A4" w:rsidTr="008022A4"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«Бурятская национальная одежда»,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«Пять драгоценностей бурят</w:t>
            </w:r>
            <w:proofErr w:type="gram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Табанхушуун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мал)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Разукрашивание бурятских орнаментов, национальных костюмов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народной музыки. Заучивание песни «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заучивание элементов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ёхора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Итоговое мероприятие «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священный праздник бурятского народа».</w:t>
            </w:r>
          </w:p>
          <w:p w:rsidR="008022A4" w:rsidRPr="008022A4" w:rsidRDefault="008022A4" w:rsidP="0080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 «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элементами 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дэгэла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пятью видами домашнего скота.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эстетический вкус, мелкую моторику рук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развлечению «</w:t>
            </w:r>
            <w:proofErr w:type="spellStart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022A4" w:rsidRPr="008022A4" w:rsidRDefault="008022A4" w:rsidP="00802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праздником, историей, традициями, обычаями; прививать патриотизм к родной республике</w:t>
            </w:r>
          </w:p>
          <w:p w:rsidR="008022A4" w:rsidRPr="008022A4" w:rsidRDefault="008022A4" w:rsidP="0080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родителей к проекту, развивать творчество.</w:t>
            </w:r>
          </w:p>
        </w:tc>
      </w:tr>
    </w:tbl>
    <w:p w:rsidR="00F76A4B" w:rsidRDefault="00F76A4B"/>
    <w:sectPr w:rsidR="00F76A4B" w:rsidSect="00802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EC1"/>
    <w:multiLevelType w:val="multilevel"/>
    <w:tmpl w:val="0720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C066D"/>
    <w:multiLevelType w:val="multilevel"/>
    <w:tmpl w:val="52CC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C0675"/>
    <w:multiLevelType w:val="multilevel"/>
    <w:tmpl w:val="D5AE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D2F8B"/>
    <w:multiLevelType w:val="multilevel"/>
    <w:tmpl w:val="2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022A4"/>
    <w:rsid w:val="008022A4"/>
    <w:rsid w:val="00F7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0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22A4"/>
  </w:style>
  <w:style w:type="character" w:customStyle="1" w:styleId="c16">
    <w:name w:val="c16"/>
    <w:basedOn w:val="a0"/>
    <w:rsid w:val="008022A4"/>
  </w:style>
  <w:style w:type="character" w:customStyle="1" w:styleId="c23">
    <w:name w:val="c23"/>
    <w:basedOn w:val="a0"/>
    <w:rsid w:val="008022A4"/>
  </w:style>
  <w:style w:type="paragraph" w:customStyle="1" w:styleId="c18">
    <w:name w:val="c18"/>
    <w:basedOn w:val="a"/>
    <w:rsid w:val="0080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0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22A4"/>
  </w:style>
  <w:style w:type="character" w:customStyle="1" w:styleId="c0">
    <w:name w:val="c0"/>
    <w:basedOn w:val="a0"/>
    <w:rsid w:val="008022A4"/>
  </w:style>
  <w:style w:type="paragraph" w:customStyle="1" w:styleId="c3">
    <w:name w:val="c3"/>
    <w:basedOn w:val="a"/>
    <w:rsid w:val="0080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0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0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1528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2020-11-15T09:54:00Z</dcterms:created>
  <dcterms:modified xsi:type="dcterms:W3CDTF">2020-11-15T10:00:00Z</dcterms:modified>
</cp:coreProperties>
</file>