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EB" w:rsidRDefault="00D32FEB">
      <w:pPr>
        <w:pStyle w:val="30"/>
        <w:framePr w:w="9629" w:h="311" w:hRule="exact" w:wrap="none" w:vAnchor="page" w:hAnchor="page" w:x="1123" w:y="271"/>
        <w:shd w:val="clear" w:color="auto" w:fill="auto"/>
        <w:spacing w:after="0" w:line="280" w:lineRule="exact"/>
      </w:pPr>
    </w:p>
    <w:p w:rsidR="00D32FEB" w:rsidRDefault="00D32FEB">
      <w:pPr>
        <w:framePr w:wrap="none" w:vAnchor="page" w:hAnchor="page" w:x="-216" w:y="145"/>
      </w:pPr>
    </w:p>
    <w:p w:rsidR="00D32FEB" w:rsidRDefault="005B09EB">
      <w:pPr>
        <w:pStyle w:val="20"/>
        <w:framePr w:w="9629" w:h="1176" w:hRule="exact" w:wrap="none" w:vAnchor="page" w:hAnchor="page" w:x="1123" w:y="924"/>
        <w:shd w:val="clear" w:color="auto" w:fill="auto"/>
        <w:spacing w:before="0"/>
        <w:ind w:left="40"/>
      </w:pPr>
      <w:r>
        <w:t>Муниципальное бюджетное учреждение дополнительного образования</w:t>
      </w:r>
      <w:r>
        <w:br/>
        <w:t>"Детская школа искусств" городского округа город Нефтекамск Республики</w:t>
      </w:r>
    </w:p>
    <w:p w:rsidR="00D32FEB" w:rsidRDefault="005B09EB">
      <w:pPr>
        <w:pStyle w:val="20"/>
        <w:framePr w:w="9629" w:h="1176" w:hRule="exact" w:wrap="none" w:vAnchor="page" w:hAnchor="page" w:x="1123" w:y="924"/>
        <w:shd w:val="clear" w:color="auto" w:fill="auto"/>
        <w:spacing w:before="0"/>
        <w:ind w:left="40"/>
      </w:pPr>
      <w:r>
        <w:t>Башкортостан</w:t>
      </w:r>
    </w:p>
    <w:p w:rsidR="00D32FEB" w:rsidRDefault="005B09EB">
      <w:pPr>
        <w:pStyle w:val="40"/>
        <w:framePr w:w="9629" w:h="2474" w:hRule="exact" w:wrap="none" w:vAnchor="page" w:hAnchor="page" w:x="1123" w:y="4613"/>
        <w:shd w:val="clear" w:color="auto" w:fill="auto"/>
        <w:spacing w:before="0" w:after="876" w:line="480" w:lineRule="exact"/>
        <w:ind w:left="500"/>
      </w:pPr>
      <w:r>
        <w:t>Методическая работа</w:t>
      </w:r>
    </w:p>
    <w:p w:rsidR="00D32FEB" w:rsidRDefault="005B09EB">
      <w:pPr>
        <w:pStyle w:val="40"/>
        <w:framePr w:w="9629" w:h="2474" w:hRule="exact" w:wrap="none" w:vAnchor="page" w:hAnchor="page" w:x="1123" w:y="4613"/>
        <w:shd w:val="clear" w:color="auto" w:fill="auto"/>
        <w:spacing w:before="0" w:after="0" w:line="480" w:lineRule="exact"/>
        <w:ind w:right="520"/>
        <w:jc w:val="right"/>
      </w:pPr>
      <w:r>
        <w:t>Необходимые навыки в самостоятельной</w:t>
      </w:r>
    </w:p>
    <w:p w:rsidR="00D32FEB" w:rsidRDefault="005B09EB">
      <w:pPr>
        <w:pStyle w:val="40"/>
        <w:framePr w:w="9629" w:h="2474" w:hRule="exact" w:wrap="none" w:vAnchor="page" w:hAnchor="page" w:x="1123" w:y="4613"/>
        <w:shd w:val="clear" w:color="auto" w:fill="auto"/>
        <w:spacing w:before="0" w:after="0" w:line="480" w:lineRule="exact"/>
        <w:ind w:left="500"/>
      </w:pPr>
      <w:r>
        <w:t>работе ученика.</w:t>
      </w:r>
    </w:p>
    <w:p w:rsidR="00D32FEB" w:rsidRDefault="005B09EB">
      <w:pPr>
        <w:pStyle w:val="20"/>
        <w:framePr w:w="9629" w:h="713" w:hRule="exact" w:wrap="none" w:vAnchor="page" w:hAnchor="page" w:x="1123" w:y="7636"/>
        <w:shd w:val="clear" w:color="auto" w:fill="auto"/>
        <w:spacing w:before="0" w:after="30" w:line="280" w:lineRule="exact"/>
        <w:ind w:left="2800"/>
        <w:jc w:val="left"/>
      </w:pPr>
      <w:r>
        <w:t xml:space="preserve">Подготовила и провела: </w:t>
      </w:r>
      <w:r>
        <w:t>преподаватель фортепиано</w:t>
      </w:r>
    </w:p>
    <w:p w:rsidR="00D32FEB" w:rsidRDefault="005B09EB">
      <w:pPr>
        <w:pStyle w:val="20"/>
        <w:framePr w:w="9629" w:h="713" w:hRule="exact" w:wrap="none" w:vAnchor="page" w:hAnchor="page" w:x="1123" w:y="7636"/>
        <w:shd w:val="clear" w:color="auto" w:fill="auto"/>
        <w:spacing w:before="0" w:line="280" w:lineRule="exact"/>
        <w:ind w:left="5760"/>
        <w:jc w:val="left"/>
      </w:pPr>
      <w:r>
        <w:t>Бородатая И.Е.</w:t>
      </w:r>
    </w:p>
    <w:p w:rsidR="00D32FEB" w:rsidRDefault="005B09EB">
      <w:pPr>
        <w:pStyle w:val="20"/>
        <w:framePr w:w="9629" w:h="347" w:hRule="exact" w:wrap="none" w:vAnchor="page" w:hAnchor="page" w:x="1123" w:y="13691"/>
        <w:shd w:val="clear" w:color="auto" w:fill="auto"/>
        <w:spacing w:before="0" w:line="280" w:lineRule="exact"/>
        <w:ind w:left="40"/>
      </w:pPr>
      <w:r>
        <w:t>Нефтекамск, 2018</w:t>
      </w:r>
    </w:p>
    <w:p w:rsidR="00D32FEB" w:rsidRDefault="00D32FEB">
      <w:pPr>
        <w:framePr w:wrap="none" w:vAnchor="page" w:hAnchor="page" w:x="-255" w:y="15807"/>
      </w:pPr>
    </w:p>
    <w:p w:rsidR="00D32FEB" w:rsidRDefault="00D32FEB">
      <w:pPr>
        <w:rPr>
          <w:sz w:val="2"/>
          <w:szCs w:val="2"/>
        </w:rPr>
        <w:sectPr w:rsidR="00D32F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2FEB" w:rsidRDefault="00D32FEB">
      <w:pPr>
        <w:pStyle w:val="30"/>
        <w:framePr w:wrap="none" w:vAnchor="page" w:hAnchor="page" w:x="11352" w:y="295"/>
        <w:shd w:val="clear" w:color="auto" w:fill="auto"/>
        <w:spacing w:after="0" w:line="280" w:lineRule="exact"/>
        <w:jc w:val="left"/>
      </w:pPr>
    </w:p>
    <w:p w:rsidR="00D32FEB" w:rsidRPr="00093F87" w:rsidRDefault="00D32FEB" w:rsidP="004514B3">
      <w:pPr>
        <w:pStyle w:val="50"/>
        <w:framePr w:w="10618" w:h="8701" w:hRule="exact" w:wrap="none" w:vAnchor="page" w:hAnchor="page" w:x="629" w:y="303"/>
        <w:shd w:val="clear" w:color="auto" w:fill="auto"/>
        <w:tabs>
          <w:tab w:val="left" w:leader="dot" w:pos="1382"/>
          <w:tab w:val="left" w:leader="dot" w:pos="1523"/>
          <w:tab w:val="left" w:leader="dot" w:pos="1678"/>
        </w:tabs>
        <w:spacing w:after="78" w:line="300" w:lineRule="exact"/>
        <w:ind w:left="180"/>
        <w:rPr>
          <w:lang w:val="ru-RU"/>
        </w:rPr>
      </w:pPr>
    </w:p>
    <w:p w:rsidR="006623C3" w:rsidRDefault="006623C3" w:rsidP="004514B3">
      <w:pPr>
        <w:pStyle w:val="70"/>
        <w:framePr w:w="10618" w:h="8701" w:hRule="exact" w:wrap="none" w:vAnchor="page" w:hAnchor="page" w:x="629" w:y="303"/>
        <w:shd w:val="clear" w:color="auto" w:fill="auto"/>
        <w:spacing w:before="0" w:line="276" w:lineRule="auto"/>
        <w:ind w:left="5200"/>
      </w:pPr>
    </w:p>
    <w:p w:rsidR="00D32FEB" w:rsidRDefault="005B09EB" w:rsidP="004514B3">
      <w:pPr>
        <w:pStyle w:val="70"/>
        <w:framePr w:w="10618" w:h="8701" w:hRule="exact" w:wrap="none" w:vAnchor="page" w:hAnchor="page" w:x="629" w:y="303"/>
        <w:shd w:val="clear" w:color="auto" w:fill="auto"/>
        <w:spacing w:before="0" w:line="276" w:lineRule="auto"/>
        <w:ind w:left="5200"/>
      </w:pPr>
      <w:r>
        <w:t>Вступление</w:t>
      </w:r>
    </w:p>
    <w:p w:rsidR="00D32FEB" w:rsidRDefault="005B09EB" w:rsidP="004514B3">
      <w:pPr>
        <w:pStyle w:val="20"/>
        <w:framePr w:w="10618" w:h="8701" w:hRule="exact" w:wrap="none" w:vAnchor="page" w:hAnchor="page" w:x="629" w:y="303"/>
        <w:shd w:val="clear" w:color="auto" w:fill="auto"/>
        <w:spacing w:before="0" w:line="276" w:lineRule="auto"/>
        <w:ind w:left="1280" w:firstLine="700"/>
        <w:jc w:val="both"/>
      </w:pPr>
      <w:r>
        <w:t>Отсутствие упорядоченных навыков самостоятельной работы характерно для многих учащихся музыкальных школ.</w:t>
      </w:r>
    </w:p>
    <w:p w:rsidR="00D32FEB" w:rsidRDefault="005B09EB" w:rsidP="004514B3">
      <w:pPr>
        <w:pStyle w:val="20"/>
        <w:framePr w:w="10618" w:h="8701" w:hRule="exact" w:wrap="none" w:vAnchor="page" w:hAnchor="page" w:x="629" w:y="303"/>
        <w:shd w:val="clear" w:color="auto" w:fill="auto"/>
        <w:spacing w:before="0" w:line="276" w:lineRule="auto"/>
        <w:ind w:left="1280" w:firstLine="70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домашняя работа ученика была </w:t>
      </w:r>
      <w:r>
        <w:t>достаточно продуктивной мы определим те трудности, которые лежат на пути выработки правильных навыков работы.</w:t>
      </w:r>
    </w:p>
    <w:p w:rsidR="00D32FEB" w:rsidRDefault="005B09EB" w:rsidP="004514B3">
      <w:pPr>
        <w:pStyle w:val="20"/>
        <w:framePr w:w="10618" w:h="8701" w:hRule="exact" w:wrap="none" w:vAnchor="page" w:hAnchor="page" w:x="629" w:y="303"/>
        <w:shd w:val="clear" w:color="auto" w:fill="auto"/>
        <w:tabs>
          <w:tab w:val="left" w:pos="5516"/>
        </w:tabs>
        <w:spacing w:before="0" w:line="276" w:lineRule="auto"/>
        <w:ind w:left="1280" w:firstLine="700"/>
        <w:jc w:val="both"/>
      </w:pPr>
      <w:r>
        <w:t>Роль педагога в деле воспитание навыков самостоятельной работы исключительно очень велика:</w:t>
      </w:r>
      <w:r>
        <w:tab/>
        <w:t>он не может ограничиваться только</w:t>
      </w:r>
    </w:p>
    <w:p w:rsidR="00D32FEB" w:rsidRDefault="005B09EB" w:rsidP="004514B3">
      <w:pPr>
        <w:pStyle w:val="20"/>
        <w:framePr w:w="10618" w:h="8701" w:hRule="exact" w:wrap="none" w:vAnchor="page" w:hAnchor="page" w:x="629" w:y="303"/>
        <w:shd w:val="clear" w:color="auto" w:fill="auto"/>
        <w:spacing w:before="0" w:line="276" w:lineRule="auto"/>
        <w:ind w:left="1280"/>
        <w:jc w:val="both"/>
      </w:pPr>
      <w:r>
        <w:t xml:space="preserve">словесными </w:t>
      </w:r>
      <w:r>
        <w:t>объяснениями того, «как надо дома учить»; он должен значительную часть работы на уроке построить таким образом, чтобы это явилось образцом того, что ученик должен затем делать дома.</w:t>
      </w:r>
    </w:p>
    <w:p w:rsidR="00D32FEB" w:rsidRDefault="005B09EB" w:rsidP="004514B3">
      <w:pPr>
        <w:pStyle w:val="20"/>
        <w:framePr w:w="10618" w:h="8701" w:hRule="exact" w:wrap="none" w:vAnchor="page" w:hAnchor="page" w:x="629" w:y="303"/>
        <w:shd w:val="clear" w:color="auto" w:fill="auto"/>
        <w:spacing w:before="0" w:line="276" w:lineRule="auto"/>
        <w:ind w:left="1280" w:firstLine="700"/>
        <w:jc w:val="both"/>
      </w:pPr>
      <w:r>
        <w:t xml:space="preserve">Достаточно часто нужно заставлять ученика работать на уроке так, как </w:t>
      </w:r>
      <w:r>
        <w:t>этом случае педагог лишь вре</w:t>
      </w:r>
      <w:r w:rsidR="004514B3">
        <w:t xml:space="preserve">мя от времени вмешивается в </w:t>
      </w:r>
      <w:proofErr w:type="spellStart"/>
      <w:r w:rsidR="004514B3">
        <w:t>ра</w:t>
      </w:r>
      <w:r>
        <w:t>ту</w:t>
      </w:r>
      <w:proofErr w:type="spellEnd"/>
      <w:r>
        <w:t xml:space="preserve"> ученика, чтобы внести те коррективы, которые создадут условия для самостоятельного обнаружения и устранения ошибок и не точностей.</w:t>
      </w:r>
    </w:p>
    <w:p w:rsidR="00D32FEB" w:rsidRDefault="00D32FEB" w:rsidP="004514B3">
      <w:pPr>
        <w:pStyle w:val="22"/>
        <w:framePr w:wrap="none" w:vAnchor="page" w:hAnchor="page" w:x="11323" w:y="15963"/>
        <w:shd w:val="clear" w:color="auto" w:fill="auto"/>
        <w:spacing w:line="276" w:lineRule="auto"/>
      </w:pPr>
    </w:p>
    <w:p w:rsidR="00D32FEB" w:rsidRDefault="00D32FEB" w:rsidP="004514B3">
      <w:pPr>
        <w:spacing w:line="276" w:lineRule="auto"/>
        <w:rPr>
          <w:sz w:val="2"/>
          <w:szCs w:val="2"/>
        </w:rPr>
        <w:sectPr w:rsidR="00D32F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2FEB" w:rsidRDefault="00D32FEB" w:rsidP="004514B3">
      <w:pPr>
        <w:pStyle w:val="100"/>
        <w:framePr w:wrap="none" w:vAnchor="page" w:hAnchor="page" w:x="11364" w:y="201"/>
        <w:shd w:val="clear" w:color="auto" w:fill="auto"/>
        <w:spacing w:line="276" w:lineRule="auto"/>
      </w:pPr>
    </w:p>
    <w:p w:rsidR="00D32FEB" w:rsidRDefault="00D32FEB" w:rsidP="004514B3">
      <w:pPr>
        <w:pStyle w:val="90"/>
        <w:framePr w:w="10622" w:h="14131" w:hRule="exact" w:wrap="none" w:vAnchor="page" w:hAnchor="page" w:x="661" w:y="976"/>
        <w:shd w:val="clear" w:color="auto" w:fill="auto"/>
        <w:tabs>
          <w:tab w:val="left" w:leader="dot" w:pos="1034"/>
        </w:tabs>
        <w:spacing w:after="343" w:line="276" w:lineRule="auto"/>
        <w:ind w:left="709"/>
      </w:pPr>
    </w:p>
    <w:p w:rsidR="00D32FEB" w:rsidRDefault="006623C3" w:rsidP="004514B3">
      <w:pPr>
        <w:pStyle w:val="40"/>
        <w:framePr w:w="10622" w:h="14131" w:hRule="exact" w:wrap="none" w:vAnchor="page" w:hAnchor="page" w:x="661" w:y="976"/>
        <w:shd w:val="clear" w:color="auto" w:fill="auto"/>
        <w:spacing w:before="0" w:after="0" w:line="276" w:lineRule="auto"/>
        <w:ind w:left="709" w:right="520"/>
        <w:jc w:val="both"/>
      </w:pPr>
      <w:r>
        <w:rPr>
          <w:sz w:val="28"/>
          <w:szCs w:val="28"/>
        </w:rPr>
        <w:t xml:space="preserve">           </w:t>
      </w:r>
      <w:r w:rsidR="005B09EB" w:rsidRPr="006623C3">
        <w:rPr>
          <w:sz w:val="28"/>
          <w:szCs w:val="28"/>
        </w:rPr>
        <w:t>Тема моего сообщения называется:</w:t>
      </w:r>
      <w:r>
        <w:rPr>
          <w:sz w:val="28"/>
          <w:szCs w:val="28"/>
        </w:rPr>
        <w:t xml:space="preserve"> </w:t>
      </w:r>
      <w:r w:rsidR="005B09EB" w:rsidRPr="006623C3">
        <w:rPr>
          <w:sz w:val="28"/>
          <w:szCs w:val="28"/>
        </w:rPr>
        <w:tab/>
        <w:t>«</w:t>
      </w:r>
      <w:r w:rsidRPr="006623C3">
        <w:rPr>
          <w:sz w:val="28"/>
          <w:szCs w:val="28"/>
        </w:rPr>
        <w:t xml:space="preserve">Необходимые навыки в </w:t>
      </w:r>
      <w:r>
        <w:rPr>
          <w:sz w:val="28"/>
          <w:szCs w:val="28"/>
        </w:rPr>
        <w:t xml:space="preserve">  </w:t>
      </w:r>
      <w:r w:rsidRPr="006623C3">
        <w:rPr>
          <w:sz w:val="28"/>
          <w:szCs w:val="28"/>
        </w:rPr>
        <w:t>самостоятельной</w:t>
      </w:r>
      <w:r>
        <w:rPr>
          <w:sz w:val="28"/>
          <w:szCs w:val="28"/>
        </w:rPr>
        <w:t xml:space="preserve"> работе ученика».</w:t>
      </w:r>
    </w:p>
    <w:p w:rsidR="00D32FEB" w:rsidRDefault="005B09EB" w:rsidP="004514B3">
      <w:pPr>
        <w:pStyle w:val="20"/>
        <w:framePr w:w="10622" w:h="14131" w:hRule="exact" w:wrap="none" w:vAnchor="page" w:hAnchor="page" w:x="661" w:y="976"/>
        <w:shd w:val="clear" w:color="auto" w:fill="auto"/>
        <w:spacing w:before="0" w:line="276" w:lineRule="auto"/>
        <w:ind w:left="709" w:firstLine="720"/>
        <w:jc w:val="both"/>
      </w:pPr>
      <w:r>
        <w:t>Я воспользовалась работой Арсения Петровича Щапова.</w:t>
      </w:r>
    </w:p>
    <w:p w:rsidR="00D32FEB" w:rsidRDefault="005B09EB" w:rsidP="004514B3">
      <w:pPr>
        <w:pStyle w:val="20"/>
        <w:framePr w:w="10622" w:h="14131" w:hRule="exact" w:wrap="none" w:vAnchor="page" w:hAnchor="page" w:x="661" w:y="976"/>
        <w:shd w:val="clear" w:color="auto" w:fill="auto"/>
        <w:spacing w:before="0" w:line="276" w:lineRule="auto"/>
        <w:ind w:left="709"/>
        <w:jc w:val="both"/>
      </w:pPr>
      <w:r>
        <w:t xml:space="preserve">И вначале хочу немного рассказать о нём. В </w:t>
      </w:r>
      <w:r>
        <w:t>энциклопедиях этой информации нет.</w:t>
      </w:r>
    </w:p>
    <w:p w:rsidR="00D32FEB" w:rsidRDefault="005B09EB" w:rsidP="004514B3">
      <w:pPr>
        <w:pStyle w:val="20"/>
        <w:framePr w:w="10622" w:h="14131" w:hRule="exact" w:wrap="none" w:vAnchor="page" w:hAnchor="page" w:x="661" w:y="976"/>
        <w:shd w:val="clear" w:color="auto" w:fill="auto"/>
        <w:spacing w:before="0" w:line="276" w:lineRule="auto"/>
        <w:ind w:left="709" w:firstLine="720"/>
        <w:jc w:val="both"/>
      </w:pPr>
      <w:r>
        <w:t>1891 - 1964 гг.</w:t>
      </w:r>
    </w:p>
    <w:p w:rsidR="00D32FEB" w:rsidRDefault="005B09EB" w:rsidP="004514B3">
      <w:pPr>
        <w:pStyle w:val="20"/>
        <w:framePr w:w="10622" w:h="14131" w:hRule="exact" w:wrap="none" w:vAnchor="page" w:hAnchor="page" w:x="661" w:y="976"/>
        <w:shd w:val="clear" w:color="auto" w:fill="auto"/>
        <w:spacing w:before="0" w:line="276" w:lineRule="auto"/>
        <w:ind w:left="709"/>
        <w:jc w:val="both"/>
      </w:pPr>
      <w:r>
        <w:t>Высокая стройная фигура, седая шевелюра, бородка клинышком - так называемая «эспаньолка» и вечная папироса во рту. Так описывают Арсения Петровича Щапова его ученики. Родился в Ярославле, в октябре 1891 го</w:t>
      </w:r>
      <w:r>
        <w:t>да в семье присяжного поверенного. Музыкой начал заниматься рано. Но перед ним стоял вопрос стать химиком или музыкантом, - победила музыка.</w:t>
      </w:r>
    </w:p>
    <w:p w:rsidR="00D32FEB" w:rsidRDefault="005B09EB" w:rsidP="004514B3">
      <w:pPr>
        <w:pStyle w:val="20"/>
        <w:framePr w:w="10622" w:h="14131" w:hRule="exact" w:wrap="none" w:vAnchor="page" w:hAnchor="page" w:x="661" w:y="976"/>
        <w:shd w:val="clear" w:color="auto" w:fill="auto"/>
        <w:spacing w:before="0" w:line="276" w:lineRule="auto"/>
        <w:ind w:left="709" w:firstLine="720"/>
        <w:jc w:val="both"/>
      </w:pPr>
      <w:r>
        <w:t xml:space="preserve">В 1910 г. Поступил в Петербургскую консерваторию. Учителями его были Мария Николаевна Баринова и Феликс Михайлович </w:t>
      </w:r>
      <w:proofErr w:type="spellStart"/>
      <w:r>
        <w:t>Блюменфельд</w:t>
      </w:r>
      <w:proofErr w:type="spellEnd"/>
      <w:r>
        <w:t>.</w:t>
      </w:r>
    </w:p>
    <w:p w:rsidR="00D32FEB" w:rsidRDefault="005B09EB" w:rsidP="004514B3">
      <w:pPr>
        <w:pStyle w:val="20"/>
        <w:framePr w:w="10622" w:h="14131" w:hRule="exact" w:wrap="none" w:vAnchor="page" w:hAnchor="page" w:x="661" w:y="976"/>
        <w:shd w:val="clear" w:color="auto" w:fill="auto"/>
        <w:spacing w:before="0" w:line="276" w:lineRule="auto"/>
        <w:ind w:left="709" w:firstLine="720"/>
        <w:jc w:val="both"/>
      </w:pPr>
      <w:r>
        <w:t xml:space="preserve">В 1913 г. Побывал во Франции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 xml:space="preserve"> - классах знаменитого пианиста Рауля </w:t>
      </w:r>
      <w:proofErr w:type="spellStart"/>
      <w:r>
        <w:t>Пюньо</w:t>
      </w:r>
      <w:proofErr w:type="spellEnd"/>
      <w:r>
        <w:t xml:space="preserve"> и научился искусству «прикосновения» к фортепиано. Звук у него был особенный.</w:t>
      </w:r>
    </w:p>
    <w:p w:rsidR="00D32FEB" w:rsidRDefault="005B09EB" w:rsidP="004514B3">
      <w:pPr>
        <w:pStyle w:val="20"/>
        <w:framePr w:w="10622" w:h="14131" w:hRule="exact" w:wrap="none" w:vAnchor="page" w:hAnchor="page" w:x="661" w:y="976"/>
        <w:shd w:val="clear" w:color="auto" w:fill="auto"/>
        <w:spacing w:before="0" w:line="276" w:lineRule="auto"/>
        <w:ind w:left="709" w:firstLine="720"/>
        <w:jc w:val="both"/>
      </w:pPr>
      <w:r>
        <w:t>Методика преподавания специального фортепиано стала интересовать его сразу после ок</w:t>
      </w:r>
      <w:r>
        <w:t>ончания консерватории.</w:t>
      </w:r>
    </w:p>
    <w:p w:rsidR="00D32FEB" w:rsidRDefault="005B09EB" w:rsidP="004514B3">
      <w:pPr>
        <w:pStyle w:val="20"/>
        <w:framePr w:w="10622" w:h="14131" w:hRule="exact" w:wrap="none" w:vAnchor="page" w:hAnchor="page" w:x="661" w:y="976"/>
        <w:shd w:val="clear" w:color="auto" w:fill="auto"/>
        <w:spacing w:before="0" w:line="276" w:lineRule="auto"/>
        <w:ind w:left="709" w:firstLine="720"/>
        <w:jc w:val="both"/>
      </w:pPr>
      <w:r>
        <w:t>Работал преподавателем в Петербургской консерватории. Доцентом кафедры специального фортепиано Саратовской консерватории.</w:t>
      </w:r>
    </w:p>
    <w:p w:rsidR="00D32FEB" w:rsidRDefault="005B09EB" w:rsidP="004514B3">
      <w:pPr>
        <w:pStyle w:val="20"/>
        <w:framePr w:w="10622" w:h="14131" w:hRule="exact" w:wrap="none" w:vAnchor="page" w:hAnchor="page" w:x="661" w:y="976"/>
        <w:shd w:val="clear" w:color="auto" w:fill="auto"/>
        <w:spacing w:before="0" w:line="276" w:lineRule="auto"/>
        <w:ind w:left="709" w:firstLine="720"/>
        <w:jc w:val="both"/>
      </w:pPr>
      <w:r>
        <w:t>В результате научной деятельности появились его труды: «Опыт анализа фортепианной техники», «Проведение урока в</w:t>
      </w:r>
      <w:r>
        <w:t xml:space="preserve"> фортепианных классах музыкальной школы». Преподавал историю фортепианного искусства. Умер в 1964 г.</w:t>
      </w:r>
    </w:p>
    <w:p w:rsidR="00D32FEB" w:rsidRDefault="00D32FEB" w:rsidP="004514B3">
      <w:pPr>
        <w:pStyle w:val="20"/>
        <w:framePr w:w="10622" w:h="1014" w:hRule="exact" w:wrap="none" w:vAnchor="page" w:hAnchor="page" w:x="626" w:y="15362"/>
        <w:shd w:val="clear" w:color="auto" w:fill="auto"/>
        <w:spacing w:before="0" w:after="238" w:line="276" w:lineRule="auto"/>
        <w:jc w:val="both"/>
      </w:pPr>
    </w:p>
    <w:p w:rsidR="00D32FEB" w:rsidRDefault="00D32FEB" w:rsidP="004514B3">
      <w:pPr>
        <w:pStyle w:val="20"/>
        <w:framePr w:w="10622" w:h="1014" w:hRule="exact" w:wrap="none" w:vAnchor="page" w:hAnchor="page" w:x="626" w:y="15362"/>
        <w:shd w:val="clear" w:color="auto" w:fill="auto"/>
        <w:spacing w:before="0" w:line="276" w:lineRule="auto"/>
        <w:ind w:left="160"/>
        <w:jc w:val="both"/>
      </w:pPr>
    </w:p>
    <w:p w:rsidR="00D32FEB" w:rsidRDefault="00D32FEB" w:rsidP="004514B3">
      <w:pPr>
        <w:pStyle w:val="30"/>
        <w:framePr w:wrap="none" w:vAnchor="page" w:hAnchor="page" w:x="11321" w:y="15909"/>
        <w:shd w:val="clear" w:color="auto" w:fill="auto"/>
        <w:spacing w:after="0" w:line="276" w:lineRule="auto"/>
        <w:jc w:val="both"/>
      </w:pPr>
    </w:p>
    <w:p w:rsidR="00D32FEB" w:rsidRDefault="00D32FEB" w:rsidP="004514B3">
      <w:pPr>
        <w:spacing w:line="276" w:lineRule="auto"/>
        <w:jc w:val="both"/>
        <w:rPr>
          <w:sz w:val="2"/>
          <w:szCs w:val="2"/>
        </w:rPr>
        <w:sectPr w:rsidR="00D32F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2FEB" w:rsidRDefault="00D32FEB" w:rsidP="004514B3">
      <w:pPr>
        <w:pStyle w:val="32"/>
        <w:framePr w:w="10997" w:h="16131" w:hRule="exact" w:wrap="none" w:vAnchor="page" w:hAnchor="page" w:x="439" w:y="130"/>
        <w:shd w:val="clear" w:color="auto" w:fill="auto"/>
        <w:tabs>
          <w:tab w:val="left" w:leader="dot" w:pos="624"/>
          <w:tab w:val="left" w:leader="dot" w:pos="1469"/>
          <w:tab w:val="left" w:leader="dot" w:pos="2059"/>
          <w:tab w:val="left" w:leader="dot" w:pos="3480"/>
          <w:tab w:val="left" w:leader="dot" w:pos="6058"/>
        </w:tabs>
        <w:spacing w:after="97" w:line="276" w:lineRule="auto"/>
      </w:pPr>
    </w:p>
    <w:p w:rsidR="00D32FEB" w:rsidRDefault="00D32FEB" w:rsidP="004514B3">
      <w:pPr>
        <w:pStyle w:val="60"/>
        <w:framePr w:w="10997" w:h="16131" w:hRule="exact" w:wrap="none" w:vAnchor="page" w:hAnchor="page" w:x="439" w:y="130"/>
        <w:shd w:val="clear" w:color="auto" w:fill="auto"/>
        <w:spacing w:before="0" w:after="0" w:line="276" w:lineRule="auto"/>
        <w:ind w:left="6280"/>
      </w:pPr>
    </w:p>
    <w:p w:rsidR="00D32FEB" w:rsidRDefault="005B09EB" w:rsidP="004514B3">
      <w:pPr>
        <w:pStyle w:val="70"/>
        <w:framePr w:w="10997" w:h="16131" w:hRule="exact" w:wrap="none" w:vAnchor="page" w:hAnchor="page" w:x="439" w:y="130"/>
        <w:shd w:val="clear" w:color="auto" w:fill="auto"/>
        <w:spacing w:before="0" w:after="322" w:line="276" w:lineRule="auto"/>
        <w:ind w:left="1780"/>
      </w:pPr>
      <w:r>
        <w:rPr>
          <w:rStyle w:val="71"/>
          <w:b/>
          <w:bCs/>
        </w:rPr>
        <w:t>Навыки, привычки необходимые при любом содержании работы.</w:t>
      </w:r>
    </w:p>
    <w:p w:rsidR="00D32FEB" w:rsidRDefault="005B09EB" w:rsidP="004514B3">
      <w:pPr>
        <w:pStyle w:val="20"/>
        <w:framePr w:w="10997" w:h="16131" w:hRule="exact" w:wrap="none" w:vAnchor="page" w:hAnchor="page" w:x="439" w:y="130"/>
        <w:numPr>
          <w:ilvl w:val="0"/>
          <w:numId w:val="1"/>
        </w:numPr>
        <w:shd w:val="clear" w:color="auto" w:fill="auto"/>
        <w:tabs>
          <w:tab w:val="left" w:pos="2322"/>
        </w:tabs>
        <w:spacing w:before="0" w:line="276" w:lineRule="auto"/>
        <w:ind w:left="1280" w:right="420" w:firstLine="720"/>
        <w:jc w:val="both"/>
      </w:pPr>
      <w:r>
        <w:t xml:space="preserve">Основным навыком, который должен быть воспитан в ученике - навык </w:t>
      </w:r>
      <w:r>
        <w:rPr>
          <w:rStyle w:val="23"/>
        </w:rPr>
        <w:t>«предварительного обдумывания»,</w:t>
      </w:r>
      <w:r>
        <w:t xml:space="preserve"> привычка не начинать игру, прежде чем мысленно не будет охвачено все, что необходимо в данный момент сделать. Отсутствие этой привычки является обычно главным,</w:t>
      </w:r>
      <w:r>
        <w:t xml:space="preserve"> основным недостатком в самостоятельной работе ученика. Это не редко сказывается и на уроке. Ученик начинает сразу, не подумавши, играть, срывается на одном из первых тактов, вновь торопливо начинает, вновь срывается и путается.</w:t>
      </w:r>
    </w:p>
    <w:p w:rsidR="00D32FEB" w:rsidRDefault="005B09EB" w:rsidP="004514B3">
      <w:pPr>
        <w:pStyle w:val="20"/>
        <w:framePr w:w="10997" w:h="16131" w:hRule="exact" w:wrap="none" w:vAnchor="page" w:hAnchor="page" w:x="439" w:y="130"/>
        <w:shd w:val="clear" w:color="auto" w:fill="auto"/>
        <w:spacing w:before="0" w:line="276" w:lineRule="auto"/>
        <w:ind w:left="1280" w:right="420" w:firstLine="720"/>
        <w:jc w:val="both"/>
      </w:pPr>
      <w:r>
        <w:t>В отсутств</w:t>
      </w:r>
      <w:proofErr w:type="gramStart"/>
      <w:r>
        <w:t>ии у у</w:t>
      </w:r>
      <w:proofErr w:type="gramEnd"/>
      <w:r>
        <w:t>ченика навы</w:t>
      </w:r>
      <w:r>
        <w:t>ка предварительного обдумывания виноват не педагог. Ему кажется, что он не успеет уложиться в урок, что урок продуктивен тогда, когда ученик непрерывно играет, педагог объясняет, останавливает, поправляет. Между тем продуктивность работы на уроке значитель</w:t>
      </w:r>
      <w:r>
        <w:t>но повышается, если часть времени отдается мысленной работе ученика на обдумывание и припоминание всех сделанных педагогом указаний. Обладая этой привычкой, ученик будет использовать её и в домашней работе. Воспитание привычки к обдумыванию является сильне</w:t>
      </w:r>
      <w:r>
        <w:t xml:space="preserve">йшим средством упорядочения работы ученика. </w:t>
      </w:r>
      <w:proofErr w:type="gramStart"/>
      <w:r>
        <w:t>Благодаря</w:t>
      </w:r>
      <w:proofErr w:type="gramEnd"/>
      <w:r>
        <w:t xml:space="preserve"> этой привычки дети считавшимися невнимательными</w:t>
      </w:r>
      <w:r w:rsidR="006623C3">
        <w:t xml:space="preserve"> и небрежными становились почти  </w:t>
      </w:r>
      <w:r>
        <w:t>до педантизма аккуратными в работе.</w:t>
      </w:r>
    </w:p>
    <w:p w:rsidR="00D32FEB" w:rsidRDefault="005B09EB" w:rsidP="004514B3">
      <w:pPr>
        <w:pStyle w:val="20"/>
        <w:framePr w:w="10997" w:h="16131" w:hRule="exact" w:wrap="none" w:vAnchor="page" w:hAnchor="page" w:x="439" w:y="130"/>
        <w:shd w:val="clear" w:color="auto" w:fill="auto"/>
        <w:spacing w:before="0" w:line="276" w:lineRule="auto"/>
        <w:ind w:left="1280" w:right="420" w:firstLine="720"/>
        <w:jc w:val="both"/>
      </w:pPr>
      <w:r>
        <w:t>Следует помнить о том, что детям свойственно думать медленно, и чем меньше ребенок, тем</w:t>
      </w:r>
      <w:r>
        <w:t xml:space="preserve"> медленнее он думает. Поэтому грубейшей ошибкой является нетерпеливая реплика: «когда же ты начнешь играть?». Это может привести к полному срыву формирующегося навыка. Если ребенок торопится начать игру, можно сказать: «не спеши, подумай ещё раз, обрати вн</w:t>
      </w:r>
      <w:r>
        <w:t>имание на такой — то такт». Когда привычка к обдумыванию прочно выработается можно постепенно приучать ученика обдумывать быстрее.</w:t>
      </w:r>
    </w:p>
    <w:p w:rsidR="00D32FEB" w:rsidRDefault="005B09EB" w:rsidP="004514B3">
      <w:pPr>
        <w:pStyle w:val="20"/>
        <w:framePr w:w="10997" w:h="16131" w:hRule="exact" w:wrap="none" w:vAnchor="page" w:hAnchor="page" w:x="439" w:y="130"/>
        <w:shd w:val="clear" w:color="auto" w:fill="auto"/>
        <w:spacing w:before="0" w:line="276" w:lineRule="auto"/>
        <w:ind w:left="1280" w:right="420" w:firstLine="720"/>
        <w:jc w:val="both"/>
      </w:pPr>
      <w:r>
        <w:t xml:space="preserve">Во время обдумывания задач нужно требовать, чтобы руки ученика не находились на клавиатуре. Ученики любят пощупывать клавиши </w:t>
      </w:r>
      <w:r>
        <w:t>во время обдумывания. Это им вредит, а не помогает: случайное положение пальца над той или иной клавишей мешает точному прочтению либо высотности, либо аппликатуры.</w:t>
      </w:r>
    </w:p>
    <w:p w:rsidR="00D32FEB" w:rsidRDefault="005B09EB" w:rsidP="004514B3">
      <w:pPr>
        <w:pStyle w:val="20"/>
        <w:framePr w:w="10997" w:h="16131" w:hRule="exact" w:wrap="none" w:vAnchor="page" w:hAnchor="page" w:x="439" w:y="130"/>
        <w:numPr>
          <w:ilvl w:val="0"/>
          <w:numId w:val="1"/>
        </w:numPr>
        <w:shd w:val="clear" w:color="auto" w:fill="auto"/>
        <w:tabs>
          <w:tab w:val="left" w:pos="2322"/>
        </w:tabs>
        <w:spacing w:before="0" w:after="450" w:line="276" w:lineRule="auto"/>
        <w:ind w:left="1280" w:right="420" w:firstLine="720"/>
        <w:jc w:val="both"/>
      </w:pPr>
      <w:r>
        <w:t xml:space="preserve">Труднее приучить ученика к </w:t>
      </w:r>
      <w:r>
        <w:rPr>
          <w:rStyle w:val="23"/>
        </w:rPr>
        <w:t>«промежуточному обдумыванию»</w:t>
      </w:r>
      <w:r>
        <w:t xml:space="preserve"> к тому, чтобы он, повторяя нескольк</w:t>
      </w:r>
      <w:r>
        <w:t>о раз тот или иной отрезок, в промежутках соображал, что у него не получилось и что надо лучше сделать. Нужно требовать, чтобы он в промежутках между повторениями хотя бы на секунду снимал руки с клавиатуры и клал их на колени; эти мгновения естественно</w:t>
      </w:r>
      <w:r w:rsidR="004514B3">
        <w:t xml:space="preserve"> </w:t>
      </w:r>
    </w:p>
    <w:p w:rsidR="00D32FEB" w:rsidRDefault="00D32FEB" w:rsidP="004514B3">
      <w:pPr>
        <w:spacing w:line="276" w:lineRule="auto"/>
        <w:rPr>
          <w:sz w:val="2"/>
          <w:szCs w:val="2"/>
        </w:rPr>
        <w:sectPr w:rsidR="00D32F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2FEB" w:rsidRPr="006623C3" w:rsidRDefault="00D32FEB" w:rsidP="004514B3">
      <w:pPr>
        <w:pStyle w:val="60"/>
        <w:framePr w:w="10997" w:h="16675" w:hRule="exact" w:wrap="none" w:vAnchor="page" w:hAnchor="page" w:x="439" w:y="172"/>
        <w:shd w:val="clear" w:color="auto" w:fill="auto"/>
        <w:spacing w:before="0" w:after="0" w:line="276" w:lineRule="auto"/>
        <w:ind w:left="6240"/>
      </w:pPr>
    </w:p>
    <w:p w:rsidR="004514B3" w:rsidRDefault="004514B3" w:rsidP="004514B3">
      <w:pPr>
        <w:pStyle w:val="20"/>
        <w:framePr w:w="10997" w:h="16675" w:hRule="exact" w:wrap="none" w:vAnchor="page" w:hAnchor="page" w:x="439" w:y="172"/>
        <w:shd w:val="clear" w:color="auto" w:fill="auto"/>
        <w:spacing w:before="0" w:line="276" w:lineRule="auto"/>
        <w:ind w:left="1280"/>
        <w:jc w:val="left"/>
      </w:pPr>
    </w:p>
    <w:p w:rsidR="00D32FEB" w:rsidRDefault="005B09EB" w:rsidP="004514B3">
      <w:pPr>
        <w:pStyle w:val="20"/>
        <w:framePr w:w="10997" w:h="16675" w:hRule="exact" w:wrap="none" w:vAnchor="page" w:hAnchor="page" w:x="439" w:y="172"/>
        <w:shd w:val="clear" w:color="auto" w:fill="auto"/>
        <w:spacing w:before="0" w:line="276" w:lineRule="auto"/>
        <w:ind w:left="1280"/>
        <w:jc w:val="left"/>
      </w:pPr>
      <w:bookmarkStart w:id="0" w:name="_GoBack"/>
      <w:bookmarkEnd w:id="0"/>
      <w:r>
        <w:t>заполняются повторным мысленным охватом задачи, тем более продолжительным должно быть промежуточное обдумывание.</w:t>
      </w:r>
    </w:p>
    <w:p w:rsidR="00D32FEB" w:rsidRDefault="005B09EB" w:rsidP="004514B3">
      <w:pPr>
        <w:pStyle w:val="20"/>
        <w:framePr w:w="10997" w:h="16675" w:hRule="exact" w:wrap="none" w:vAnchor="page" w:hAnchor="page" w:x="439" w:y="172"/>
        <w:numPr>
          <w:ilvl w:val="0"/>
          <w:numId w:val="1"/>
        </w:numPr>
        <w:shd w:val="clear" w:color="auto" w:fill="auto"/>
        <w:spacing w:before="0" w:line="276" w:lineRule="auto"/>
        <w:ind w:left="1280" w:right="420" w:firstLine="700"/>
        <w:jc w:val="both"/>
      </w:pPr>
      <w:r>
        <w:t xml:space="preserve">Еще труднее воспитать навык </w:t>
      </w:r>
      <w:r>
        <w:rPr>
          <w:rStyle w:val="23"/>
        </w:rPr>
        <w:t>«заключительного обдумывания»</w:t>
      </w:r>
      <w:r>
        <w:t>, то есть умение по окончанию работы над пьес</w:t>
      </w:r>
      <w:r>
        <w:t>ой припомнить, какие неточности не удалось устранить, какие задачи еще не выполнены.</w:t>
      </w:r>
    </w:p>
    <w:p w:rsidR="00D32FEB" w:rsidRDefault="005B09EB" w:rsidP="004514B3">
      <w:pPr>
        <w:pStyle w:val="20"/>
        <w:framePr w:w="10997" w:h="16675" w:hRule="exact" w:wrap="none" w:vAnchor="page" w:hAnchor="page" w:x="439" w:y="172"/>
        <w:shd w:val="clear" w:color="auto" w:fill="auto"/>
        <w:spacing w:before="0" w:line="276" w:lineRule="auto"/>
        <w:ind w:left="1280" w:right="420" w:firstLine="700"/>
        <w:jc w:val="both"/>
      </w:pPr>
      <w:r>
        <w:t xml:space="preserve">Поэтому нужно требовать, чтобы ученик, проиграв пьесу (или часть её), следя по нотному </w:t>
      </w:r>
      <w:proofErr w:type="gramStart"/>
      <w:r>
        <w:t>тексту</w:t>
      </w:r>
      <w:proofErr w:type="gramEnd"/>
      <w:r>
        <w:t xml:space="preserve"> сумел рассказать, где и что у него недостаточно хорошо получилось. При этом у</w:t>
      </w:r>
      <w:r>
        <w:t>ченик вначале указывает лишь часть своих недостатков, притом - не самые главные; в дальнейшем «самокритика» ученика становится более полной.</w:t>
      </w:r>
    </w:p>
    <w:p w:rsidR="00D32FEB" w:rsidRDefault="005B09EB" w:rsidP="004514B3">
      <w:pPr>
        <w:pStyle w:val="20"/>
        <w:framePr w:w="10997" w:h="16675" w:hRule="exact" w:wrap="none" w:vAnchor="page" w:hAnchor="page" w:x="439" w:y="172"/>
        <w:shd w:val="clear" w:color="auto" w:fill="auto"/>
        <w:spacing w:before="0" w:line="276" w:lineRule="auto"/>
        <w:ind w:left="1280" w:right="420" w:firstLine="700"/>
        <w:jc w:val="both"/>
      </w:pPr>
      <w:r>
        <w:t>Для того чтобы ученик и в домашней работе практиковал дальнейшее обдумывание, полезно требовать от него вначале уро</w:t>
      </w:r>
      <w:r>
        <w:t>ка «устный самоотчет» о проделанной дома работе, о том что у него в данной пьесе хорошо получается и что еще не выходит.</w:t>
      </w:r>
    </w:p>
    <w:p w:rsidR="00D32FEB" w:rsidRDefault="005B09EB" w:rsidP="004514B3">
      <w:pPr>
        <w:pStyle w:val="20"/>
        <w:framePr w:w="10997" w:h="16675" w:hRule="exact" w:wrap="none" w:vAnchor="page" w:hAnchor="page" w:x="439" w:y="172"/>
        <w:shd w:val="clear" w:color="auto" w:fill="auto"/>
        <w:spacing w:before="0" w:line="276" w:lineRule="auto"/>
        <w:ind w:left="1280" w:right="420" w:firstLine="700"/>
        <w:jc w:val="both"/>
      </w:pPr>
      <w:r>
        <w:t xml:space="preserve">Подведем итог: </w:t>
      </w:r>
      <w:r>
        <w:rPr>
          <w:rStyle w:val="23"/>
        </w:rPr>
        <w:t>первое</w:t>
      </w:r>
      <w:r>
        <w:t xml:space="preserve"> «предварительное обдумывание» требует мобилизации памяти - припоминание того, что было в предыдущий день работы (или на уроке), </w:t>
      </w:r>
      <w:r>
        <w:rPr>
          <w:rStyle w:val="23"/>
        </w:rPr>
        <w:t>второй -</w:t>
      </w:r>
      <w:r>
        <w:t xml:space="preserve"> «промежуточное обдумывание» требует особой активности восприятия во время игры, </w:t>
      </w:r>
      <w:r>
        <w:rPr>
          <w:rStyle w:val="23"/>
        </w:rPr>
        <w:t>третий -</w:t>
      </w:r>
      <w:r>
        <w:t xml:space="preserve"> «заключительное обдумывание» </w:t>
      </w:r>
      <w:r>
        <w:t>требует привычки заботиться о следующем дне работы. Все это играет решающую роль в деле развития как художественного, так и технического воображения ученика.</w:t>
      </w:r>
    </w:p>
    <w:p w:rsidR="00D32FEB" w:rsidRDefault="005B09EB" w:rsidP="004514B3">
      <w:pPr>
        <w:pStyle w:val="20"/>
        <w:framePr w:w="10997" w:h="16675" w:hRule="exact" w:wrap="none" w:vAnchor="page" w:hAnchor="page" w:x="439" w:y="172"/>
        <w:shd w:val="clear" w:color="auto" w:fill="auto"/>
        <w:spacing w:before="0" w:line="276" w:lineRule="auto"/>
        <w:ind w:left="1280" w:right="420" w:firstLine="700"/>
        <w:jc w:val="both"/>
      </w:pPr>
      <w:r>
        <w:t>4.0чень важно уметь реализовать намеченные задачи при первом же проигрывании, по возможности - без</w:t>
      </w:r>
      <w:r>
        <w:t xml:space="preserve"> неудачных проб. Чтобы количество их было минимальным «нужно тщательнее обдумывать, прежде чем начинать играть», «нужно брать более осторожный темп», «нужно уметь заставить руки двигаться правильно».</w:t>
      </w:r>
    </w:p>
    <w:p w:rsidR="00D32FEB" w:rsidRDefault="005B09EB" w:rsidP="004514B3">
      <w:pPr>
        <w:pStyle w:val="20"/>
        <w:framePr w:w="10997" w:h="16675" w:hRule="exact" w:wrap="none" w:vAnchor="page" w:hAnchor="page" w:x="439" w:y="172"/>
        <w:numPr>
          <w:ilvl w:val="0"/>
          <w:numId w:val="2"/>
        </w:numPr>
        <w:shd w:val="clear" w:color="auto" w:fill="auto"/>
        <w:spacing w:before="0" w:line="276" w:lineRule="auto"/>
        <w:ind w:left="1280" w:right="420" w:firstLine="700"/>
        <w:jc w:val="both"/>
      </w:pPr>
      <w:r>
        <w:t>В тех случаях, когда ученик несколько раз подряд повторя</w:t>
      </w:r>
      <w:r>
        <w:t>ет часть пьесы или фразу, очень важно уметь непрерывно повышать качество игры. Это довольно сложная задача: ученики склонны довольствоваться тем приблизительным выполнением, которого им удается достигнуть - и дальше продолжают просто «долбить» отрывок, стр</w:t>
      </w:r>
      <w:r>
        <w:t>емясь лишь к тому, чтобы он выходил «сам собой».</w:t>
      </w:r>
    </w:p>
    <w:p w:rsidR="00D32FEB" w:rsidRDefault="005B09EB" w:rsidP="004514B3">
      <w:pPr>
        <w:pStyle w:val="20"/>
        <w:framePr w:w="10997" w:h="16675" w:hRule="exact" w:wrap="none" w:vAnchor="page" w:hAnchor="page" w:x="439" w:y="172"/>
        <w:shd w:val="clear" w:color="auto" w:fill="auto"/>
        <w:spacing w:before="0" w:after="450" w:line="276" w:lineRule="auto"/>
        <w:ind w:left="1280" w:right="420" w:firstLine="700"/>
        <w:jc w:val="both"/>
      </w:pPr>
      <w:r>
        <w:t xml:space="preserve">Умение повышать (или удерживать на высоком уровне) качество игры при многократном повторении требует настойчивого воспитания. Кроме </w:t>
      </w:r>
      <w:r w:rsidR="004514B3">
        <w:t xml:space="preserve"> </w:t>
      </w:r>
      <w:r>
        <w:t>умелого воздействия на волю ученика, а также умения возбуждать «спортивный»</w:t>
      </w:r>
      <w:r>
        <w:t xml:space="preserve"> интерес, к примеру, сказать «сумей - ка сыграть десять </w:t>
      </w:r>
      <w:r w:rsidR="006623C3">
        <w:t>раз подряд без единой ошибки»,</w:t>
      </w:r>
      <w:r>
        <w:t xml:space="preserve"> при этом надо умело назначить число повторений.</w:t>
      </w:r>
    </w:p>
    <w:p w:rsidR="00D32FEB" w:rsidRDefault="00D32FEB" w:rsidP="004514B3">
      <w:pPr>
        <w:pStyle w:val="110"/>
        <w:framePr w:w="10997" w:h="16675" w:hRule="exact" w:wrap="none" w:vAnchor="page" w:hAnchor="page" w:x="439" w:y="172"/>
        <w:shd w:val="clear" w:color="auto" w:fill="auto"/>
        <w:spacing w:before="0" w:after="313" w:line="276" w:lineRule="auto"/>
        <w:ind w:left="10480"/>
      </w:pPr>
    </w:p>
    <w:p w:rsidR="00D32FEB" w:rsidRPr="006623C3" w:rsidRDefault="00D32FEB" w:rsidP="004514B3">
      <w:pPr>
        <w:pStyle w:val="131"/>
        <w:framePr w:w="10997" w:h="16675" w:hRule="exact" w:wrap="none" w:vAnchor="page" w:hAnchor="page" w:x="439" w:y="172"/>
        <w:shd w:val="clear" w:color="auto" w:fill="auto"/>
        <w:tabs>
          <w:tab w:val="left" w:pos="5241"/>
          <w:tab w:val="left" w:leader="dot" w:pos="5819"/>
        </w:tabs>
        <w:spacing w:before="0" w:line="276" w:lineRule="auto"/>
        <w:ind w:left="160"/>
        <w:rPr>
          <w:lang w:val="ru-RU"/>
        </w:rPr>
      </w:pPr>
    </w:p>
    <w:p w:rsidR="00D32FEB" w:rsidRDefault="00D32FEB" w:rsidP="004514B3">
      <w:pPr>
        <w:spacing w:line="276" w:lineRule="auto"/>
        <w:rPr>
          <w:sz w:val="2"/>
          <w:szCs w:val="2"/>
        </w:rPr>
        <w:sectPr w:rsidR="00D32F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2FEB" w:rsidRDefault="00D32FEB" w:rsidP="004514B3">
      <w:pPr>
        <w:pStyle w:val="141"/>
        <w:framePr w:wrap="none" w:vAnchor="page" w:hAnchor="page" w:x="11371" w:y="198"/>
        <w:shd w:val="clear" w:color="auto" w:fill="auto"/>
        <w:spacing w:line="276" w:lineRule="auto"/>
      </w:pPr>
    </w:p>
    <w:p w:rsidR="00D32FEB" w:rsidRDefault="00D32FEB" w:rsidP="004514B3">
      <w:pPr>
        <w:pStyle w:val="25"/>
        <w:framePr w:w="10646" w:h="16555" w:hRule="exact" w:wrap="none" w:vAnchor="page" w:hAnchor="page" w:x="614" w:y="285"/>
        <w:shd w:val="clear" w:color="auto" w:fill="auto"/>
        <w:tabs>
          <w:tab w:val="left" w:leader="dot" w:pos="1063"/>
          <w:tab w:val="left" w:pos="3376"/>
          <w:tab w:val="left" w:leader="dot" w:pos="3474"/>
          <w:tab w:val="left" w:leader="dot" w:pos="8278"/>
        </w:tabs>
        <w:spacing w:after="137" w:line="276" w:lineRule="auto"/>
        <w:ind w:left="180"/>
      </w:pPr>
    </w:p>
    <w:p w:rsidR="00D32FEB" w:rsidRDefault="00D32FEB" w:rsidP="004514B3">
      <w:pPr>
        <w:pStyle w:val="60"/>
        <w:framePr w:w="10646" w:h="16555" w:hRule="exact" w:wrap="none" w:vAnchor="page" w:hAnchor="page" w:x="614" w:y="285"/>
        <w:shd w:val="clear" w:color="auto" w:fill="auto"/>
        <w:spacing w:before="0" w:after="0" w:line="276" w:lineRule="auto"/>
        <w:ind w:left="6260"/>
      </w:pPr>
    </w:p>
    <w:p w:rsidR="00D32FEB" w:rsidRDefault="005B09EB" w:rsidP="004514B3">
      <w:pPr>
        <w:pStyle w:val="20"/>
        <w:framePr w:w="10646" w:h="16555" w:hRule="exact" w:wrap="none" w:vAnchor="page" w:hAnchor="page" w:x="614" w:y="285"/>
        <w:numPr>
          <w:ilvl w:val="0"/>
          <w:numId w:val="2"/>
        </w:numPr>
        <w:shd w:val="clear" w:color="auto" w:fill="auto"/>
        <w:tabs>
          <w:tab w:val="left" w:pos="2352"/>
        </w:tabs>
        <w:spacing w:before="0" w:line="276" w:lineRule="auto"/>
        <w:ind w:left="1300" w:firstLine="700"/>
        <w:jc w:val="both"/>
      </w:pPr>
      <w:r>
        <w:t xml:space="preserve">Количество неудачных «проб» в исполнении должно быть минимальным: их </w:t>
      </w:r>
      <w:r>
        <w:t>накопление «засоряет» память и укрепляет представление о наличии трудности, которое нередко остается и после того, как трудность фактически преодолена, - что создает предпосылку для возможного срыва при ответственном исполнении. Если в игре уже образовался</w:t>
      </w:r>
      <w:r>
        <w:t xml:space="preserve"> «неуправляемый» автоматизм, то самый простой способ упрощения трудности — снижение темпа, связанное с ослаблением автоматизма, - требует уже большего усилия памяти и воображения. Дети часто говорят: «можно я сыграю быстро, у меня лучше выйдет». Это означа</w:t>
      </w:r>
      <w:r>
        <w:t xml:space="preserve">ет, что в более быстром темпе ученик кое - как «проскочит» трудные участки, а в замедленном темпе приходиться думать </w:t>
      </w:r>
      <w:proofErr w:type="gramStart"/>
      <w:r>
        <w:t>о</w:t>
      </w:r>
      <w:proofErr w:type="gramEnd"/>
      <w:r>
        <w:t xml:space="preserve"> всех подробностях рисунка. Так же и при укорачивании прорабатываемых участках, вычленяя из сложного простое, в меньшей степени действует </w:t>
      </w:r>
      <w:r>
        <w:t>игровой автоматизм и требуется более напряженная работа воображения и памяти.</w:t>
      </w:r>
    </w:p>
    <w:p w:rsidR="00D32FEB" w:rsidRDefault="005B09EB" w:rsidP="004514B3">
      <w:pPr>
        <w:pStyle w:val="20"/>
        <w:framePr w:w="10646" w:h="16555" w:hRule="exact" w:wrap="none" w:vAnchor="page" w:hAnchor="page" w:x="614" w:y="285"/>
        <w:shd w:val="clear" w:color="auto" w:fill="auto"/>
        <w:spacing w:before="0" w:line="276" w:lineRule="auto"/>
        <w:ind w:left="1300" w:firstLine="700"/>
        <w:jc w:val="both"/>
      </w:pPr>
      <w:r>
        <w:t>Те объективные причины, которые в начале работы создали на том или ином участке явную трудность, продолжают скрыто действовать и дальше и незаметно могут привести расшатыванию до</w:t>
      </w:r>
      <w:r>
        <w:t>стигнутого качества, если не производится повторная проверка и укрепление этих участков. Скрытое расшатывание в течение некоторого времени маскируется игровым автоматизмом, но очень часто становится явным в момент ответственного исполнения, почему вдруг на</w:t>
      </w:r>
      <w:r>
        <w:t xml:space="preserve"> концерте не вышли те места, которые были «так хорошо выучены». Поэтому периодическое возвращение к узловым техническим задачам в каждой пьесе должно являться совершенно твердым принципом работы ученика на уроке и дома.</w:t>
      </w:r>
    </w:p>
    <w:p w:rsidR="00D32FEB" w:rsidRDefault="005B09EB" w:rsidP="004514B3">
      <w:pPr>
        <w:pStyle w:val="20"/>
        <w:framePr w:w="10646" w:h="16555" w:hRule="exact" w:wrap="none" w:vAnchor="page" w:hAnchor="page" w:x="614" w:y="285"/>
        <w:shd w:val="clear" w:color="auto" w:fill="auto"/>
        <w:spacing w:before="0" w:line="276" w:lineRule="auto"/>
        <w:ind w:left="1300" w:firstLine="700"/>
        <w:jc w:val="both"/>
      </w:pPr>
      <w:r>
        <w:t>Крайне важна привычка, чаще возвраща</w:t>
      </w:r>
      <w:r>
        <w:t>ться к самому раннему этапу работы над пьесой - к тщательному повторному разбору текста. Возможно, упущены мелкие ремарки, акценты, оттенки и т.п.</w:t>
      </w:r>
    </w:p>
    <w:p w:rsidR="00D32FEB" w:rsidRDefault="005B09EB" w:rsidP="004514B3">
      <w:pPr>
        <w:pStyle w:val="20"/>
        <w:framePr w:w="10646" w:h="16555" w:hRule="exact" w:wrap="none" w:vAnchor="page" w:hAnchor="page" w:x="614" w:y="285"/>
        <w:numPr>
          <w:ilvl w:val="0"/>
          <w:numId w:val="2"/>
        </w:numPr>
        <w:shd w:val="clear" w:color="auto" w:fill="auto"/>
        <w:tabs>
          <w:tab w:val="left" w:pos="2342"/>
        </w:tabs>
        <w:spacing w:before="0" w:line="276" w:lineRule="auto"/>
        <w:ind w:left="1300" w:firstLine="700"/>
        <w:jc w:val="both"/>
      </w:pPr>
      <w:r>
        <w:t xml:space="preserve">Ученик должен быть приучен к тому, что нужно всегда играть «красивым звуком». Это понятие включает в себя </w:t>
      </w:r>
      <w:r>
        <w:t xml:space="preserve">точное планирование градаций силы звука, и «вслушивание» в звучание, и </w:t>
      </w:r>
      <w:proofErr w:type="spellStart"/>
      <w:r>
        <w:t>координированность</w:t>
      </w:r>
      <w:proofErr w:type="spellEnd"/>
      <w:r>
        <w:t xml:space="preserve"> игровых движений, и приподнятость эмоциональной настройки. Играть нужно всегда «осмысленно» - так, чтобы звуки всегда что - то выражали, а не просто следовали один за</w:t>
      </w:r>
      <w:r>
        <w:t xml:space="preserve"> другим.</w:t>
      </w:r>
    </w:p>
    <w:p w:rsidR="00D32FEB" w:rsidRDefault="005B09EB" w:rsidP="004514B3">
      <w:pPr>
        <w:pStyle w:val="20"/>
        <w:framePr w:w="10646" w:h="16555" w:hRule="exact" w:wrap="none" w:vAnchor="page" w:hAnchor="page" w:x="614" w:y="285"/>
        <w:shd w:val="clear" w:color="auto" w:fill="auto"/>
        <w:spacing w:before="0" w:line="276" w:lineRule="auto"/>
        <w:ind w:left="1300" w:firstLine="700"/>
        <w:jc w:val="both"/>
      </w:pPr>
      <w:r>
        <w:t xml:space="preserve">Педагог вообще не допускает в своем присутствии грубого или бледного звучания, не допускает также ни бессмысленного, вялого </w:t>
      </w:r>
      <w:proofErr w:type="spellStart"/>
      <w:r>
        <w:t>переползания</w:t>
      </w:r>
      <w:proofErr w:type="spellEnd"/>
      <w:r>
        <w:t xml:space="preserve"> со звуком на звук, ни бессмысленного, грубого выколачивания.</w:t>
      </w:r>
    </w:p>
    <w:p w:rsidR="00D32FEB" w:rsidRDefault="00D32FEB" w:rsidP="004514B3">
      <w:pPr>
        <w:pStyle w:val="20"/>
        <w:framePr w:w="10646" w:h="903" w:hRule="exact" w:wrap="none" w:vAnchor="page" w:hAnchor="page" w:x="614" w:y="15381"/>
        <w:shd w:val="clear" w:color="auto" w:fill="auto"/>
        <w:spacing w:before="0" w:after="302" w:line="276" w:lineRule="auto"/>
        <w:ind w:left="10480"/>
        <w:jc w:val="left"/>
      </w:pPr>
    </w:p>
    <w:p w:rsidR="00D32FEB" w:rsidRDefault="00D32FEB" w:rsidP="004514B3">
      <w:pPr>
        <w:pStyle w:val="60"/>
        <w:framePr w:w="10646" w:h="903" w:hRule="exact" w:wrap="none" w:vAnchor="page" w:hAnchor="page" w:x="614" w:y="15381"/>
        <w:shd w:val="clear" w:color="auto" w:fill="auto"/>
        <w:tabs>
          <w:tab w:val="left" w:leader="dot" w:pos="6756"/>
        </w:tabs>
        <w:spacing w:before="0" w:after="0" w:line="276" w:lineRule="auto"/>
        <w:ind w:left="180"/>
        <w:jc w:val="both"/>
      </w:pPr>
    </w:p>
    <w:p w:rsidR="00D32FEB" w:rsidRDefault="00D32FEB" w:rsidP="004514B3">
      <w:pPr>
        <w:spacing w:line="276" w:lineRule="auto"/>
        <w:rPr>
          <w:sz w:val="2"/>
          <w:szCs w:val="2"/>
        </w:rPr>
        <w:sectPr w:rsidR="00D32F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2FEB" w:rsidRPr="006623C3" w:rsidRDefault="00D32FEB" w:rsidP="004514B3">
      <w:pPr>
        <w:pStyle w:val="42"/>
        <w:framePr w:w="10968" w:h="5581" w:hRule="exact" w:wrap="none" w:vAnchor="page" w:hAnchor="page" w:x="554" w:y="223"/>
        <w:shd w:val="clear" w:color="auto" w:fill="auto"/>
        <w:tabs>
          <w:tab w:val="left" w:leader="dot" w:pos="401"/>
          <w:tab w:val="left" w:pos="3306"/>
          <w:tab w:val="left" w:leader="dot" w:pos="3880"/>
          <w:tab w:val="left" w:pos="9302"/>
          <w:tab w:val="left" w:leader="hyphen" w:pos="9770"/>
          <w:tab w:val="left" w:leader="hyphen" w:pos="10730"/>
        </w:tabs>
        <w:spacing w:after="129" w:line="276" w:lineRule="auto"/>
      </w:pPr>
    </w:p>
    <w:p w:rsidR="00D32FEB" w:rsidRDefault="00D32FEB" w:rsidP="004514B3">
      <w:pPr>
        <w:pStyle w:val="60"/>
        <w:framePr w:w="10968" w:h="5581" w:hRule="exact" w:wrap="none" w:vAnchor="page" w:hAnchor="page" w:x="554" w:y="223"/>
        <w:shd w:val="clear" w:color="auto" w:fill="auto"/>
        <w:spacing w:before="0" w:after="0" w:line="276" w:lineRule="auto"/>
        <w:ind w:left="6180"/>
      </w:pPr>
    </w:p>
    <w:p w:rsidR="00D32FEB" w:rsidRDefault="005B09EB" w:rsidP="004514B3">
      <w:pPr>
        <w:pStyle w:val="70"/>
        <w:framePr w:w="10968" w:h="5581" w:hRule="exact" w:wrap="none" w:vAnchor="page" w:hAnchor="page" w:x="554" w:y="223"/>
        <w:shd w:val="clear" w:color="auto" w:fill="auto"/>
        <w:spacing w:before="0" w:line="276" w:lineRule="auto"/>
        <w:ind w:left="5500"/>
      </w:pPr>
      <w:r>
        <w:t>Заключение</w:t>
      </w:r>
    </w:p>
    <w:p w:rsidR="00D32FEB" w:rsidRDefault="005B09EB" w:rsidP="004514B3">
      <w:pPr>
        <w:pStyle w:val="20"/>
        <w:framePr w:w="10968" w:h="5581" w:hRule="exact" w:wrap="none" w:vAnchor="page" w:hAnchor="page" w:x="554" w:y="223"/>
        <w:shd w:val="clear" w:color="auto" w:fill="auto"/>
        <w:spacing w:before="0" w:line="276" w:lineRule="auto"/>
        <w:ind w:left="1260" w:right="400" w:firstLine="700"/>
        <w:jc w:val="both"/>
      </w:pPr>
      <w:r>
        <w:t xml:space="preserve">Важность требования всегда играть красивым звуком декламирует или, выпевая каждую ноту, </w:t>
      </w:r>
      <w:proofErr w:type="gramStart"/>
      <w:r>
        <w:t>а</w:t>
      </w:r>
      <w:proofErr w:type="gramEnd"/>
      <w:r>
        <w:t xml:space="preserve"> не просто толкая клавиши, - едва ли нуждается в обосновании: чем больше в каждый момент работы включаются все стороны исполнительского процесса, тем больше</w:t>
      </w:r>
      <w:r>
        <w:t xml:space="preserve"> шансов на то, что они включатся и в момент ответственного исполнения; запоздалое же включение приподнятого эмоционального тонуса нередко разрушающим образом действует на моторику, если она не приучена постоянно </w:t>
      </w:r>
      <w:proofErr w:type="gramStart"/>
      <w:r>
        <w:t>функционировать</w:t>
      </w:r>
      <w:proofErr w:type="gramEnd"/>
      <w:r>
        <w:t xml:space="preserve"> в контакте с эмоциональной н</w:t>
      </w:r>
      <w:r>
        <w:t>астройкой.</w:t>
      </w:r>
    </w:p>
    <w:p w:rsidR="00D32FEB" w:rsidRDefault="00D32FEB" w:rsidP="004514B3">
      <w:pPr>
        <w:pStyle w:val="35"/>
        <w:framePr w:w="10963" w:h="216" w:hRule="exact" w:wrap="none" w:vAnchor="page" w:hAnchor="page" w:x="511" w:y="15441"/>
        <w:shd w:val="clear" w:color="auto" w:fill="auto"/>
        <w:spacing w:line="276" w:lineRule="auto"/>
        <w:ind w:left="10480"/>
      </w:pPr>
    </w:p>
    <w:p w:rsidR="00D32FEB" w:rsidRDefault="00D32FEB" w:rsidP="004514B3">
      <w:pPr>
        <w:pStyle w:val="a7"/>
        <w:framePr w:w="10963" w:h="419" w:hRule="exact" w:wrap="none" w:vAnchor="page" w:hAnchor="page" w:x="511" w:y="15940"/>
        <w:shd w:val="clear" w:color="auto" w:fill="auto"/>
        <w:spacing w:line="276" w:lineRule="auto"/>
        <w:ind w:left="160"/>
      </w:pPr>
    </w:p>
    <w:p w:rsidR="00D32FEB" w:rsidRDefault="00D32FEB" w:rsidP="004514B3">
      <w:pPr>
        <w:spacing w:line="276" w:lineRule="auto"/>
        <w:rPr>
          <w:sz w:val="2"/>
          <w:szCs w:val="2"/>
        </w:rPr>
        <w:sectPr w:rsidR="00D32FE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2FEB" w:rsidRDefault="005B09EB" w:rsidP="004514B3">
      <w:pPr>
        <w:pStyle w:val="20"/>
        <w:framePr w:w="10968" w:h="2596" w:hRule="exact" w:wrap="none" w:vAnchor="page" w:hAnchor="page" w:x="481" w:y="928"/>
        <w:shd w:val="clear" w:color="auto" w:fill="auto"/>
        <w:spacing w:before="0" w:line="276" w:lineRule="auto"/>
        <w:ind w:left="3760"/>
        <w:jc w:val="left"/>
      </w:pPr>
      <w:r>
        <w:lastRenderedPageBreak/>
        <w:t>Список использованной литературы:</w:t>
      </w:r>
    </w:p>
    <w:p w:rsidR="00D32FEB" w:rsidRDefault="005B09EB" w:rsidP="004514B3">
      <w:pPr>
        <w:pStyle w:val="20"/>
        <w:framePr w:w="10968" w:h="2596" w:hRule="exact" w:wrap="none" w:vAnchor="page" w:hAnchor="page" w:x="481" w:y="928"/>
        <w:numPr>
          <w:ilvl w:val="0"/>
          <w:numId w:val="3"/>
        </w:numPr>
        <w:shd w:val="clear" w:color="auto" w:fill="auto"/>
        <w:tabs>
          <w:tab w:val="left" w:pos="1682"/>
        </w:tabs>
        <w:spacing w:before="0" w:line="276" w:lineRule="auto"/>
        <w:ind w:left="1300"/>
        <w:jc w:val="left"/>
      </w:pPr>
      <w:r>
        <w:t>Научные труды А. П. Щапова: «Опыт анализа фортепианной техники», «Проведение урока в фортепианных классах музыкальной школы».</w:t>
      </w:r>
    </w:p>
    <w:p w:rsidR="00D32FEB" w:rsidRDefault="005B09EB" w:rsidP="004514B3">
      <w:pPr>
        <w:pStyle w:val="20"/>
        <w:framePr w:w="10968" w:h="2596" w:hRule="exact" w:wrap="none" w:vAnchor="page" w:hAnchor="page" w:x="481" w:y="928"/>
        <w:numPr>
          <w:ilvl w:val="0"/>
          <w:numId w:val="3"/>
        </w:numPr>
        <w:shd w:val="clear" w:color="auto" w:fill="auto"/>
        <w:tabs>
          <w:tab w:val="left" w:pos="1682"/>
        </w:tabs>
        <w:spacing w:before="0" w:line="276" w:lineRule="auto"/>
        <w:ind w:left="1300"/>
        <w:jc w:val="both"/>
      </w:pPr>
      <w:r>
        <w:t xml:space="preserve">Мастер - классы пианиста Рауля </w:t>
      </w:r>
      <w:proofErr w:type="spellStart"/>
      <w:r>
        <w:t>Пюньо</w:t>
      </w:r>
      <w:proofErr w:type="spellEnd"/>
      <w:r>
        <w:t>.</w:t>
      </w:r>
    </w:p>
    <w:p w:rsidR="00D32FEB" w:rsidRDefault="005B09EB" w:rsidP="004514B3">
      <w:pPr>
        <w:pStyle w:val="20"/>
        <w:framePr w:w="10968" w:h="2596" w:hRule="exact" w:wrap="none" w:vAnchor="page" w:hAnchor="page" w:x="481" w:y="928"/>
        <w:numPr>
          <w:ilvl w:val="0"/>
          <w:numId w:val="3"/>
        </w:numPr>
        <w:shd w:val="clear" w:color="auto" w:fill="auto"/>
        <w:tabs>
          <w:tab w:val="left" w:pos="1682"/>
        </w:tabs>
        <w:spacing w:before="0" w:line="276" w:lineRule="auto"/>
        <w:ind w:left="1300"/>
        <w:jc w:val="both"/>
      </w:pPr>
      <w:r>
        <w:t xml:space="preserve">А. </w:t>
      </w:r>
      <w:proofErr w:type="spellStart"/>
      <w:r>
        <w:t>Катц</w:t>
      </w:r>
      <w:proofErr w:type="spellEnd"/>
      <w:r>
        <w:t xml:space="preserve"> </w:t>
      </w:r>
      <w:r>
        <w:t>«Биографические сведения А. Щапова».</w:t>
      </w:r>
    </w:p>
    <w:p w:rsidR="00D32FEB" w:rsidRDefault="00D32FEB" w:rsidP="004514B3">
      <w:pPr>
        <w:pStyle w:val="35"/>
        <w:framePr w:wrap="none" w:vAnchor="page" w:hAnchor="page" w:x="10917" w:y="15471"/>
        <w:shd w:val="clear" w:color="auto" w:fill="auto"/>
        <w:spacing w:line="276" w:lineRule="auto"/>
      </w:pPr>
    </w:p>
    <w:p w:rsidR="00D32FEB" w:rsidRDefault="00D32FEB" w:rsidP="004514B3">
      <w:pPr>
        <w:spacing w:line="276" w:lineRule="auto"/>
        <w:rPr>
          <w:sz w:val="2"/>
          <w:szCs w:val="2"/>
        </w:rPr>
      </w:pPr>
    </w:p>
    <w:sectPr w:rsidR="00D32FE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EB" w:rsidRDefault="005B09EB">
      <w:r>
        <w:separator/>
      </w:r>
    </w:p>
  </w:endnote>
  <w:endnote w:type="continuationSeparator" w:id="0">
    <w:p w:rsidR="005B09EB" w:rsidRDefault="005B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EB" w:rsidRDefault="005B09EB"/>
  </w:footnote>
  <w:footnote w:type="continuationSeparator" w:id="0">
    <w:p w:rsidR="005B09EB" w:rsidRDefault="005B09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EE7"/>
    <w:multiLevelType w:val="multilevel"/>
    <w:tmpl w:val="CF2A3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1A2D8C"/>
    <w:multiLevelType w:val="multilevel"/>
    <w:tmpl w:val="40B23E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7D7755"/>
    <w:multiLevelType w:val="multilevel"/>
    <w:tmpl w:val="8A8A4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EB"/>
    <w:rsid w:val="00093F87"/>
    <w:rsid w:val="004514B3"/>
    <w:rsid w:val="005B09EB"/>
    <w:rsid w:val="006623C3"/>
    <w:rsid w:val="00D3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5">
    <w:name w:val="Основной текст (5)_"/>
    <w:basedOn w:val="a0"/>
    <w:link w:val="5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30"/>
      <w:sz w:val="30"/>
      <w:szCs w:val="30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FrankRuehl" w:eastAsia="FrankRuehl" w:hAnsi="FrankRuehl" w:cs="FrankRuehl"/>
      <w:b w:val="0"/>
      <w:bCs w:val="0"/>
      <w:i w:val="0"/>
      <w:iCs w:val="0"/>
      <w:smallCaps w:val="0"/>
      <w:strike/>
      <w:color w:val="000000"/>
      <w:spacing w:val="-3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323pt">
    <w:name w:val="Заголовок №3 + 23 pt;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">
    <w:name w:val="Основной текст (12)_"/>
    <w:basedOn w:val="a0"/>
    <w:link w:val="12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121">
    <w:name w:val="Основной текст (12)"/>
    <w:basedOn w:val="12"/>
    <w:rPr>
      <w:rFonts w:ascii="Impact" w:eastAsia="Impact" w:hAnsi="Impact" w:cs="Impact"/>
      <w:b w:val="0"/>
      <w:bCs w:val="0"/>
      <w:i w:val="0"/>
      <w:iCs w:val="0"/>
      <w:smallCaps w:val="0"/>
      <w:strike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22">
    <w:name w:val="Основной текст (12)"/>
    <w:basedOn w:val="12"/>
    <w:rPr>
      <w:rFonts w:ascii="Impact" w:eastAsia="Impact" w:hAnsi="Impact" w:cs="Impact"/>
      <w:b w:val="0"/>
      <w:bCs w:val="0"/>
      <w:i w:val="0"/>
      <w:iCs w:val="0"/>
      <w:smallCaps w:val="0"/>
      <w:strike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Impact12pt">
    <w:name w:val="Заголовок №1 + Impact;12 pt;Не полужирный;Курсив"/>
    <w:basedOn w:val="1"/>
    <w:rPr>
      <w:rFonts w:ascii="Impact" w:eastAsia="Impact" w:hAnsi="Impact" w:cs="Impact"/>
      <w:b/>
      <w:bCs/>
      <w:i/>
      <w:iCs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32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4MSReferenceSansSerif14pt0pt">
    <w:name w:val="Заголовок №4 + MS Reference Sans Serif;14 pt;Не полужирный;Курсив;Интервал 0 pt"/>
    <w:basedOn w:val="41"/>
    <w:rPr>
      <w:rFonts w:ascii="MS Reference Sans Serif" w:eastAsia="MS Reference Sans Serif" w:hAnsi="MS Reference Sans Serif" w:cs="MS Reference Sans Serif"/>
      <w:b/>
      <w:bCs/>
      <w:i/>
      <w:iCs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Заголовок №4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">
    <w:name w:val="Колонтитул (3)_"/>
    <w:basedOn w:val="a0"/>
    <w:link w:val="3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37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580" w:after="1020" w:line="0" w:lineRule="atLeast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  <w:jc w:val="both"/>
    </w:pPr>
    <w:rPr>
      <w:rFonts w:ascii="FrankRuehl" w:eastAsia="FrankRuehl" w:hAnsi="FrankRuehl" w:cs="FrankRuehl"/>
      <w:spacing w:val="-30"/>
      <w:sz w:val="30"/>
      <w:szCs w:val="30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36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840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z w:val="42"/>
      <w:szCs w:val="4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300" w:line="0" w:lineRule="atLeast"/>
      <w:jc w:val="both"/>
      <w:outlineLvl w:val="2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00" w:after="300"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00" w:line="0" w:lineRule="atLeast"/>
      <w:jc w:val="both"/>
    </w:pPr>
    <w:rPr>
      <w:rFonts w:ascii="Impact" w:eastAsia="Impact" w:hAnsi="Impact" w:cs="Impact"/>
      <w:spacing w:val="-20"/>
      <w:sz w:val="22"/>
      <w:szCs w:val="22"/>
      <w:lang w:val="en-US" w:eastAsia="en-US" w:bidi="en-US"/>
    </w:rPr>
  </w:style>
  <w:style w:type="paragraph" w:customStyle="1" w:styleId="13">
    <w:name w:val="Заголовок №1"/>
    <w:basedOn w:val="a"/>
    <w:link w:val="1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46"/>
      <w:szCs w:val="4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40"/>
      <w:sz w:val="32"/>
      <w:szCs w:val="32"/>
    </w:rPr>
  </w:style>
  <w:style w:type="paragraph" w:customStyle="1" w:styleId="35">
    <w:name w:val="Колонтитул (3)"/>
    <w:basedOn w:val="a"/>
    <w:link w:val="34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5">
    <w:name w:val="Основной текст (5)_"/>
    <w:basedOn w:val="a0"/>
    <w:link w:val="5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30"/>
      <w:sz w:val="30"/>
      <w:szCs w:val="30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FrankRuehl" w:eastAsia="FrankRuehl" w:hAnsi="FrankRuehl" w:cs="FrankRuehl"/>
      <w:b w:val="0"/>
      <w:bCs w:val="0"/>
      <w:i w:val="0"/>
      <w:iCs w:val="0"/>
      <w:smallCaps w:val="0"/>
      <w:strike/>
      <w:color w:val="000000"/>
      <w:spacing w:val="-3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323pt">
    <w:name w:val="Заголовок №3 + 23 pt;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">
    <w:name w:val="Основной текст (12)_"/>
    <w:basedOn w:val="a0"/>
    <w:link w:val="12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121">
    <w:name w:val="Основной текст (12)"/>
    <w:basedOn w:val="12"/>
    <w:rPr>
      <w:rFonts w:ascii="Impact" w:eastAsia="Impact" w:hAnsi="Impact" w:cs="Impact"/>
      <w:b w:val="0"/>
      <w:bCs w:val="0"/>
      <w:i w:val="0"/>
      <w:iCs w:val="0"/>
      <w:smallCaps w:val="0"/>
      <w:strike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22">
    <w:name w:val="Основной текст (12)"/>
    <w:basedOn w:val="12"/>
    <w:rPr>
      <w:rFonts w:ascii="Impact" w:eastAsia="Impact" w:hAnsi="Impact" w:cs="Impact"/>
      <w:b w:val="0"/>
      <w:bCs w:val="0"/>
      <w:i w:val="0"/>
      <w:iCs w:val="0"/>
      <w:smallCaps w:val="0"/>
      <w:strike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Impact12pt">
    <w:name w:val="Заголовок №1 + Impact;12 pt;Не полужирный;Курсив"/>
    <w:basedOn w:val="1"/>
    <w:rPr>
      <w:rFonts w:ascii="Impact" w:eastAsia="Impact" w:hAnsi="Impact" w:cs="Impact"/>
      <w:b/>
      <w:bCs/>
      <w:i/>
      <w:iCs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32">
    <w:name w:val="Основной текст (13)"/>
    <w:basedOn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4MSReferenceSansSerif14pt0pt">
    <w:name w:val="Заголовок №4 + MS Reference Sans Serif;14 pt;Не полужирный;Курсив;Интервал 0 pt"/>
    <w:basedOn w:val="41"/>
    <w:rPr>
      <w:rFonts w:ascii="MS Reference Sans Serif" w:eastAsia="MS Reference Sans Serif" w:hAnsi="MS Reference Sans Serif" w:cs="MS Reference Sans Serif"/>
      <w:b/>
      <w:bCs/>
      <w:i/>
      <w:iCs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Заголовок №4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">
    <w:name w:val="Колонтитул (3)_"/>
    <w:basedOn w:val="a0"/>
    <w:link w:val="3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37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580" w:after="1020" w:line="0" w:lineRule="atLeast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  <w:jc w:val="both"/>
    </w:pPr>
    <w:rPr>
      <w:rFonts w:ascii="FrankRuehl" w:eastAsia="FrankRuehl" w:hAnsi="FrankRuehl" w:cs="FrankRuehl"/>
      <w:spacing w:val="-30"/>
      <w:sz w:val="30"/>
      <w:szCs w:val="30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36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840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z w:val="42"/>
      <w:szCs w:val="4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300" w:line="0" w:lineRule="atLeast"/>
      <w:jc w:val="both"/>
      <w:outlineLvl w:val="2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00" w:after="300"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00" w:line="0" w:lineRule="atLeast"/>
      <w:jc w:val="both"/>
    </w:pPr>
    <w:rPr>
      <w:rFonts w:ascii="Impact" w:eastAsia="Impact" w:hAnsi="Impact" w:cs="Impact"/>
      <w:spacing w:val="-20"/>
      <w:sz w:val="22"/>
      <w:szCs w:val="22"/>
      <w:lang w:val="en-US" w:eastAsia="en-US" w:bidi="en-US"/>
    </w:rPr>
  </w:style>
  <w:style w:type="paragraph" w:customStyle="1" w:styleId="13">
    <w:name w:val="Заголовок №1"/>
    <w:basedOn w:val="a"/>
    <w:link w:val="1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46"/>
      <w:szCs w:val="4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40"/>
      <w:sz w:val="32"/>
      <w:szCs w:val="32"/>
    </w:rPr>
  </w:style>
  <w:style w:type="paragraph" w:customStyle="1" w:styleId="35">
    <w:name w:val="Колонтитул (3)"/>
    <w:basedOn w:val="a"/>
    <w:link w:val="34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2018-01-20T09:19:00Z</dcterms:created>
  <dcterms:modified xsi:type="dcterms:W3CDTF">2018-01-20T09:19:00Z</dcterms:modified>
</cp:coreProperties>
</file>