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02A" w:rsidRDefault="00A4102A" w:rsidP="00A4102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Нетрадиционные техники рисования</w:t>
      </w:r>
    </w:p>
    <w:p w:rsidR="008D3BC0" w:rsidRDefault="008D3BC0" w:rsidP="00A4102A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Целью данного направления с учетом ФГОС  является: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азви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тие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творчески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х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способност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ей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фантази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воображени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я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 Помочь ребенку проявить свои художественные способности в различных видах изобразительной деятельности.</w:t>
      </w:r>
    </w:p>
    <w:p w:rsidR="008D3BC0" w:rsidRDefault="008D3BC0" w:rsidP="008D3BC0">
      <w:pPr>
        <w:shd w:val="clear" w:color="auto" w:fill="FFFFFF"/>
        <w:spacing w:after="150" w:line="315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117ABD"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Основной задачей:</w:t>
      </w:r>
      <w:r w:rsidRPr="00117ABD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17AB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Развитие творчества дошкольников в процессе создания образов, используя различные изобразительные материалы и техники.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B0DD0">
        <w:rPr>
          <w:rFonts w:ascii="Times New Roman" w:eastAsia="Times New Roman" w:hAnsi="Times New Roman"/>
          <w:bCs/>
          <w:sz w:val="28"/>
          <w:szCs w:val="28"/>
          <w:lang w:eastAsia="ru-RU"/>
        </w:rPr>
        <w:t>Для достижения цели и основной  задачи  необходимо решение дополнительных задач: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 Обучать приемам нетрадиционных техник рисования и способам изображения с использованием различных материалов.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2. Развивать художественно – творческие способности детей.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3. Формировать эстетическое отношение к окружающей действительности на основе ознакомления с нетрадиционными техниками рисования.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4. Привлекать детей к работе с разнообразными материалами.</w:t>
      </w:r>
    </w:p>
    <w:p w:rsidR="008D3BC0" w:rsidRPr="00F378DD" w:rsidRDefault="008D3BC0" w:rsidP="008D3BC0">
      <w:pPr>
        <w:pStyle w:val="a3"/>
        <w:rPr>
          <w:color w:val="000000"/>
          <w:sz w:val="28"/>
          <w:szCs w:val="28"/>
        </w:rPr>
      </w:pPr>
      <w:r w:rsidRPr="00F378DD">
        <w:rPr>
          <w:color w:val="000000"/>
          <w:sz w:val="28"/>
          <w:szCs w:val="28"/>
        </w:rPr>
        <w:t>В процессе работы мы  обеспечивали  интеграцию всех образовательных областей:</w:t>
      </w:r>
    </w:p>
    <w:p w:rsidR="008D3BC0" w:rsidRPr="00F378DD" w:rsidRDefault="008D3BC0" w:rsidP="008D3BC0">
      <w:pPr>
        <w:pStyle w:val="a3"/>
        <w:rPr>
          <w:color w:val="000000"/>
          <w:sz w:val="28"/>
          <w:szCs w:val="28"/>
        </w:rPr>
      </w:pPr>
      <w:r w:rsidRPr="00F378DD">
        <w:rPr>
          <w:color w:val="000000"/>
          <w:sz w:val="28"/>
          <w:szCs w:val="28"/>
        </w:rPr>
        <w:t>- социально-коммуникативное развитие;</w:t>
      </w:r>
    </w:p>
    <w:p w:rsidR="008D3BC0" w:rsidRPr="00F378DD" w:rsidRDefault="008D3BC0" w:rsidP="008D3BC0">
      <w:pPr>
        <w:pStyle w:val="a3"/>
        <w:rPr>
          <w:color w:val="000000"/>
          <w:sz w:val="28"/>
          <w:szCs w:val="28"/>
        </w:rPr>
      </w:pPr>
      <w:r w:rsidRPr="00F378DD">
        <w:rPr>
          <w:color w:val="000000"/>
          <w:sz w:val="28"/>
          <w:szCs w:val="28"/>
        </w:rPr>
        <w:t>- познавательное развитие;</w:t>
      </w:r>
    </w:p>
    <w:p w:rsidR="008D3BC0" w:rsidRPr="00F378DD" w:rsidRDefault="008D3BC0" w:rsidP="008D3BC0">
      <w:pPr>
        <w:pStyle w:val="a3"/>
        <w:rPr>
          <w:color w:val="000000"/>
          <w:sz w:val="28"/>
          <w:szCs w:val="28"/>
        </w:rPr>
      </w:pPr>
      <w:r w:rsidRPr="00F378DD">
        <w:rPr>
          <w:color w:val="000000"/>
          <w:sz w:val="28"/>
          <w:szCs w:val="28"/>
        </w:rPr>
        <w:t>- речевое развитие;</w:t>
      </w:r>
    </w:p>
    <w:p w:rsidR="008D3BC0" w:rsidRPr="00F378DD" w:rsidRDefault="008D3BC0" w:rsidP="008D3BC0">
      <w:pPr>
        <w:pStyle w:val="a3"/>
        <w:rPr>
          <w:color w:val="000000"/>
          <w:sz w:val="28"/>
          <w:szCs w:val="28"/>
        </w:rPr>
      </w:pPr>
      <w:r w:rsidRPr="00F378DD">
        <w:rPr>
          <w:color w:val="000000"/>
          <w:sz w:val="28"/>
          <w:szCs w:val="28"/>
        </w:rPr>
        <w:t>- художественно-эстетическое развитие;</w:t>
      </w:r>
    </w:p>
    <w:p w:rsidR="008D3BC0" w:rsidRDefault="008D3BC0" w:rsidP="008D3BC0">
      <w:pPr>
        <w:pStyle w:val="a3"/>
        <w:rPr>
          <w:sz w:val="28"/>
          <w:szCs w:val="28"/>
        </w:rPr>
      </w:pPr>
      <w:r w:rsidRPr="00F378DD">
        <w:rPr>
          <w:color w:val="000000"/>
          <w:sz w:val="28"/>
          <w:szCs w:val="28"/>
        </w:rPr>
        <w:t>- физическое развитие.</w:t>
      </w:r>
    </w:p>
    <w:p w:rsidR="008D3BC0" w:rsidRDefault="008D3BC0" w:rsidP="00F139A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51E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Нетрадиционные техники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– это толчок к развитию воображения, творчества, проявлению самостоятельности, выражения индивидуальности.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Важную роль в развитии ребенка играет развивающая среда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 учетом ФГОС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 Поэтому при организации предметно-развивающей среды учитыва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ли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чтобы содержание носило развивающий характер, и было направлено на развитие творчества каждого ребенка в соответствии с его индивидуальными возможностями, доступной и соответствующей возрастным особенностям детей.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Дети готовы были многократно повторять то или иное действие. И чем лучше получалось у них движение, тем с большим удовольствием они его повторяли, радуясь своему успеху.</w:t>
      </w:r>
    </w:p>
    <w:p w:rsidR="008D3BC0" w:rsidRDefault="008D3BC0" w:rsidP="008D3BC0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51E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Работу с нетрадиционными техниками рисования строил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</w:t>
      </w:r>
      <w:r w:rsidRPr="00A51E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на следующих принципах: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от простого к сложному, где предусмотрен переход от простых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ООД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к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сложным</w:t>
      </w:r>
      <w:proofErr w:type="gramStart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ринцип наглядности выражается в том, что у детей более развита наглядно-образная память, чем словесно-логическая, поэтому мышление опирается на восприятие и представление.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принцип индивидуальности обеспечивает вовлечение каждого ребенка в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воспитательный процесс.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принцип интегрированного подхода с учетом взаимосвязи всех видов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изобразительной деятельности</w:t>
      </w:r>
      <w:proofErr w:type="gramStart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вязь обучения с жизнью: изображение должно опираться на впечатление,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полученное ребенком от окружающей действительности.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принцип доступного материала.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На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ООД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использовались игры и игровые приемы, которые создают непринужденную творческую атмосферу, способствуют развитию воображения.</w:t>
      </w:r>
    </w:p>
    <w:p w:rsidR="008D3BC0" w:rsidRPr="00F139A6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139A6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Методические технологии и приемы нетрадиционного рисования с детьми 5-6 лет.</w:t>
      </w:r>
    </w:p>
    <w:p w:rsidR="008D3BC0" w:rsidRPr="004A0305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92DF9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4A0305">
        <w:rPr>
          <w:rFonts w:ascii="Times New Roman" w:eastAsia="Times New Roman" w:hAnsi="Times New Roman"/>
          <w:b/>
          <w:sz w:val="28"/>
          <w:szCs w:val="28"/>
          <w:lang w:eastAsia="ru-RU"/>
        </w:rPr>
        <w:t>Печать от руки</w:t>
      </w: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685165</wp:posOffset>
            </wp:positionV>
            <wp:extent cx="2825750" cy="2124075"/>
            <wp:effectExtent l="0" t="0" r="0" b="9525"/>
            <wp:wrapNone/>
            <wp:docPr id="35" name="Рисунок 35" descr="DSCN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9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685165</wp:posOffset>
            </wp:positionV>
            <wp:extent cx="2825750" cy="2124075"/>
            <wp:effectExtent l="0" t="0" r="0" b="9525"/>
            <wp:wrapNone/>
            <wp:docPr id="34" name="Рисунок 34" descr="DSCN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9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DF9">
        <w:rPr>
          <w:rFonts w:ascii="Times New Roman" w:eastAsia="Times New Roman" w:hAnsi="Times New Roman"/>
          <w:sz w:val="28"/>
          <w:szCs w:val="28"/>
          <w:lang w:eastAsia="ru-RU"/>
        </w:rPr>
        <w:t>Способ получения изображения: ребёнок опускает в гуашь ладошку </w:t>
      </w:r>
      <w:r w:rsidRPr="00592DF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(всю кисть)</w:t>
      </w:r>
      <w:r w:rsidRPr="00592DF9">
        <w:rPr>
          <w:rFonts w:ascii="Times New Roman" w:eastAsia="Times New Roman" w:hAnsi="Times New Roman"/>
          <w:sz w:val="28"/>
          <w:szCs w:val="28"/>
          <w:lang w:eastAsia="ru-RU"/>
        </w:rPr>
        <w:t> или окрашивает её с помощью кисточки и делает отпечаток на бумаге. Рисуют и правой и левой руками, окрашенными разными цветами.</w:t>
      </w: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592DF9">
        <w:rPr>
          <w:rFonts w:ascii="Times New Roman" w:eastAsia="Times New Roman" w:hAnsi="Times New Roman"/>
          <w:sz w:val="28"/>
          <w:szCs w:val="28"/>
          <w:lang w:eastAsia="ru-RU"/>
        </w:rPr>
        <w:t>. Рисование пальцем.</w:t>
      </w: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0EE5" w:rsidRDefault="00B40EE5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0EE5" w:rsidRDefault="00B40EE5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0EE5" w:rsidRDefault="00B40EE5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0EE5" w:rsidRDefault="00B40EE5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0EE5" w:rsidRDefault="00B40EE5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Pr="004A0305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318DD24" wp14:editId="5BE8819F">
            <wp:simplePos x="0" y="0"/>
            <wp:positionH relativeFrom="column">
              <wp:posOffset>3382645</wp:posOffset>
            </wp:positionH>
            <wp:positionV relativeFrom="paragraph">
              <wp:posOffset>375920</wp:posOffset>
            </wp:positionV>
            <wp:extent cx="2921000" cy="2195830"/>
            <wp:effectExtent l="0" t="0" r="0" b="0"/>
            <wp:wrapNone/>
            <wp:docPr id="31" name="Рисунок 31" descr="DSCN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09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1C19EE9" wp14:editId="7BFA0491">
            <wp:simplePos x="0" y="0"/>
            <wp:positionH relativeFrom="column">
              <wp:posOffset>635</wp:posOffset>
            </wp:positionH>
            <wp:positionV relativeFrom="paragraph">
              <wp:posOffset>375920</wp:posOffset>
            </wp:positionV>
            <wp:extent cx="2921000" cy="2195830"/>
            <wp:effectExtent l="0" t="0" r="0" b="0"/>
            <wp:wrapNone/>
            <wp:docPr id="30" name="Рисунок 30" descr="DSCN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9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4A0305">
        <w:rPr>
          <w:rFonts w:ascii="Times New Roman" w:eastAsia="Times New Roman" w:hAnsi="Times New Roman"/>
          <w:b/>
          <w:sz w:val="28"/>
          <w:szCs w:val="28"/>
          <w:lang w:eastAsia="ru-RU"/>
        </w:rPr>
        <w:t>.Пальчиковая живопись.</w:t>
      </w: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0EE5" w:rsidRDefault="008D3BC0" w:rsidP="00B40E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2DF9">
        <w:rPr>
          <w:rFonts w:ascii="Times New Roman" w:eastAsia="Times New Roman" w:hAnsi="Times New Roman"/>
          <w:sz w:val="28"/>
          <w:szCs w:val="28"/>
          <w:lang w:eastAsia="ru-RU"/>
        </w:rPr>
        <w:t>Ребёнок опускает в гуашь пальчик и наносит точки, пятнышки на бумагу. На каждый пальчик набирается краска разного цвета.</w:t>
      </w: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A0305">
        <w:rPr>
          <w:rFonts w:ascii="Times New Roman" w:eastAsia="Times New Roman" w:hAnsi="Times New Roman"/>
          <w:b/>
          <w:sz w:val="28"/>
          <w:szCs w:val="28"/>
          <w:lang w:eastAsia="ru-RU"/>
        </w:rPr>
        <w:t>. Монотипия</w:t>
      </w:r>
      <w:r w:rsidRPr="00592D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D3BC0" w:rsidRDefault="00B40EE5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EF51806" wp14:editId="3BA75122">
            <wp:simplePos x="0" y="0"/>
            <wp:positionH relativeFrom="column">
              <wp:posOffset>2616200</wp:posOffset>
            </wp:positionH>
            <wp:positionV relativeFrom="paragraph">
              <wp:posOffset>96520</wp:posOffset>
            </wp:positionV>
            <wp:extent cx="3705225" cy="2232660"/>
            <wp:effectExtent l="0" t="0" r="9525" b="0"/>
            <wp:wrapNone/>
            <wp:docPr id="27" name="Рисунок 27" descr="149131632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913163210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EF7A8D9" wp14:editId="4E15373E">
            <wp:simplePos x="0" y="0"/>
            <wp:positionH relativeFrom="column">
              <wp:posOffset>-579755</wp:posOffset>
            </wp:positionH>
            <wp:positionV relativeFrom="paragraph">
              <wp:posOffset>57150</wp:posOffset>
            </wp:positionV>
            <wp:extent cx="3019425" cy="2266950"/>
            <wp:effectExtent l="0" t="0" r="9525" b="0"/>
            <wp:wrapNone/>
            <wp:docPr id="29" name="Рисунок 29" descr="149130365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4913036519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703" w:type="dxa"/>
        <w:tblCellSpacing w:w="15" w:type="dxa"/>
        <w:tblInd w:w="-11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703"/>
      </w:tblGrid>
      <w:tr w:rsidR="008D3BC0" w:rsidRPr="00592DF9" w:rsidTr="000C6204">
        <w:trPr>
          <w:tblCellSpacing w:w="15" w:type="dxa"/>
        </w:trPr>
        <w:tc>
          <w:tcPr>
            <w:tcW w:w="964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3BC0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Ребенок складывает лист бумаги вдвое и на одной его половине рисует половину изображаемого предмета </w:t>
            </w:r>
            <w:r w:rsidRPr="00592DF9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(предметы выбираются симметричные)</w:t>
            </w: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После рисования каждой части предмета, пока не высохла краска, лист снова складывается пополам для получения отпечатка. Затем изображение можно украсить, также складывая лист после рисования нескольких украшений. </w:t>
            </w:r>
          </w:p>
          <w:p w:rsidR="00B40EE5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40EE5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40EE5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40EE5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B33B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4. Рисование солью.</w:t>
            </w:r>
          </w:p>
          <w:p w:rsidR="008D3BC0" w:rsidRPr="00CB33B4" w:rsidRDefault="00BC475B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C654B10" wp14:editId="74FD7702">
                  <wp:simplePos x="0" y="0"/>
                  <wp:positionH relativeFrom="column">
                    <wp:posOffset>3172460</wp:posOffset>
                  </wp:positionH>
                  <wp:positionV relativeFrom="paragraph">
                    <wp:posOffset>276240</wp:posOffset>
                  </wp:positionV>
                  <wp:extent cx="2823210" cy="2364105"/>
                  <wp:effectExtent l="0" t="0" r="0" b="0"/>
                  <wp:wrapNone/>
                  <wp:docPr id="26" name="Рисунок 26" descr="1491316306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491316306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2C874F1" wp14:editId="0F3B2BA7">
                  <wp:simplePos x="0" y="0"/>
                  <wp:positionH relativeFrom="column">
                    <wp:posOffset>-294640</wp:posOffset>
                  </wp:positionH>
                  <wp:positionV relativeFrom="paragraph">
                    <wp:posOffset>226060</wp:posOffset>
                  </wp:positionV>
                  <wp:extent cx="2944495" cy="2411730"/>
                  <wp:effectExtent l="0" t="0" r="8255" b="7620"/>
                  <wp:wrapNone/>
                  <wp:docPr id="25" name="Рисунок 25" descr="149129756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491297563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41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3BC0" w:rsidRPr="00CB33B4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Pr="004A0305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4A030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Рисование методом </w:t>
            </w:r>
            <w:proofErr w:type="gramStart"/>
            <w:r w:rsidRPr="004A030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тычка</w:t>
            </w:r>
            <w:proofErr w:type="gramEnd"/>
            <w:r w:rsidRPr="004A030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8D3BC0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5F0ED21A" wp14:editId="569F1160">
                  <wp:simplePos x="0" y="0"/>
                  <wp:positionH relativeFrom="column">
                    <wp:posOffset>3077845</wp:posOffset>
                  </wp:positionH>
                  <wp:positionV relativeFrom="paragraph">
                    <wp:posOffset>133350</wp:posOffset>
                  </wp:positionV>
                  <wp:extent cx="2381060" cy="2196000"/>
                  <wp:effectExtent l="0" t="0" r="635" b="0"/>
                  <wp:wrapNone/>
                  <wp:docPr id="21" name="Рисунок 21" descr="1491298322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491298322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06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408684E2" wp14:editId="03A4A9B2">
                  <wp:simplePos x="0" y="0"/>
                  <wp:positionH relativeFrom="column">
                    <wp:posOffset>-294640</wp:posOffset>
                  </wp:positionH>
                  <wp:positionV relativeFrom="paragraph">
                    <wp:posOffset>130175</wp:posOffset>
                  </wp:positionV>
                  <wp:extent cx="2974975" cy="2232025"/>
                  <wp:effectExtent l="0" t="0" r="0" b="0"/>
                  <wp:wrapNone/>
                  <wp:docPr id="23" name="Рисунок 23" descr="1491316306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491316306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Для этого метода достаточно взять любой подходящий предмет, например, ватную палочку. Опускаем ватную палочку в краску и точным движением сверху вниз делаем </w:t>
            </w:r>
            <w:proofErr w:type="gramStart"/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тычки</w:t>
            </w:r>
            <w:proofErr w:type="gramEnd"/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альбомному листу. Палочка будет оставлять четкий отпечаток. Форма отпечатка будет зависеть от того, какой формы был выбран предмет для </w:t>
            </w:r>
            <w:proofErr w:type="gramStart"/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тычка</w:t>
            </w:r>
            <w:proofErr w:type="gramEnd"/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8D3BC0" w:rsidRPr="00C74104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2822575</wp:posOffset>
                  </wp:positionH>
                  <wp:positionV relativeFrom="paragraph">
                    <wp:posOffset>159385</wp:posOffset>
                  </wp:positionV>
                  <wp:extent cx="2633980" cy="1979930"/>
                  <wp:effectExtent l="0" t="0" r="0" b="1270"/>
                  <wp:wrapNone/>
                  <wp:docPr id="19" name="Рисунок 19" descr="DSCN0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0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7410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Кляксография</w:t>
            </w:r>
            <w:proofErr w:type="spellEnd"/>
            <w:r w:rsidRPr="00C7410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48F9353" wp14:editId="1313950C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-156210</wp:posOffset>
                  </wp:positionV>
                  <wp:extent cx="3496310" cy="2219325"/>
                  <wp:effectExtent l="0" t="0" r="8890" b="9525"/>
                  <wp:wrapNone/>
                  <wp:docPr id="18" name="Рисунок 18" descr="DSCN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0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31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основе этой техники рисования лежит обычная клякса. В процессе рисования сначала получают спонтанные изображения. Затем ребенок дорисовывает детали, чтобы придать законченность и сходство с реальным образом. Оказывается, клякса может быть и способом рисования, за который никто не будет ругать, а, наоборот, еще и похвалят.</w:t>
            </w:r>
          </w:p>
          <w:p w:rsidR="008D3BC0" w:rsidRPr="004A0305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4A030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Рисование мятой бумагой.</w:t>
            </w:r>
          </w:p>
          <w:p w:rsidR="008D3BC0" w:rsidRPr="004A0305" w:rsidRDefault="00BC475B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115567F" wp14:editId="7AA407D8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57785</wp:posOffset>
                  </wp:positionV>
                  <wp:extent cx="3000375" cy="2301875"/>
                  <wp:effectExtent l="0" t="0" r="9525" b="3175"/>
                  <wp:wrapNone/>
                  <wp:docPr id="16" name="Рисунок 16" descr="DSCN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0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D4F0A8F" wp14:editId="6C54ED02">
                  <wp:simplePos x="0" y="0"/>
                  <wp:positionH relativeFrom="column">
                    <wp:posOffset>-635000</wp:posOffset>
                  </wp:positionH>
                  <wp:positionV relativeFrom="paragraph">
                    <wp:posOffset>14605</wp:posOffset>
                  </wp:positionV>
                  <wp:extent cx="3112770" cy="2339975"/>
                  <wp:effectExtent l="0" t="0" r="0" b="3175"/>
                  <wp:wrapNone/>
                  <wp:docPr id="17" name="Рисунок 17" descr="DSCN0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0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7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BC475B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C1E5C8E" wp14:editId="23D17094">
                  <wp:simplePos x="0" y="0"/>
                  <wp:positionH relativeFrom="column">
                    <wp:posOffset>2754630</wp:posOffset>
                  </wp:positionH>
                  <wp:positionV relativeFrom="paragraph">
                    <wp:posOffset>38735</wp:posOffset>
                  </wp:positionV>
                  <wp:extent cx="3064510" cy="2303780"/>
                  <wp:effectExtent l="0" t="0" r="2540" b="1270"/>
                  <wp:wrapNone/>
                  <wp:docPr id="15" name="Рисунок 15" descr="DSCN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N0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E3E9725" wp14:editId="4239527D">
                  <wp:simplePos x="0" y="0"/>
                  <wp:positionH relativeFrom="column">
                    <wp:posOffset>-588645</wp:posOffset>
                  </wp:positionH>
                  <wp:positionV relativeFrom="paragraph">
                    <wp:posOffset>38735</wp:posOffset>
                  </wp:positionV>
                  <wp:extent cx="3064510" cy="2303780"/>
                  <wp:effectExtent l="0" t="0" r="2540" b="1270"/>
                  <wp:wrapNone/>
                  <wp:docPr id="14" name="Рисунок 14" descr="DSCN0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0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Рисование деревьев. Для этого смять тонкий лист бумаги, обмакнуть его в краску и, </w:t>
            </w:r>
            <w:proofErr w:type="spellStart"/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примакивая</w:t>
            </w:r>
            <w:proofErr w:type="spellEnd"/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нарисовать крону деревьев. Таким же способом можно нарисовать траву, небо, снег.</w:t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Pr="004A030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A030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Ниткография</w:t>
            </w:r>
            <w:proofErr w:type="spellEnd"/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BC475B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602FCEE" wp14:editId="1BAE2C7A">
                  <wp:simplePos x="0" y="0"/>
                  <wp:positionH relativeFrom="column">
                    <wp:posOffset>3077845</wp:posOffset>
                  </wp:positionH>
                  <wp:positionV relativeFrom="paragraph">
                    <wp:posOffset>99060</wp:posOffset>
                  </wp:positionV>
                  <wp:extent cx="2974975" cy="2232025"/>
                  <wp:effectExtent l="0" t="0" r="0" b="0"/>
                  <wp:wrapNone/>
                  <wp:docPr id="11" name="Рисунок 11" descr="149130991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49130991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475B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F2A4ADD" wp14:editId="2486E4C4">
                  <wp:simplePos x="0" y="0"/>
                  <wp:positionH relativeFrom="column">
                    <wp:posOffset>-300355</wp:posOffset>
                  </wp:positionH>
                  <wp:positionV relativeFrom="paragraph">
                    <wp:posOffset>93345</wp:posOffset>
                  </wp:positionV>
                  <wp:extent cx="2974975" cy="2232025"/>
                  <wp:effectExtent l="0" t="0" r="0" b="0"/>
                  <wp:wrapNone/>
                  <wp:docPr id="12" name="Рисунок 12" descr="149131630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491316302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75B" w:rsidRDefault="00BC475B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0EE5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0EE5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C475B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 получения изображения: опускаем нитки в краску, чтобы они пропитались, концы нитки при этом должны оставаться сухими. Укладываем нитку на листе бумаги в произвольном порядке, сверху накрываем чистым листом бумаги, концы нитки должны быть видны. Потянуть за концы нитку, одновременно прижимая верхний лист бумаги. Дорисовать необходимые элементы. После освоения этой техники с использованием одной нитки можно усложнять работу и использовать две и более нити.</w:t>
            </w:r>
          </w:p>
          <w:p w:rsidR="008D3BC0" w:rsidRDefault="00BC475B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77B2FF3" wp14:editId="3BEB5505">
                  <wp:simplePos x="0" y="0"/>
                  <wp:positionH relativeFrom="column">
                    <wp:posOffset>3154045</wp:posOffset>
                  </wp:positionH>
                  <wp:positionV relativeFrom="paragraph">
                    <wp:posOffset>352425</wp:posOffset>
                  </wp:positionV>
                  <wp:extent cx="2969260" cy="2232025"/>
                  <wp:effectExtent l="0" t="0" r="2540" b="0"/>
                  <wp:wrapNone/>
                  <wp:docPr id="9" name="Рисунок 9" descr="DSCN0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N0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CFFC1F3" wp14:editId="2AC06E88">
                  <wp:simplePos x="0" y="0"/>
                  <wp:positionH relativeFrom="column">
                    <wp:posOffset>-142240</wp:posOffset>
                  </wp:positionH>
                  <wp:positionV relativeFrom="paragraph">
                    <wp:posOffset>352425</wp:posOffset>
                  </wp:positionV>
                  <wp:extent cx="2969260" cy="2232025"/>
                  <wp:effectExtent l="0" t="0" r="2540" b="0"/>
                  <wp:wrapNone/>
                  <wp:docPr id="8" name="Рисунок 8" descr="DSCN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0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3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  <w:r w:rsidR="008D3BC0"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8D3BC0" w:rsidRPr="00592DF9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proofErr w:type="spellStart"/>
            <w:r w:rsidR="008D3BC0" w:rsidRPr="00592DF9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="008D3BC0" w:rsidRPr="00592DF9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.»</w:t>
            </w:r>
            <w:r w:rsidR="008D3BC0"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BC475B" w:rsidRDefault="00BC475B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Создание лепных картин с изображением более или менее выпуклых, </w:t>
            </w:r>
            <w:proofErr w:type="spellStart"/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полуобъемных</w:t>
            </w:r>
            <w:proofErr w:type="spellEnd"/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объектов на горизонтальной поверхности.</w:t>
            </w:r>
          </w:p>
          <w:p w:rsidR="00B40EE5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10. «</w:t>
            </w:r>
            <w:r w:rsidRPr="00BC1D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Рисование по </w:t>
            </w:r>
            <w:proofErr w:type="gramStart"/>
            <w:r w:rsidRPr="00BC1D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мокрому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8D3BC0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CBA19C0" wp14:editId="2A7AA9E0">
                  <wp:simplePos x="0" y="0"/>
                  <wp:positionH relativeFrom="column">
                    <wp:posOffset>2991485</wp:posOffset>
                  </wp:positionH>
                  <wp:positionV relativeFrom="paragraph">
                    <wp:posOffset>283845</wp:posOffset>
                  </wp:positionV>
                  <wp:extent cx="2976000" cy="2232000"/>
                  <wp:effectExtent l="0" t="0" r="0" b="0"/>
                  <wp:wrapNone/>
                  <wp:docPr id="5" name="Рисунок 5" descr="1491316310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491316310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3C8B76B" wp14:editId="36314F40">
                  <wp:simplePos x="0" y="0"/>
                  <wp:positionH relativeFrom="column">
                    <wp:posOffset>-447040</wp:posOffset>
                  </wp:positionH>
                  <wp:positionV relativeFrom="paragraph">
                    <wp:posOffset>288925</wp:posOffset>
                  </wp:positionV>
                  <wp:extent cx="2974340" cy="2232025"/>
                  <wp:effectExtent l="0" t="0" r="0" b="0"/>
                  <wp:wrapNone/>
                  <wp:docPr id="7" name="Рисунок 7" descr="1491292808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491292808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BC475B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3AB8783" wp14:editId="367A6C5B">
                  <wp:simplePos x="0" y="0"/>
                  <wp:positionH relativeFrom="column">
                    <wp:posOffset>3039110</wp:posOffset>
                  </wp:positionH>
                  <wp:positionV relativeFrom="paragraph">
                    <wp:posOffset>302895</wp:posOffset>
                  </wp:positionV>
                  <wp:extent cx="3347720" cy="2726690"/>
                  <wp:effectExtent l="0" t="0" r="5080" b="0"/>
                  <wp:wrapNone/>
                  <wp:docPr id="4" name="Рисунок 4" descr="1490363135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490363135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720" cy="27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19BA8A4" wp14:editId="1BA15D4B">
                  <wp:simplePos x="0" y="0"/>
                  <wp:positionH relativeFrom="column">
                    <wp:posOffset>-447040</wp:posOffset>
                  </wp:positionH>
                  <wp:positionV relativeFrom="paragraph">
                    <wp:posOffset>302260</wp:posOffset>
                  </wp:positionV>
                  <wp:extent cx="3257550" cy="2647950"/>
                  <wp:effectExtent l="0" t="0" r="0" b="0"/>
                  <wp:wrapNone/>
                  <wp:docPr id="3" name="Рисунок 3" descr="1490328686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490328686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3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8D3BC0" w:rsidRPr="00BC1D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Творческая работа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«Рисование</w:t>
            </w:r>
            <w:r w:rsidR="008D3BC0" w:rsidRPr="00BC1D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цветным скотчем</w:t>
            </w:r>
            <w:r w:rsidR="008D3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D3BC0" w:rsidRPr="00592DF9" w:rsidTr="000C6204">
        <w:trPr>
          <w:tblCellSpacing w:w="15" w:type="dxa"/>
        </w:trPr>
        <w:tc>
          <w:tcPr>
            <w:tcW w:w="964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BC475B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85F6588" wp14:editId="4EC6D458">
                  <wp:simplePos x="0" y="0"/>
                  <wp:positionH relativeFrom="column">
                    <wp:posOffset>3134360</wp:posOffset>
                  </wp:positionH>
                  <wp:positionV relativeFrom="paragraph">
                    <wp:posOffset>288925</wp:posOffset>
                  </wp:positionV>
                  <wp:extent cx="2974975" cy="2232025"/>
                  <wp:effectExtent l="0" t="0" r="0" b="0"/>
                  <wp:wrapNone/>
                  <wp:docPr id="2" name="Рисунок 2" descr="1491043255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491043255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CA4A7A9" wp14:editId="33C0D95C">
                  <wp:simplePos x="0" y="0"/>
                  <wp:positionH relativeFrom="column">
                    <wp:posOffset>-447040</wp:posOffset>
                  </wp:positionH>
                  <wp:positionV relativeFrom="paragraph">
                    <wp:posOffset>288925</wp:posOffset>
                  </wp:positionV>
                  <wp:extent cx="3114675" cy="2305050"/>
                  <wp:effectExtent l="0" t="0" r="9525" b="0"/>
                  <wp:wrapNone/>
                  <wp:docPr id="1" name="Рисунок 1" descr="149032707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49032707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D3BC0" w:rsidRDefault="008D3BC0" w:rsidP="008D3BC0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Н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еобычные материалы и оригинальные техники привлекают детей тем, что здесь не присутствует слово «нельзя», можно рисовать, чем хочешь. Дети ощущают незабываемые, положительные эмоции, а по эмоциям можно судить о настроении ребенка, о том, что его радует, что огорчает.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 год дети познакомились с такими техниками рисования как: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рисование ладошкой,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пальчиковая живопись,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акварель и восковые мелки,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кляксография</w:t>
      </w:r>
      <w:proofErr w:type="spellEnd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 трубочкой,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творческая работа цветным скотчем,</w:t>
      </w:r>
    </w:p>
    <w:p w:rsidR="008D3BC0" w:rsidRDefault="008D3BC0" w:rsidP="008D3BC0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 рисование </w:t>
      </w:r>
      <w:proofErr w:type="gramStart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тычком</w:t>
      </w:r>
      <w:proofErr w:type="gramEnd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пластилинография</w:t>
      </w:r>
      <w:proofErr w:type="spellEnd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</w:t>
      </w:r>
    </w:p>
    <w:p w:rsidR="008D3BC0" w:rsidRDefault="008D3BC0" w:rsidP="008D3BC0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ниткография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</w:t>
      </w:r>
    </w:p>
    <w:p w:rsidR="008D3BC0" w:rsidRDefault="008D3BC0" w:rsidP="008D3BC0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-рисование мятой бумагой,</w:t>
      </w:r>
    </w:p>
    <w:p w:rsidR="00185AD5" w:rsidRPr="00B40EE5" w:rsidRDefault="008D3BC0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-рисование по </w:t>
      </w:r>
      <w:proofErr w:type="gram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мокрому</w:t>
      </w:r>
      <w:proofErr w:type="gram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Мы с ребятами рисовали подарки для мам и пап, организовывали для родителей художественные выставки. Создали в группе мини галерею «В мире фантазий и красок», что позволило родителям воочию увидеть, как творчески выросли их дети.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Работая по данному направлению,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нам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удалось достичь хороших результатов. У ребят заметно возрос интерес к изобразительному искусству, они стали более уверенными и самостоятельными, более активными в образовательной деятельности. Первыми, кто оценил результат - это, конечно, наши родители! Дети стали чуткими, внимательными, отмечается положительное отношение к собственной деятельности, её результатам, к сотрудничеству </w:t>
      </w:r>
      <w:proofErr w:type="gramStart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взрослыми и детьми.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Работу по нетрадиционному рисованию с детьми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мы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продолж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им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дальше, способ рисования постепенно усложнится. Он будет заключаться в смешивании красок, где каждый пальчик будет обмакиваться в разные по цвету краски и наносить мазки, в добавлении нетрадиционных техник и материалов. Таким способом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дети будут рисовать пушистых зверей (лисичку, мишку и т.</w:t>
      </w:r>
      <w:r w:rsidR="00BC475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</w:t>
      </w:r>
      <w:r w:rsidR="00BC475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). Такой способ даст быстрый и положительный результат в творческой работе.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Мы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счита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ем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что творческие способности следует целенаправленно и последовательно разв</w:t>
      </w:r>
      <w:r w:rsidR="00B40EE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ивать, иначе они просто угаснут.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bookmarkStart w:id="0" w:name="_GoBack"/>
      <w:bookmarkEnd w:id="0"/>
    </w:p>
    <w:sectPr w:rsidR="00185AD5" w:rsidRPr="00B40EE5" w:rsidSect="00F13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EAB"/>
    <w:rsid w:val="00185AD5"/>
    <w:rsid w:val="008D3BC0"/>
    <w:rsid w:val="00A4102A"/>
    <w:rsid w:val="00B40EE5"/>
    <w:rsid w:val="00BC475B"/>
    <w:rsid w:val="00E63EAB"/>
    <w:rsid w:val="00F1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B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3B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B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3B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5</cp:revision>
  <dcterms:created xsi:type="dcterms:W3CDTF">2017-04-10T14:37:00Z</dcterms:created>
  <dcterms:modified xsi:type="dcterms:W3CDTF">2017-04-10T15:44:00Z</dcterms:modified>
</cp:coreProperties>
</file>