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66" w:rsidRPr="003E2BA0" w:rsidRDefault="00962C66" w:rsidP="00962C66">
      <w:pPr>
        <w:ind w:firstLine="709"/>
        <w:jc w:val="center"/>
        <w:rPr>
          <w:b/>
          <w:sz w:val="28"/>
          <w:szCs w:val="28"/>
        </w:rPr>
      </w:pPr>
    </w:p>
    <w:p w:rsidR="00962C66" w:rsidRPr="003E2BA0" w:rsidRDefault="00962C66" w:rsidP="00962C6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E2BA0">
        <w:rPr>
          <w:b/>
          <w:sz w:val="28"/>
          <w:szCs w:val="28"/>
        </w:rPr>
        <w:t xml:space="preserve">СОЦИАЛИЗАЦИЯ ПОДРОСТКОВ </w:t>
      </w:r>
      <w:r w:rsidRPr="003E2BA0">
        <w:rPr>
          <w:b/>
          <w:sz w:val="28"/>
          <w:szCs w:val="28"/>
        </w:rPr>
        <w:t xml:space="preserve">ГОРОДСКОГО ШКОЛЬНОГО ПАРЛАМЕНТА </w:t>
      </w:r>
      <w:r w:rsidRPr="003E2BA0">
        <w:rPr>
          <w:b/>
          <w:sz w:val="28"/>
          <w:szCs w:val="28"/>
        </w:rPr>
        <w:t>В ОРГАНИЗАЦИОННО-ПЕДАГОГИЧЕСКИХ УСЛОВИЯХ</w:t>
      </w:r>
      <w:r w:rsidRPr="003E2BA0">
        <w:rPr>
          <w:b/>
          <w:sz w:val="28"/>
          <w:szCs w:val="28"/>
        </w:rPr>
        <w:t xml:space="preserve"> ДОСУГОВОЙ ДЕЯТЕЛЬНОСТИ</w:t>
      </w:r>
      <w:r w:rsidR="003E2BA0" w:rsidRPr="003E2BA0">
        <w:rPr>
          <w:b/>
          <w:sz w:val="28"/>
          <w:szCs w:val="28"/>
        </w:rPr>
        <w:t>, КАК ФАКТОР УСПЕШНОГО СТАНОВЛЕНИЯ ЛИЧНОСТИ</w:t>
      </w:r>
    </w:p>
    <w:p w:rsidR="00962C66" w:rsidRDefault="00962C66" w:rsidP="00962C66">
      <w:pPr>
        <w:ind w:firstLine="709"/>
        <w:jc w:val="both"/>
        <w:rPr>
          <w:sz w:val="28"/>
          <w:szCs w:val="28"/>
        </w:rPr>
      </w:pPr>
    </w:p>
    <w:p w:rsidR="00962C66" w:rsidRDefault="00962C66" w:rsidP="00962C66">
      <w:pPr>
        <w:ind w:firstLine="709"/>
        <w:jc w:val="both"/>
        <w:rPr>
          <w:sz w:val="28"/>
          <w:szCs w:val="28"/>
        </w:rPr>
      </w:pPr>
      <w:r w:rsidRPr="00BA20FC">
        <w:rPr>
          <w:sz w:val="28"/>
          <w:szCs w:val="28"/>
        </w:rPr>
        <w:t>В настоящее время происходят существенные изменения в воспитании современной молодежи, в социально-педагогическую практику вводятся новые подходы, соответствующие тенденциям развития российского общества, в котором наблюдаются процессы социального расслоения, разрушения традиционных нравственных ориентиров, роста преступности, обострения межнациональных конфликтов, снижения общенародной доступности сфер культуры, дополнительного образования, спорта и досуга.</w:t>
      </w:r>
    </w:p>
    <w:p w:rsidR="00962C66" w:rsidRDefault="00962C66" w:rsidP="00962C66">
      <w:pPr>
        <w:ind w:firstLine="709"/>
        <w:jc w:val="both"/>
        <w:rPr>
          <w:sz w:val="28"/>
          <w:szCs w:val="28"/>
        </w:rPr>
      </w:pPr>
      <w:r w:rsidRPr="00917CD0">
        <w:rPr>
          <w:sz w:val="28"/>
          <w:szCs w:val="28"/>
        </w:rPr>
        <w:t>Подросток нуждается</w:t>
      </w:r>
      <w:r>
        <w:rPr>
          <w:sz w:val="28"/>
          <w:szCs w:val="28"/>
        </w:rPr>
        <w:t xml:space="preserve"> </w:t>
      </w:r>
      <w:r w:rsidRPr="00917CD0">
        <w:rPr>
          <w:sz w:val="28"/>
          <w:szCs w:val="28"/>
        </w:rPr>
        <w:t xml:space="preserve">в общественном признании </w:t>
      </w:r>
      <w:r>
        <w:rPr>
          <w:sz w:val="28"/>
          <w:szCs w:val="28"/>
        </w:rPr>
        <w:t>себя, как личности и</w:t>
      </w:r>
      <w:r w:rsidRPr="00917CD0">
        <w:rPr>
          <w:sz w:val="28"/>
          <w:szCs w:val="28"/>
        </w:rPr>
        <w:t xml:space="preserve"> своего</w:t>
      </w:r>
      <w:r>
        <w:rPr>
          <w:sz w:val="28"/>
          <w:szCs w:val="28"/>
        </w:rPr>
        <w:t xml:space="preserve"> </w:t>
      </w:r>
      <w:r w:rsidRPr="00917CD0">
        <w:rPr>
          <w:sz w:val="28"/>
          <w:szCs w:val="28"/>
        </w:rPr>
        <w:t>жизненного опыта</w:t>
      </w:r>
      <w:r>
        <w:rPr>
          <w:sz w:val="28"/>
          <w:szCs w:val="28"/>
        </w:rPr>
        <w:t>. В связи с этим он</w:t>
      </w:r>
      <w:r w:rsidRPr="00917CD0">
        <w:rPr>
          <w:sz w:val="28"/>
          <w:szCs w:val="28"/>
        </w:rPr>
        <w:t xml:space="preserve"> требовательно предпринимает </w:t>
      </w:r>
      <w:r>
        <w:rPr>
          <w:sz w:val="28"/>
          <w:szCs w:val="28"/>
        </w:rPr>
        <w:t xml:space="preserve">сознательные попытки </w:t>
      </w:r>
      <w:r w:rsidRPr="00917CD0">
        <w:rPr>
          <w:sz w:val="28"/>
          <w:szCs w:val="28"/>
        </w:rPr>
        <w:t>социального самоутверждения</w:t>
      </w:r>
      <w:r>
        <w:rPr>
          <w:sz w:val="28"/>
          <w:szCs w:val="28"/>
        </w:rPr>
        <w:t xml:space="preserve"> в жизни</w:t>
      </w:r>
      <w:r w:rsidRPr="00917CD0">
        <w:rPr>
          <w:sz w:val="28"/>
          <w:szCs w:val="28"/>
        </w:rPr>
        <w:t>. Он ощущает силу и</w:t>
      </w:r>
      <w:r>
        <w:rPr>
          <w:sz w:val="28"/>
          <w:szCs w:val="28"/>
        </w:rPr>
        <w:t xml:space="preserve"> </w:t>
      </w:r>
      <w:r w:rsidRPr="00917CD0">
        <w:rPr>
          <w:sz w:val="28"/>
          <w:szCs w:val="28"/>
        </w:rPr>
        <w:t>право открыто и во всей полноте продемонстрировать своё отношение к</w:t>
      </w:r>
      <w:r>
        <w:rPr>
          <w:sz w:val="28"/>
          <w:szCs w:val="28"/>
        </w:rPr>
        <w:t xml:space="preserve"> </w:t>
      </w:r>
      <w:r w:rsidRPr="00917CD0">
        <w:rPr>
          <w:sz w:val="28"/>
          <w:szCs w:val="28"/>
        </w:rPr>
        <w:t xml:space="preserve">миру – через поступки, суждения и выбор поведенческих стратегий. </w:t>
      </w:r>
      <w:r>
        <w:rPr>
          <w:sz w:val="28"/>
          <w:szCs w:val="28"/>
        </w:rPr>
        <w:t>И для того, чтобы этот период для подростка стал наиболее успешным и положительным во всех отношениях очень важно включить его в социально – значимую деятельность. П</w:t>
      </w:r>
      <w:r w:rsidRPr="00E83626">
        <w:rPr>
          <w:sz w:val="28"/>
          <w:szCs w:val="28"/>
        </w:rPr>
        <w:t>ерсональн</w:t>
      </w:r>
      <w:r>
        <w:rPr>
          <w:sz w:val="28"/>
          <w:szCs w:val="28"/>
        </w:rPr>
        <w:t>ая</w:t>
      </w:r>
      <w:r w:rsidRPr="00E83626">
        <w:rPr>
          <w:sz w:val="28"/>
          <w:szCs w:val="28"/>
        </w:rPr>
        <w:t xml:space="preserve"> включенность подростков в реальную позитивную социал</w:t>
      </w:r>
      <w:r>
        <w:rPr>
          <w:sz w:val="28"/>
          <w:szCs w:val="28"/>
        </w:rPr>
        <w:t xml:space="preserve">ьную и социокультурную практику является мощнейшим инструментом для  </w:t>
      </w:r>
      <w:r w:rsidRPr="00E83626">
        <w:rPr>
          <w:sz w:val="28"/>
          <w:szCs w:val="28"/>
        </w:rPr>
        <w:t xml:space="preserve"> социализации учащихся подросткового возраста</w:t>
      </w:r>
      <w:r>
        <w:rPr>
          <w:sz w:val="28"/>
          <w:szCs w:val="28"/>
        </w:rPr>
        <w:t>.</w:t>
      </w:r>
    </w:p>
    <w:p w:rsidR="00CE70DB" w:rsidRPr="00CE70DB" w:rsidRDefault="00CE70DB" w:rsidP="00CE70DB">
      <w:pPr>
        <w:ind w:firstLine="709"/>
        <w:jc w:val="both"/>
        <w:rPr>
          <w:sz w:val="28"/>
          <w:szCs w:val="28"/>
        </w:rPr>
      </w:pPr>
      <w:r w:rsidRPr="00CE70DB">
        <w:rPr>
          <w:sz w:val="28"/>
          <w:szCs w:val="28"/>
        </w:rPr>
        <w:t>Ценностные установки социализации учащи</w:t>
      </w:r>
      <w:r>
        <w:rPr>
          <w:sz w:val="28"/>
          <w:szCs w:val="28"/>
        </w:rPr>
        <w:t xml:space="preserve">хся согласуются с традиционными </w:t>
      </w:r>
      <w:r w:rsidRPr="00CE70DB">
        <w:rPr>
          <w:sz w:val="28"/>
          <w:szCs w:val="28"/>
        </w:rPr>
        <w:t>источниками нравственности, которыми являются следующие ценности:</w:t>
      </w:r>
    </w:p>
    <w:p w:rsidR="00CE70DB" w:rsidRPr="00CE70DB" w:rsidRDefault="00CE70DB" w:rsidP="00CE70DB">
      <w:pPr>
        <w:ind w:firstLine="709"/>
        <w:jc w:val="both"/>
        <w:rPr>
          <w:sz w:val="28"/>
          <w:szCs w:val="28"/>
        </w:rPr>
      </w:pPr>
      <w:r w:rsidRPr="00CE70DB">
        <w:rPr>
          <w:sz w:val="28"/>
          <w:szCs w:val="28"/>
        </w:rPr>
        <w:t>• патриотизм — любовь к Родине, своем</w:t>
      </w:r>
      <w:r>
        <w:rPr>
          <w:sz w:val="28"/>
          <w:szCs w:val="28"/>
        </w:rPr>
        <w:t xml:space="preserve">у краю, своему народу, служение </w:t>
      </w:r>
      <w:r w:rsidRPr="00CE70DB">
        <w:rPr>
          <w:sz w:val="28"/>
          <w:szCs w:val="28"/>
        </w:rPr>
        <w:t>Отечеству;</w:t>
      </w:r>
    </w:p>
    <w:p w:rsidR="00CE70DB" w:rsidRPr="00CE70DB" w:rsidRDefault="00CE70DB" w:rsidP="00CE70DB">
      <w:pPr>
        <w:ind w:firstLine="709"/>
        <w:jc w:val="both"/>
        <w:rPr>
          <w:sz w:val="28"/>
          <w:szCs w:val="28"/>
        </w:rPr>
      </w:pPr>
      <w:r w:rsidRPr="00CE70DB">
        <w:rPr>
          <w:sz w:val="28"/>
          <w:szCs w:val="28"/>
        </w:rPr>
        <w:t>• социальная солидарность — свобода личная и н</w:t>
      </w:r>
      <w:r>
        <w:rPr>
          <w:sz w:val="28"/>
          <w:szCs w:val="28"/>
        </w:rPr>
        <w:t xml:space="preserve">ациональная; уважение и доверие </w:t>
      </w:r>
      <w:r w:rsidRPr="00CE70DB">
        <w:rPr>
          <w:sz w:val="28"/>
          <w:szCs w:val="28"/>
        </w:rPr>
        <w:t>к людям, институтам государства и гражданского общества; справедливость, равноправие,</w:t>
      </w:r>
      <w:r>
        <w:rPr>
          <w:sz w:val="28"/>
          <w:szCs w:val="28"/>
        </w:rPr>
        <w:t xml:space="preserve"> </w:t>
      </w:r>
      <w:r w:rsidRPr="00CE70DB">
        <w:rPr>
          <w:sz w:val="28"/>
          <w:szCs w:val="28"/>
        </w:rPr>
        <w:t>милосердие, честь, достоинство,</w:t>
      </w:r>
    </w:p>
    <w:p w:rsidR="00CE70DB" w:rsidRPr="00CE70DB" w:rsidRDefault="00CE70DB" w:rsidP="00CE70DB">
      <w:pPr>
        <w:ind w:firstLine="709"/>
        <w:jc w:val="both"/>
        <w:rPr>
          <w:sz w:val="28"/>
          <w:szCs w:val="28"/>
        </w:rPr>
      </w:pPr>
      <w:r w:rsidRPr="00CE70DB">
        <w:rPr>
          <w:sz w:val="28"/>
          <w:szCs w:val="28"/>
        </w:rPr>
        <w:t>• гражданственность — долг перед Отечеством, пр</w:t>
      </w:r>
      <w:r>
        <w:rPr>
          <w:sz w:val="28"/>
          <w:szCs w:val="28"/>
        </w:rPr>
        <w:t xml:space="preserve">авовое государство, гражданское </w:t>
      </w:r>
      <w:r w:rsidRPr="00CE70DB">
        <w:rPr>
          <w:sz w:val="28"/>
          <w:szCs w:val="28"/>
        </w:rPr>
        <w:t>общество, закон и правопорядок, поликультурный мир, свобода совести и</w:t>
      </w:r>
      <w:r>
        <w:rPr>
          <w:sz w:val="28"/>
          <w:szCs w:val="28"/>
        </w:rPr>
        <w:t xml:space="preserve"> </w:t>
      </w:r>
      <w:r w:rsidRPr="00CE70DB">
        <w:rPr>
          <w:sz w:val="28"/>
          <w:szCs w:val="28"/>
        </w:rPr>
        <w:t>вероисповедания, забота о благосостоянии общества;</w:t>
      </w:r>
    </w:p>
    <w:p w:rsidR="00CE70DB" w:rsidRPr="00CE70DB" w:rsidRDefault="00CE70DB" w:rsidP="00CE70DB">
      <w:pPr>
        <w:ind w:firstLine="709"/>
        <w:jc w:val="both"/>
        <w:rPr>
          <w:sz w:val="28"/>
          <w:szCs w:val="28"/>
        </w:rPr>
      </w:pPr>
      <w:r w:rsidRPr="00CE70DB">
        <w:rPr>
          <w:sz w:val="28"/>
          <w:szCs w:val="28"/>
        </w:rPr>
        <w:t>• семья — любовь и верность, забота, помощь и по</w:t>
      </w:r>
      <w:r>
        <w:rPr>
          <w:sz w:val="28"/>
          <w:szCs w:val="28"/>
        </w:rPr>
        <w:t xml:space="preserve">ддержка, равноправие, здоровье, </w:t>
      </w:r>
      <w:r w:rsidRPr="00CE70DB">
        <w:rPr>
          <w:sz w:val="28"/>
          <w:szCs w:val="28"/>
        </w:rPr>
        <w:t>достаток, уважение к родителям, забота о старших и младших, забота о продолжении</w:t>
      </w:r>
      <w:r>
        <w:rPr>
          <w:sz w:val="28"/>
          <w:szCs w:val="28"/>
        </w:rPr>
        <w:t xml:space="preserve"> </w:t>
      </w:r>
      <w:r w:rsidRPr="00CE70DB">
        <w:rPr>
          <w:sz w:val="28"/>
          <w:szCs w:val="28"/>
        </w:rPr>
        <w:t>рода;</w:t>
      </w:r>
    </w:p>
    <w:p w:rsidR="00CE70DB" w:rsidRPr="00CE70DB" w:rsidRDefault="00CE70DB" w:rsidP="00CE70DB">
      <w:pPr>
        <w:ind w:firstLine="709"/>
        <w:jc w:val="both"/>
        <w:rPr>
          <w:sz w:val="28"/>
          <w:szCs w:val="28"/>
        </w:rPr>
      </w:pPr>
      <w:r w:rsidRPr="00CE70DB">
        <w:rPr>
          <w:sz w:val="28"/>
          <w:szCs w:val="28"/>
        </w:rPr>
        <w:t>• личность — саморазвитие и совершенств</w:t>
      </w:r>
      <w:r>
        <w:rPr>
          <w:sz w:val="28"/>
          <w:szCs w:val="28"/>
        </w:rPr>
        <w:t xml:space="preserve">ование, смысл жизни, внутренняя </w:t>
      </w:r>
      <w:r w:rsidRPr="00CE70DB">
        <w:rPr>
          <w:sz w:val="28"/>
          <w:szCs w:val="28"/>
        </w:rPr>
        <w:t xml:space="preserve">гармония, </w:t>
      </w:r>
      <w:proofErr w:type="spellStart"/>
      <w:r w:rsidRPr="00CE70DB">
        <w:rPr>
          <w:sz w:val="28"/>
          <w:szCs w:val="28"/>
        </w:rPr>
        <w:t>самопри</w:t>
      </w:r>
      <w:r>
        <w:rPr>
          <w:sz w:val="28"/>
          <w:szCs w:val="28"/>
        </w:rPr>
        <w:t>н</w:t>
      </w:r>
      <w:r w:rsidRPr="00CE70DB">
        <w:rPr>
          <w:sz w:val="28"/>
          <w:szCs w:val="28"/>
        </w:rPr>
        <w:t>ятие</w:t>
      </w:r>
      <w:proofErr w:type="spellEnd"/>
      <w:r w:rsidRPr="00CE70DB">
        <w:rPr>
          <w:sz w:val="28"/>
          <w:szCs w:val="28"/>
        </w:rPr>
        <w:t xml:space="preserve"> и самоуважение, достоинство, любовь к жизни и человечеству,</w:t>
      </w:r>
      <w:r>
        <w:rPr>
          <w:sz w:val="28"/>
          <w:szCs w:val="28"/>
        </w:rPr>
        <w:t xml:space="preserve"> </w:t>
      </w:r>
      <w:r w:rsidRPr="00CE70DB">
        <w:rPr>
          <w:sz w:val="28"/>
          <w:szCs w:val="28"/>
        </w:rPr>
        <w:t>мудрость, способность к личностному и нравственному выбору;</w:t>
      </w:r>
    </w:p>
    <w:p w:rsidR="00CE70DB" w:rsidRPr="00CE70DB" w:rsidRDefault="00CE70DB" w:rsidP="00CE7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т</w:t>
      </w:r>
      <w:r w:rsidRPr="00CE70DB">
        <w:rPr>
          <w:sz w:val="28"/>
          <w:szCs w:val="28"/>
        </w:rPr>
        <w:t>руд и творчество — уважение к труду, творчество и созидание,</w:t>
      </w:r>
    </w:p>
    <w:p w:rsidR="00CE70DB" w:rsidRPr="00CE70DB" w:rsidRDefault="00CE70DB" w:rsidP="00CE70DB">
      <w:pPr>
        <w:ind w:firstLine="709"/>
        <w:jc w:val="both"/>
        <w:rPr>
          <w:sz w:val="28"/>
          <w:szCs w:val="28"/>
        </w:rPr>
      </w:pPr>
      <w:r w:rsidRPr="00CE70DB">
        <w:rPr>
          <w:sz w:val="28"/>
          <w:szCs w:val="28"/>
        </w:rPr>
        <w:t>целеустремлённость и настойчивость, трудолюбие;</w:t>
      </w:r>
    </w:p>
    <w:p w:rsidR="00CE70DB" w:rsidRPr="00CE70DB" w:rsidRDefault="00CE70DB" w:rsidP="00CE70DB">
      <w:pPr>
        <w:ind w:firstLine="709"/>
        <w:jc w:val="both"/>
        <w:rPr>
          <w:sz w:val="28"/>
          <w:szCs w:val="28"/>
        </w:rPr>
      </w:pPr>
      <w:r w:rsidRPr="00CE70DB">
        <w:rPr>
          <w:sz w:val="28"/>
          <w:szCs w:val="28"/>
        </w:rPr>
        <w:t>• человечество — мир во всём мире, многообрази</w:t>
      </w:r>
      <w:r>
        <w:rPr>
          <w:sz w:val="28"/>
          <w:szCs w:val="28"/>
        </w:rPr>
        <w:t xml:space="preserve">е и уважение культур и народов, </w:t>
      </w:r>
      <w:r w:rsidRPr="00CE70DB">
        <w:rPr>
          <w:sz w:val="28"/>
          <w:szCs w:val="28"/>
        </w:rPr>
        <w:t>прогресс человечества, международное сотрудничество.</w:t>
      </w:r>
    </w:p>
    <w:p w:rsidR="001029F8" w:rsidRPr="00E83626" w:rsidRDefault="00CE70DB" w:rsidP="001029F8">
      <w:pPr>
        <w:ind w:firstLine="709"/>
        <w:jc w:val="both"/>
        <w:rPr>
          <w:sz w:val="28"/>
          <w:szCs w:val="28"/>
        </w:rPr>
      </w:pPr>
      <w:r w:rsidRPr="00CE70DB">
        <w:rPr>
          <w:sz w:val="28"/>
          <w:szCs w:val="28"/>
        </w:rPr>
        <w:t>Процесс превращения базовых ценностей в</w:t>
      </w:r>
      <w:r>
        <w:rPr>
          <w:sz w:val="28"/>
          <w:szCs w:val="28"/>
        </w:rPr>
        <w:t xml:space="preserve"> личностные ценностные смыслы и </w:t>
      </w:r>
      <w:r w:rsidRPr="00CE70DB">
        <w:rPr>
          <w:sz w:val="28"/>
          <w:szCs w:val="28"/>
        </w:rPr>
        <w:t xml:space="preserve">ориентиры требует включения ребенка в процесс открытия для себя </w:t>
      </w:r>
      <w:r w:rsidRPr="00CE70DB">
        <w:rPr>
          <w:sz w:val="28"/>
          <w:szCs w:val="28"/>
        </w:rPr>
        <w:lastRenderedPageBreak/>
        <w:t>смысла той или иной</w:t>
      </w:r>
      <w:r>
        <w:rPr>
          <w:sz w:val="28"/>
          <w:szCs w:val="28"/>
        </w:rPr>
        <w:t xml:space="preserve"> </w:t>
      </w:r>
      <w:r w:rsidRPr="00CE70DB">
        <w:rPr>
          <w:sz w:val="28"/>
          <w:szCs w:val="28"/>
        </w:rPr>
        <w:t>ценности, определения собственного отношения к ней, формирования опыта</w:t>
      </w:r>
      <w:r>
        <w:rPr>
          <w:sz w:val="28"/>
          <w:szCs w:val="28"/>
        </w:rPr>
        <w:t xml:space="preserve"> </w:t>
      </w:r>
      <w:r w:rsidRPr="00CE70DB">
        <w:rPr>
          <w:sz w:val="28"/>
          <w:szCs w:val="28"/>
        </w:rPr>
        <w:t>созидательной реализации этих ценностей на практике</w:t>
      </w:r>
      <w:r w:rsidR="001029F8">
        <w:rPr>
          <w:sz w:val="28"/>
          <w:szCs w:val="28"/>
        </w:rPr>
        <w:t>.</w:t>
      </w:r>
    </w:p>
    <w:p w:rsidR="00962C66" w:rsidRDefault="00962C66" w:rsidP="00962C66">
      <w:pPr>
        <w:ind w:firstLine="709"/>
        <w:jc w:val="both"/>
      </w:pPr>
      <w:r w:rsidRPr="00BA20FC">
        <w:rPr>
          <w:sz w:val="28"/>
          <w:szCs w:val="28"/>
        </w:rPr>
        <w:t>Досуговая деятельность, одна из важных составляющих функционирования социума, обладает большой силой смыслового и эмоционального воздействия на личность</w:t>
      </w:r>
      <w:r>
        <w:rPr>
          <w:sz w:val="28"/>
          <w:szCs w:val="28"/>
        </w:rPr>
        <w:t xml:space="preserve"> и на его социализацию в обществе</w:t>
      </w:r>
      <w:r w:rsidRPr="00BA20FC">
        <w:rPr>
          <w:sz w:val="28"/>
          <w:szCs w:val="28"/>
        </w:rPr>
        <w:t xml:space="preserve">. Большое разнообразие ее форм, средств и методов позволяет довести до людей идеи духовного богатства </w:t>
      </w:r>
      <w:r>
        <w:rPr>
          <w:sz w:val="28"/>
          <w:szCs w:val="28"/>
        </w:rPr>
        <w:t>мира</w:t>
      </w:r>
      <w:r w:rsidRPr="00BA20FC">
        <w:rPr>
          <w:sz w:val="28"/>
          <w:szCs w:val="28"/>
        </w:rPr>
        <w:t>. Содержание досуговой деятельности обусловлено потребностями молодого поколения и общества в совершенствовании своих межличностных и социокультурных отношений, необходимого развития разносторонних способностей людей продуктивным проведением их досуга.</w:t>
      </w:r>
      <w:r w:rsidRPr="00962C66">
        <w:t xml:space="preserve"> </w:t>
      </w:r>
    </w:p>
    <w:p w:rsidR="00962C66" w:rsidRPr="00962C66" w:rsidRDefault="00962C66" w:rsidP="00962C66">
      <w:pPr>
        <w:ind w:firstLine="709"/>
        <w:jc w:val="both"/>
        <w:rPr>
          <w:sz w:val="28"/>
          <w:szCs w:val="28"/>
        </w:rPr>
      </w:pPr>
      <w:r w:rsidRPr="00962C66">
        <w:rPr>
          <w:sz w:val="28"/>
          <w:szCs w:val="28"/>
        </w:rPr>
        <w:t>Городской школьный парламент Октябрьско</w:t>
      </w:r>
      <w:r>
        <w:rPr>
          <w:sz w:val="28"/>
          <w:szCs w:val="28"/>
        </w:rPr>
        <w:t>го</w:t>
      </w:r>
      <w:r w:rsidRPr="00962C66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962C66">
        <w:rPr>
          <w:sz w:val="28"/>
          <w:szCs w:val="28"/>
        </w:rPr>
        <w:t xml:space="preserve"> г. Иркутска</w:t>
      </w:r>
      <w:r>
        <w:rPr>
          <w:sz w:val="28"/>
          <w:szCs w:val="28"/>
        </w:rPr>
        <w:t xml:space="preserve"> представляет собой </w:t>
      </w:r>
      <w:r w:rsidRPr="00962C66">
        <w:rPr>
          <w:sz w:val="28"/>
          <w:szCs w:val="28"/>
        </w:rPr>
        <w:t xml:space="preserve">орган </w:t>
      </w:r>
      <w:r>
        <w:rPr>
          <w:sz w:val="28"/>
          <w:szCs w:val="28"/>
        </w:rPr>
        <w:t>детского</w:t>
      </w:r>
      <w:r w:rsidRPr="00962C66">
        <w:rPr>
          <w:sz w:val="28"/>
          <w:szCs w:val="28"/>
        </w:rPr>
        <w:t xml:space="preserve"> </w:t>
      </w:r>
      <w:proofErr w:type="spellStart"/>
      <w:r w:rsidRPr="00962C66">
        <w:rPr>
          <w:sz w:val="28"/>
          <w:szCs w:val="28"/>
        </w:rPr>
        <w:t>соуправления</w:t>
      </w:r>
      <w:proofErr w:type="spellEnd"/>
      <w:r w:rsidRPr="00962C66">
        <w:rPr>
          <w:sz w:val="28"/>
          <w:szCs w:val="28"/>
        </w:rPr>
        <w:t xml:space="preserve">, созданный для обмена опытом между школьными самоуправлениями и </w:t>
      </w:r>
      <w:proofErr w:type="spellStart"/>
      <w:r w:rsidRPr="00962C66">
        <w:rPr>
          <w:sz w:val="28"/>
          <w:szCs w:val="28"/>
        </w:rPr>
        <w:t>соуправлениями</w:t>
      </w:r>
      <w:proofErr w:type="spellEnd"/>
      <w:r w:rsidRPr="00962C66">
        <w:rPr>
          <w:sz w:val="28"/>
          <w:szCs w:val="28"/>
        </w:rPr>
        <w:t xml:space="preserve">. </w:t>
      </w:r>
    </w:p>
    <w:p w:rsidR="001029F8" w:rsidRDefault="00962C66" w:rsidP="001029F8">
      <w:pPr>
        <w:pStyle w:val="rtejustify"/>
        <w:spacing w:before="0" w:beforeAutospacing="0" w:after="0" w:afterAutospacing="0"/>
        <w:ind w:left="142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62C66">
        <w:rPr>
          <w:sz w:val="28"/>
          <w:szCs w:val="28"/>
        </w:rPr>
        <w:t xml:space="preserve">ГШП </w:t>
      </w:r>
      <w:r>
        <w:rPr>
          <w:sz w:val="28"/>
          <w:szCs w:val="28"/>
        </w:rPr>
        <w:t>приходя подростки</w:t>
      </w:r>
      <w:r w:rsidRPr="00962C66">
        <w:rPr>
          <w:sz w:val="28"/>
          <w:szCs w:val="28"/>
        </w:rPr>
        <w:t xml:space="preserve"> 6–11 классов, </w:t>
      </w:r>
      <w:r>
        <w:rPr>
          <w:sz w:val="28"/>
          <w:szCs w:val="28"/>
        </w:rPr>
        <w:t xml:space="preserve">которые имеют желание приобрести социально положительный опыт в организации и проведении </w:t>
      </w:r>
      <w:r w:rsidRPr="00962C66">
        <w:rPr>
          <w:sz w:val="28"/>
          <w:szCs w:val="28"/>
        </w:rPr>
        <w:t>массовых мероприятий, праздников, фестивалей</w:t>
      </w:r>
      <w:r>
        <w:rPr>
          <w:sz w:val="28"/>
          <w:szCs w:val="28"/>
        </w:rPr>
        <w:t>, акций. Они</w:t>
      </w:r>
      <w:r w:rsidRPr="00962C66">
        <w:rPr>
          <w:sz w:val="28"/>
          <w:szCs w:val="28"/>
        </w:rPr>
        <w:t xml:space="preserve"> знакомятся со структурой городского управления, выпускают газеты и информационные вестники о содержании своей работы, изучают историю развития Российского парламентаризма. Эта деятельность помогает </w:t>
      </w:r>
      <w:r w:rsidR="001570A8">
        <w:rPr>
          <w:sz w:val="28"/>
          <w:szCs w:val="28"/>
        </w:rPr>
        <w:t>подросткам реализовать совий творческий, лидерский потенциал и найти себя в обществе</w:t>
      </w:r>
      <w:r w:rsidR="00CE70DB">
        <w:rPr>
          <w:sz w:val="28"/>
          <w:szCs w:val="28"/>
        </w:rPr>
        <w:t xml:space="preserve"> сверстников и в окружающем мире</w:t>
      </w:r>
      <w:r w:rsidR="001570A8">
        <w:rPr>
          <w:sz w:val="28"/>
          <w:szCs w:val="28"/>
        </w:rPr>
        <w:t>.</w:t>
      </w:r>
    </w:p>
    <w:p w:rsidR="001977DF" w:rsidRDefault="001977DF" w:rsidP="001977DF">
      <w:pPr>
        <w:ind w:firstLine="709"/>
        <w:jc w:val="both"/>
        <w:rPr>
          <w:sz w:val="28"/>
        </w:rPr>
      </w:pPr>
      <w:r w:rsidRPr="00CE70DB">
        <w:rPr>
          <w:sz w:val="28"/>
        </w:rPr>
        <w:t xml:space="preserve">Миссия ГШП </w:t>
      </w:r>
      <w:r>
        <w:rPr>
          <w:sz w:val="28"/>
        </w:rPr>
        <w:t>заключается в том, чтобы подростки смогли</w:t>
      </w:r>
      <w:r w:rsidRPr="00CE70DB">
        <w:rPr>
          <w:sz w:val="28"/>
        </w:rPr>
        <w:t xml:space="preserve"> </w:t>
      </w:r>
      <w:r>
        <w:rPr>
          <w:sz w:val="28"/>
        </w:rPr>
        <w:t xml:space="preserve">помочь </w:t>
      </w:r>
      <w:r w:rsidRPr="00CE70DB">
        <w:rPr>
          <w:sz w:val="28"/>
        </w:rPr>
        <w:t xml:space="preserve">друг другу в принятии общественно значимых ценностей и </w:t>
      </w:r>
      <w:r>
        <w:rPr>
          <w:sz w:val="28"/>
        </w:rPr>
        <w:t xml:space="preserve">развить свою социальную активность. </w:t>
      </w:r>
    </w:p>
    <w:p w:rsidR="001977DF" w:rsidRDefault="001977DF" w:rsidP="001977DF">
      <w:pPr>
        <w:ind w:firstLine="709"/>
        <w:jc w:val="both"/>
        <w:rPr>
          <w:sz w:val="28"/>
        </w:rPr>
      </w:pPr>
      <w:r>
        <w:rPr>
          <w:sz w:val="28"/>
        </w:rPr>
        <w:t xml:space="preserve">На сколько творческая, досуговая деятельность ГШП помогает подростку в социализации? </w:t>
      </w:r>
    </w:p>
    <w:p w:rsidR="001977DF" w:rsidRDefault="001977DF" w:rsidP="001977DF">
      <w:pPr>
        <w:pStyle w:val="rtejustify"/>
        <w:spacing w:before="0" w:beforeAutospacing="0" w:after="0" w:afterAutospacing="0"/>
        <w:ind w:left="142" w:firstLine="360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Давайте посмотрим с какими данными приходят дети в ГШП и с какими результатами они завершают свою деятельность в ГШП в рамках одного учебного года.</w:t>
      </w:r>
    </w:p>
    <w:p w:rsidR="00CE70DB" w:rsidRPr="001029F8" w:rsidRDefault="00CE70DB" w:rsidP="001029F8">
      <w:pPr>
        <w:pStyle w:val="rtejustify"/>
        <w:spacing w:before="0" w:beforeAutospacing="0" w:after="0" w:afterAutospacing="0"/>
        <w:ind w:left="142" w:firstLine="360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Р</w:t>
      </w:r>
      <w:r w:rsidRPr="006018A2">
        <w:rPr>
          <w:rFonts w:eastAsia="Calibri"/>
          <w:sz w:val="28"/>
        </w:rPr>
        <w:t>езультаты диагностики</w:t>
      </w:r>
      <w:r>
        <w:rPr>
          <w:rFonts w:eastAsia="Calibri"/>
          <w:sz w:val="28"/>
        </w:rPr>
        <w:t xml:space="preserve"> по</w:t>
      </w:r>
      <w:r w:rsidRPr="006018A2">
        <w:rPr>
          <w:rFonts w:eastAsia="Calibri"/>
          <w:sz w:val="28"/>
        </w:rPr>
        <w:t xml:space="preserve"> </w:t>
      </w:r>
      <w:r>
        <w:rPr>
          <w:sz w:val="28"/>
        </w:rPr>
        <w:t>м</w:t>
      </w:r>
      <w:r w:rsidRPr="006018A2">
        <w:rPr>
          <w:sz w:val="28"/>
        </w:rPr>
        <w:t>етодик</w:t>
      </w:r>
      <w:r>
        <w:rPr>
          <w:sz w:val="28"/>
        </w:rPr>
        <w:t>е</w:t>
      </w:r>
      <w:r w:rsidRPr="006018A2">
        <w:rPr>
          <w:sz w:val="28"/>
        </w:rPr>
        <w:t xml:space="preserve"> изучения </w:t>
      </w:r>
      <w:proofErr w:type="spellStart"/>
      <w:r w:rsidRPr="006018A2">
        <w:rPr>
          <w:sz w:val="28"/>
        </w:rPr>
        <w:t>социализированности</w:t>
      </w:r>
      <w:proofErr w:type="spellEnd"/>
      <w:r w:rsidRPr="006018A2">
        <w:rPr>
          <w:sz w:val="28"/>
        </w:rPr>
        <w:t xml:space="preserve"> личности учащегося</w:t>
      </w:r>
      <w:r>
        <w:rPr>
          <w:sz w:val="28"/>
        </w:rPr>
        <w:t xml:space="preserve"> по </w:t>
      </w:r>
      <w:r w:rsidRPr="006018A2">
        <w:rPr>
          <w:sz w:val="28"/>
        </w:rPr>
        <w:t>методик</w:t>
      </w:r>
      <w:r>
        <w:rPr>
          <w:sz w:val="28"/>
        </w:rPr>
        <w:t xml:space="preserve">е </w:t>
      </w:r>
      <w:r w:rsidRPr="006018A2">
        <w:rPr>
          <w:sz w:val="28"/>
        </w:rPr>
        <w:t>М.И. Рожкова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rFonts w:eastAsia="Calibri"/>
          <w:sz w:val="28"/>
        </w:rPr>
        <w:t>представлен</w:t>
      </w:r>
      <w:r>
        <w:rPr>
          <w:rFonts w:eastAsia="Calibri"/>
          <w:sz w:val="28"/>
        </w:rPr>
        <w:t>н</w:t>
      </w:r>
      <w:r>
        <w:rPr>
          <w:rFonts w:eastAsia="Calibri"/>
          <w:sz w:val="28"/>
        </w:rPr>
        <w:t>ы</w:t>
      </w:r>
      <w:r>
        <w:rPr>
          <w:rFonts w:eastAsia="Calibri"/>
          <w:sz w:val="28"/>
        </w:rPr>
        <w:t xml:space="preserve">е в таблице 1.2.) наглядно показывают, что </w:t>
      </w:r>
      <w:r w:rsidRPr="000B7930">
        <w:rPr>
          <w:color w:val="000000"/>
          <w:sz w:val="28"/>
          <w:szCs w:val="23"/>
        </w:rPr>
        <w:t xml:space="preserve">что для большинства </w:t>
      </w:r>
      <w:r>
        <w:rPr>
          <w:color w:val="000000"/>
          <w:sz w:val="28"/>
          <w:szCs w:val="23"/>
        </w:rPr>
        <w:t>парламентариев</w:t>
      </w:r>
      <w:r w:rsidR="001029F8">
        <w:rPr>
          <w:color w:val="000000"/>
          <w:sz w:val="28"/>
          <w:szCs w:val="23"/>
        </w:rPr>
        <w:t xml:space="preserve"> в начале учебного года</w:t>
      </w:r>
      <w:r w:rsidRPr="000B7930">
        <w:rPr>
          <w:color w:val="000000"/>
          <w:sz w:val="28"/>
          <w:szCs w:val="23"/>
        </w:rPr>
        <w:t xml:space="preserve"> характерны, низкие уровни социальной </w:t>
      </w:r>
      <w:proofErr w:type="spellStart"/>
      <w:r w:rsidRPr="000B7930">
        <w:rPr>
          <w:color w:val="000000"/>
          <w:sz w:val="28"/>
          <w:szCs w:val="23"/>
        </w:rPr>
        <w:t>адаптированности</w:t>
      </w:r>
      <w:proofErr w:type="spellEnd"/>
      <w:r w:rsidRPr="000B7930">
        <w:rPr>
          <w:color w:val="000000"/>
          <w:sz w:val="28"/>
          <w:szCs w:val="23"/>
        </w:rPr>
        <w:t xml:space="preserve"> 1,8, автономности 1,5. Средни</w:t>
      </w:r>
      <w:r>
        <w:rPr>
          <w:color w:val="000000"/>
          <w:sz w:val="28"/>
          <w:szCs w:val="23"/>
        </w:rPr>
        <w:t>й</w:t>
      </w:r>
      <w:r w:rsidRPr="000B7930">
        <w:rPr>
          <w:color w:val="000000"/>
          <w:sz w:val="28"/>
          <w:szCs w:val="23"/>
        </w:rPr>
        <w:t xml:space="preserve"> </w:t>
      </w:r>
      <w:r w:rsidRPr="000B7930">
        <w:rPr>
          <w:color w:val="000000"/>
          <w:sz w:val="28"/>
          <w:szCs w:val="23"/>
        </w:rPr>
        <w:t>урове</w:t>
      </w:r>
      <w:r>
        <w:rPr>
          <w:color w:val="000000"/>
          <w:sz w:val="28"/>
          <w:szCs w:val="23"/>
        </w:rPr>
        <w:t>нь</w:t>
      </w:r>
      <w:r w:rsidRPr="000B7930">
        <w:rPr>
          <w:color w:val="000000"/>
          <w:sz w:val="28"/>
          <w:szCs w:val="23"/>
        </w:rPr>
        <w:t xml:space="preserve"> социальной активности приверженность к гуманистическим нормам 2,12. </w:t>
      </w:r>
      <w:r w:rsidR="001029F8">
        <w:rPr>
          <w:color w:val="000000"/>
          <w:sz w:val="28"/>
          <w:szCs w:val="23"/>
        </w:rPr>
        <w:t xml:space="preserve">Очевидно, что учащиеся пришли в ГШП, для того, чтобы развить свои возможности, повысить свою социальную компетентность. </w:t>
      </w:r>
      <w:r>
        <w:rPr>
          <w:color w:val="000000"/>
          <w:sz w:val="28"/>
          <w:szCs w:val="23"/>
        </w:rPr>
        <w:t xml:space="preserve"> </w:t>
      </w:r>
      <w:r w:rsidRPr="000B7930">
        <w:rPr>
          <w:color w:val="000000"/>
          <w:sz w:val="28"/>
          <w:szCs w:val="23"/>
        </w:rPr>
        <w:t xml:space="preserve"> </w:t>
      </w:r>
    </w:p>
    <w:p w:rsidR="00CE70DB" w:rsidRPr="006F25C4" w:rsidRDefault="00CE70DB" w:rsidP="00CE70DB">
      <w:pPr>
        <w:pStyle w:val="a3"/>
        <w:spacing w:line="240" w:lineRule="auto"/>
        <w:ind w:left="502" w:firstLine="0"/>
        <w:jc w:val="right"/>
        <w:rPr>
          <w:rFonts w:eastAsia="Calibri"/>
        </w:rPr>
      </w:pPr>
      <w:r w:rsidRPr="006F25C4">
        <w:rPr>
          <w:rFonts w:eastAsia="Calibri"/>
        </w:rPr>
        <w:t>Таблица 1.</w:t>
      </w:r>
      <w:r w:rsidR="001029F8">
        <w:rPr>
          <w:rFonts w:eastAsia="Calibri"/>
        </w:rPr>
        <w:t>1</w:t>
      </w:r>
      <w:r w:rsidRPr="006F25C4">
        <w:rPr>
          <w:rFonts w:eastAsia="Calibri"/>
        </w:rPr>
        <w:t xml:space="preserve">. </w:t>
      </w:r>
    </w:p>
    <w:p w:rsidR="00CE70DB" w:rsidRDefault="00CE70DB" w:rsidP="00CE70DB">
      <w:pPr>
        <w:pStyle w:val="p1"/>
        <w:shd w:val="clear" w:color="auto" w:fill="FFFFFF"/>
        <w:ind w:right="-58"/>
        <w:jc w:val="center"/>
        <w:rPr>
          <w:rStyle w:val="s2"/>
          <w:color w:val="000000"/>
          <w:sz w:val="28"/>
          <w:szCs w:val="28"/>
        </w:rPr>
      </w:pPr>
      <w:r>
        <w:rPr>
          <w:rFonts w:eastAsia="Calibri"/>
          <w:sz w:val="28"/>
        </w:rPr>
        <w:t>Р</w:t>
      </w:r>
      <w:r w:rsidRPr="006018A2">
        <w:rPr>
          <w:rFonts w:eastAsia="Calibri"/>
          <w:sz w:val="28"/>
        </w:rPr>
        <w:t xml:space="preserve">езультаты диагностики уровня </w:t>
      </w:r>
      <w:proofErr w:type="spellStart"/>
      <w:r w:rsidRPr="006018A2">
        <w:rPr>
          <w:rFonts w:eastAsia="Calibri"/>
          <w:sz w:val="28"/>
        </w:rPr>
        <w:t>социализированности</w:t>
      </w:r>
      <w:proofErr w:type="spellEnd"/>
      <w:r w:rsidRPr="006018A2">
        <w:rPr>
          <w:rFonts w:eastAsia="Calibri"/>
          <w:sz w:val="28"/>
        </w:rPr>
        <w:t xml:space="preserve"> у подростков</w:t>
      </w:r>
      <w:r>
        <w:rPr>
          <w:rFonts w:eastAsia="Calibri"/>
          <w:sz w:val="28"/>
        </w:rPr>
        <w:t xml:space="preserve"> (15 </w:t>
      </w:r>
      <w:proofErr w:type="gramStart"/>
      <w:r>
        <w:rPr>
          <w:rFonts w:eastAsia="Calibri"/>
          <w:sz w:val="28"/>
        </w:rPr>
        <w:t>чел</w:t>
      </w:r>
      <w:proofErr w:type="gramEnd"/>
      <w:r>
        <w:rPr>
          <w:rFonts w:eastAsia="Calibri"/>
          <w:sz w:val="28"/>
        </w:rPr>
        <w:t xml:space="preserve"> из членов ГШП О</w:t>
      </w:r>
      <w:r w:rsidRPr="005F515D">
        <w:rPr>
          <w:rFonts w:eastAsia="Calibri"/>
          <w:sz w:val="28"/>
        </w:rPr>
        <w:t>ктябрьского округа</w:t>
      </w:r>
      <w:r>
        <w:rPr>
          <w:rFonts w:eastAsia="Calibri"/>
          <w:sz w:val="28"/>
        </w:rPr>
        <w:t xml:space="preserve"> г. Иркутска)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069"/>
        <w:gridCol w:w="1833"/>
        <w:gridCol w:w="1833"/>
        <w:gridCol w:w="1404"/>
        <w:gridCol w:w="1206"/>
      </w:tblGrid>
      <w:tr w:rsidR="00CE70DB" w:rsidRPr="00481FE8" w:rsidTr="00A13EB2">
        <w:trPr>
          <w:trHeight w:val="375"/>
        </w:trPr>
        <w:tc>
          <w:tcPr>
            <w:tcW w:w="1642" w:type="pct"/>
          </w:tcPr>
          <w:p w:rsidR="00CE70DB" w:rsidRPr="000B7930" w:rsidRDefault="00CE70DB" w:rsidP="00A13EB2">
            <w:pPr>
              <w:ind w:firstLine="0"/>
              <w:jc w:val="center"/>
              <w:rPr>
                <w:b/>
              </w:rPr>
            </w:pPr>
            <w:r w:rsidRPr="000B7930">
              <w:rPr>
                <w:rFonts w:eastAsia="Calibri"/>
                <w:b/>
              </w:rPr>
              <w:t xml:space="preserve">Показатели </w:t>
            </w:r>
            <w:proofErr w:type="spellStart"/>
            <w:r w:rsidRPr="000B7930">
              <w:rPr>
                <w:rFonts w:eastAsia="Calibri"/>
                <w:b/>
              </w:rPr>
              <w:t>социализированности</w:t>
            </w:r>
            <w:proofErr w:type="spellEnd"/>
          </w:p>
        </w:tc>
        <w:tc>
          <w:tcPr>
            <w:tcW w:w="981" w:type="pct"/>
          </w:tcPr>
          <w:p w:rsidR="00CE70DB" w:rsidRPr="000B7930" w:rsidRDefault="00CE70DB" w:rsidP="00A13EB2">
            <w:pPr>
              <w:ind w:firstLine="0"/>
              <w:jc w:val="center"/>
              <w:rPr>
                <w:b/>
              </w:rPr>
            </w:pPr>
            <w:r w:rsidRPr="000B7930">
              <w:rPr>
                <w:rFonts w:eastAsia="Calibri"/>
                <w:b/>
              </w:rPr>
              <w:t>Критерии</w:t>
            </w:r>
          </w:p>
        </w:tc>
        <w:tc>
          <w:tcPr>
            <w:tcW w:w="981" w:type="pct"/>
          </w:tcPr>
          <w:p w:rsidR="00CE70DB" w:rsidRPr="000B7930" w:rsidRDefault="00CE70DB" w:rsidP="00A13EB2">
            <w:pPr>
              <w:ind w:right="-108" w:firstLine="0"/>
              <w:jc w:val="center"/>
              <w:rPr>
                <w:rFonts w:eastAsia="Calibri"/>
                <w:b/>
              </w:rPr>
            </w:pPr>
            <w:r w:rsidRPr="000B7930">
              <w:rPr>
                <w:rFonts w:eastAsia="Calibri"/>
                <w:b/>
              </w:rPr>
              <w:t>Кол-во подростков</w:t>
            </w:r>
          </w:p>
        </w:tc>
        <w:tc>
          <w:tcPr>
            <w:tcW w:w="751" w:type="pct"/>
          </w:tcPr>
          <w:p w:rsidR="00CE70DB" w:rsidRPr="000B7930" w:rsidRDefault="00CE70DB" w:rsidP="00A13EB2">
            <w:pPr>
              <w:ind w:right="-108" w:firstLine="0"/>
              <w:jc w:val="center"/>
              <w:rPr>
                <w:rFonts w:eastAsia="Calibri"/>
                <w:b/>
              </w:rPr>
            </w:pPr>
            <w:r w:rsidRPr="000B7930">
              <w:rPr>
                <w:rFonts w:eastAsia="Calibri"/>
                <w:b/>
              </w:rPr>
              <w:t>%</w:t>
            </w:r>
          </w:p>
        </w:tc>
        <w:tc>
          <w:tcPr>
            <w:tcW w:w="645" w:type="pct"/>
          </w:tcPr>
          <w:p w:rsidR="00CE70DB" w:rsidRPr="000B7930" w:rsidRDefault="00CE70DB" w:rsidP="00A13EB2">
            <w:pPr>
              <w:ind w:right="-108" w:firstLine="0"/>
              <w:jc w:val="center"/>
              <w:rPr>
                <w:rFonts w:eastAsia="Calibri"/>
                <w:b/>
              </w:rPr>
            </w:pPr>
            <w:r w:rsidRPr="000B7930">
              <w:rPr>
                <w:rFonts w:eastAsia="Calibri"/>
                <w:b/>
              </w:rPr>
              <w:t>Х ср.</w:t>
            </w:r>
          </w:p>
        </w:tc>
      </w:tr>
      <w:tr w:rsidR="00CE70DB" w:rsidRPr="00481FE8" w:rsidTr="00A13EB2">
        <w:tc>
          <w:tcPr>
            <w:tcW w:w="1642" w:type="pct"/>
            <w:vMerge w:val="restart"/>
          </w:tcPr>
          <w:p w:rsidR="00CE70DB" w:rsidRPr="00481FE8" w:rsidRDefault="00CE70DB" w:rsidP="00A13EB2">
            <w:pPr>
              <w:ind w:firstLine="0"/>
            </w:pPr>
            <w:r w:rsidRPr="00481FE8">
              <w:rPr>
                <w:rFonts w:eastAsia="Calibri"/>
              </w:rPr>
              <w:t xml:space="preserve">Социальная </w:t>
            </w:r>
            <w:proofErr w:type="spellStart"/>
            <w:r w:rsidRPr="00481FE8">
              <w:rPr>
                <w:rFonts w:eastAsia="Calibri"/>
              </w:rPr>
              <w:t>адаптированность</w:t>
            </w:r>
            <w:proofErr w:type="spellEnd"/>
          </w:p>
        </w:tc>
        <w:tc>
          <w:tcPr>
            <w:tcW w:w="981" w:type="pct"/>
          </w:tcPr>
          <w:p w:rsidR="00CE70DB" w:rsidRPr="00481FE8" w:rsidRDefault="00CE70DB" w:rsidP="00A13EB2">
            <w:pPr>
              <w:ind w:left="35" w:firstLine="0"/>
              <w:rPr>
                <w:rFonts w:eastAsia="Calibri"/>
              </w:rPr>
            </w:pPr>
            <w:r w:rsidRPr="00481FE8">
              <w:rPr>
                <w:rFonts w:eastAsia="Calibri"/>
              </w:rPr>
              <w:t xml:space="preserve">высокий </w:t>
            </w:r>
          </w:p>
        </w:tc>
        <w:tc>
          <w:tcPr>
            <w:tcW w:w="981" w:type="pct"/>
          </w:tcPr>
          <w:p w:rsidR="00CE70DB" w:rsidRPr="00481FE8" w:rsidRDefault="00CE70DB" w:rsidP="00A13EB2">
            <w:pPr>
              <w:ind w:left="-108" w:firstLine="0"/>
              <w:jc w:val="center"/>
              <w:rPr>
                <w:rFonts w:eastAsia="Calibri"/>
              </w:rPr>
            </w:pPr>
            <w:r w:rsidRPr="00481FE8">
              <w:rPr>
                <w:rFonts w:eastAsia="Calibri"/>
              </w:rPr>
              <w:t>-</w:t>
            </w:r>
          </w:p>
        </w:tc>
        <w:tc>
          <w:tcPr>
            <w:tcW w:w="751" w:type="pct"/>
          </w:tcPr>
          <w:p w:rsidR="00CE70DB" w:rsidRPr="00481FE8" w:rsidRDefault="00CE70DB" w:rsidP="00A13EB2">
            <w:pPr>
              <w:ind w:firstLine="0"/>
              <w:jc w:val="center"/>
              <w:rPr>
                <w:rFonts w:eastAsia="Calibri"/>
              </w:rPr>
            </w:pPr>
            <w:r w:rsidRPr="00481FE8">
              <w:rPr>
                <w:rFonts w:eastAsia="Calibri"/>
              </w:rPr>
              <w:t>-</w:t>
            </w:r>
          </w:p>
        </w:tc>
        <w:tc>
          <w:tcPr>
            <w:tcW w:w="645" w:type="pct"/>
            <w:vMerge w:val="restart"/>
            <w:vAlign w:val="center"/>
          </w:tcPr>
          <w:p w:rsidR="00CE70DB" w:rsidRPr="00481FE8" w:rsidRDefault="00CE70DB" w:rsidP="00A13EB2">
            <w:pPr>
              <w:ind w:left="-109" w:firstLine="0"/>
              <w:jc w:val="center"/>
            </w:pPr>
            <w:r w:rsidRPr="00481FE8">
              <w:t>1,8</w:t>
            </w:r>
          </w:p>
        </w:tc>
      </w:tr>
      <w:tr w:rsidR="00CE70DB" w:rsidRPr="00481FE8" w:rsidTr="00A13EB2">
        <w:tc>
          <w:tcPr>
            <w:tcW w:w="1642" w:type="pct"/>
            <w:vMerge/>
          </w:tcPr>
          <w:p w:rsidR="00CE70DB" w:rsidRPr="00481FE8" w:rsidRDefault="00CE70DB" w:rsidP="00A13EB2">
            <w:pPr>
              <w:ind w:firstLine="0"/>
            </w:pPr>
          </w:p>
        </w:tc>
        <w:tc>
          <w:tcPr>
            <w:tcW w:w="981" w:type="pct"/>
          </w:tcPr>
          <w:p w:rsidR="00CE70DB" w:rsidRPr="00481FE8" w:rsidRDefault="00CE70DB" w:rsidP="00A13EB2">
            <w:pPr>
              <w:ind w:left="35" w:firstLine="0"/>
              <w:rPr>
                <w:rFonts w:eastAsia="Calibri"/>
              </w:rPr>
            </w:pPr>
            <w:r w:rsidRPr="00481FE8">
              <w:rPr>
                <w:rFonts w:eastAsia="Calibri"/>
              </w:rPr>
              <w:t xml:space="preserve">средний </w:t>
            </w:r>
          </w:p>
        </w:tc>
        <w:tc>
          <w:tcPr>
            <w:tcW w:w="981" w:type="pct"/>
          </w:tcPr>
          <w:p w:rsidR="00CE70DB" w:rsidRPr="00481FE8" w:rsidRDefault="00CE70DB" w:rsidP="00A13EB2">
            <w:pPr>
              <w:ind w:firstLine="0"/>
              <w:jc w:val="center"/>
              <w:rPr>
                <w:rFonts w:eastAsia="Calibri"/>
              </w:rPr>
            </w:pPr>
            <w:r w:rsidRPr="00481FE8">
              <w:rPr>
                <w:rFonts w:eastAsia="Calibri"/>
              </w:rPr>
              <w:t>9</w:t>
            </w:r>
          </w:p>
        </w:tc>
        <w:tc>
          <w:tcPr>
            <w:tcW w:w="751" w:type="pct"/>
          </w:tcPr>
          <w:p w:rsidR="00CE70DB" w:rsidRPr="00481FE8" w:rsidRDefault="00CE70DB" w:rsidP="00A13EB2">
            <w:pPr>
              <w:ind w:firstLine="0"/>
              <w:jc w:val="center"/>
              <w:rPr>
                <w:rFonts w:eastAsia="Calibri"/>
              </w:rPr>
            </w:pPr>
            <w:r w:rsidRPr="00481FE8">
              <w:rPr>
                <w:rFonts w:eastAsia="Calibri"/>
              </w:rPr>
              <w:t>60</w:t>
            </w:r>
          </w:p>
        </w:tc>
        <w:tc>
          <w:tcPr>
            <w:tcW w:w="645" w:type="pct"/>
            <w:vMerge/>
            <w:vAlign w:val="center"/>
          </w:tcPr>
          <w:p w:rsidR="00CE70DB" w:rsidRPr="00481FE8" w:rsidRDefault="00CE70DB" w:rsidP="00A13EB2">
            <w:pPr>
              <w:ind w:left="-109"/>
            </w:pPr>
          </w:p>
        </w:tc>
      </w:tr>
      <w:tr w:rsidR="00CE70DB" w:rsidRPr="00481FE8" w:rsidTr="00A13EB2">
        <w:tc>
          <w:tcPr>
            <w:tcW w:w="1642" w:type="pct"/>
            <w:vMerge/>
          </w:tcPr>
          <w:p w:rsidR="00CE70DB" w:rsidRPr="00481FE8" w:rsidRDefault="00CE70DB" w:rsidP="00A13EB2">
            <w:pPr>
              <w:ind w:firstLine="0"/>
            </w:pPr>
          </w:p>
        </w:tc>
        <w:tc>
          <w:tcPr>
            <w:tcW w:w="981" w:type="pct"/>
          </w:tcPr>
          <w:p w:rsidR="00CE70DB" w:rsidRPr="00481FE8" w:rsidRDefault="00CE70DB" w:rsidP="00A13EB2">
            <w:pPr>
              <w:ind w:left="35" w:firstLine="0"/>
              <w:rPr>
                <w:rFonts w:eastAsia="Calibri"/>
              </w:rPr>
            </w:pPr>
            <w:r w:rsidRPr="00481FE8">
              <w:rPr>
                <w:rFonts w:eastAsia="Calibri"/>
              </w:rPr>
              <w:t xml:space="preserve">низкий </w:t>
            </w:r>
          </w:p>
        </w:tc>
        <w:tc>
          <w:tcPr>
            <w:tcW w:w="981" w:type="pct"/>
          </w:tcPr>
          <w:p w:rsidR="00CE70DB" w:rsidRPr="00481FE8" w:rsidRDefault="00CE70DB" w:rsidP="00A13EB2">
            <w:pPr>
              <w:ind w:firstLine="0"/>
              <w:jc w:val="center"/>
              <w:rPr>
                <w:rFonts w:eastAsia="Calibri"/>
              </w:rPr>
            </w:pPr>
            <w:r w:rsidRPr="00481FE8">
              <w:rPr>
                <w:rFonts w:eastAsia="Calibri"/>
              </w:rPr>
              <w:t>6</w:t>
            </w:r>
          </w:p>
        </w:tc>
        <w:tc>
          <w:tcPr>
            <w:tcW w:w="751" w:type="pct"/>
          </w:tcPr>
          <w:p w:rsidR="00CE70DB" w:rsidRPr="00481FE8" w:rsidRDefault="00CE70DB" w:rsidP="00A13EB2">
            <w:pPr>
              <w:ind w:firstLine="0"/>
              <w:jc w:val="center"/>
              <w:rPr>
                <w:rFonts w:eastAsia="Calibri"/>
              </w:rPr>
            </w:pPr>
            <w:r w:rsidRPr="00481FE8">
              <w:rPr>
                <w:rFonts w:eastAsia="Calibri"/>
              </w:rPr>
              <w:t>40</w:t>
            </w:r>
          </w:p>
        </w:tc>
        <w:tc>
          <w:tcPr>
            <w:tcW w:w="645" w:type="pct"/>
            <w:vMerge/>
            <w:vAlign w:val="center"/>
          </w:tcPr>
          <w:p w:rsidR="00CE70DB" w:rsidRPr="00481FE8" w:rsidRDefault="00CE70DB" w:rsidP="00A13EB2">
            <w:pPr>
              <w:ind w:left="-109"/>
            </w:pPr>
          </w:p>
        </w:tc>
      </w:tr>
      <w:tr w:rsidR="00CE70DB" w:rsidRPr="00481FE8" w:rsidTr="00A13EB2">
        <w:tc>
          <w:tcPr>
            <w:tcW w:w="1642" w:type="pct"/>
            <w:vMerge w:val="restart"/>
          </w:tcPr>
          <w:p w:rsidR="00CE70DB" w:rsidRPr="00481FE8" w:rsidRDefault="00CE70DB" w:rsidP="00A13EB2">
            <w:pPr>
              <w:ind w:firstLine="0"/>
            </w:pPr>
            <w:r w:rsidRPr="00481FE8">
              <w:rPr>
                <w:rFonts w:eastAsia="Calibri"/>
              </w:rPr>
              <w:lastRenderedPageBreak/>
              <w:t>Автономность</w:t>
            </w:r>
          </w:p>
        </w:tc>
        <w:tc>
          <w:tcPr>
            <w:tcW w:w="981" w:type="pct"/>
          </w:tcPr>
          <w:p w:rsidR="00CE70DB" w:rsidRPr="00481FE8" w:rsidRDefault="00CE70DB" w:rsidP="00A13EB2">
            <w:pPr>
              <w:ind w:left="35" w:firstLine="0"/>
              <w:rPr>
                <w:rFonts w:eastAsia="Calibri"/>
              </w:rPr>
            </w:pPr>
            <w:r w:rsidRPr="00481FE8">
              <w:rPr>
                <w:rFonts w:eastAsia="Calibri"/>
              </w:rPr>
              <w:t xml:space="preserve">высокий </w:t>
            </w:r>
          </w:p>
        </w:tc>
        <w:tc>
          <w:tcPr>
            <w:tcW w:w="981" w:type="pct"/>
          </w:tcPr>
          <w:p w:rsidR="00CE70DB" w:rsidRPr="00481FE8" w:rsidRDefault="00CE70DB" w:rsidP="00A13EB2">
            <w:pPr>
              <w:ind w:firstLine="0"/>
              <w:jc w:val="center"/>
              <w:rPr>
                <w:rFonts w:eastAsia="Calibri"/>
              </w:rPr>
            </w:pPr>
            <w:r w:rsidRPr="00481FE8">
              <w:rPr>
                <w:rFonts w:eastAsia="Calibri"/>
              </w:rPr>
              <w:t>-</w:t>
            </w:r>
          </w:p>
        </w:tc>
        <w:tc>
          <w:tcPr>
            <w:tcW w:w="751" w:type="pct"/>
          </w:tcPr>
          <w:p w:rsidR="00CE70DB" w:rsidRPr="00481FE8" w:rsidRDefault="00CE70DB" w:rsidP="00A13EB2">
            <w:pPr>
              <w:ind w:firstLine="0"/>
              <w:jc w:val="center"/>
              <w:rPr>
                <w:rFonts w:eastAsia="Calibri"/>
              </w:rPr>
            </w:pPr>
            <w:r w:rsidRPr="00481FE8">
              <w:rPr>
                <w:rFonts w:eastAsia="Calibri"/>
              </w:rPr>
              <w:t>-</w:t>
            </w:r>
          </w:p>
        </w:tc>
        <w:tc>
          <w:tcPr>
            <w:tcW w:w="645" w:type="pct"/>
            <w:vMerge w:val="restart"/>
            <w:vAlign w:val="center"/>
          </w:tcPr>
          <w:p w:rsidR="00CE70DB" w:rsidRPr="00481FE8" w:rsidRDefault="00CE70DB" w:rsidP="00A13EB2">
            <w:pPr>
              <w:ind w:left="-109" w:firstLine="0"/>
              <w:jc w:val="center"/>
            </w:pPr>
            <w:r w:rsidRPr="00481FE8">
              <w:t>1,5</w:t>
            </w:r>
          </w:p>
        </w:tc>
      </w:tr>
      <w:tr w:rsidR="00CE70DB" w:rsidRPr="00481FE8" w:rsidTr="00A13EB2">
        <w:tc>
          <w:tcPr>
            <w:tcW w:w="1642" w:type="pct"/>
            <w:vMerge/>
            <w:vAlign w:val="center"/>
          </w:tcPr>
          <w:p w:rsidR="00CE70DB" w:rsidRPr="00481FE8" w:rsidRDefault="00CE70DB" w:rsidP="00A13EB2"/>
        </w:tc>
        <w:tc>
          <w:tcPr>
            <w:tcW w:w="981" w:type="pct"/>
          </w:tcPr>
          <w:p w:rsidR="00CE70DB" w:rsidRPr="00481FE8" w:rsidRDefault="00CE70DB" w:rsidP="00A13EB2">
            <w:pPr>
              <w:ind w:left="35" w:firstLine="0"/>
              <w:rPr>
                <w:rFonts w:eastAsia="Calibri"/>
              </w:rPr>
            </w:pPr>
            <w:r w:rsidRPr="00481FE8">
              <w:rPr>
                <w:rFonts w:eastAsia="Calibri"/>
              </w:rPr>
              <w:t xml:space="preserve">средний </w:t>
            </w:r>
          </w:p>
        </w:tc>
        <w:tc>
          <w:tcPr>
            <w:tcW w:w="981" w:type="pct"/>
          </w:tcPr>
          <w:p w:rsidR="00CE70DB" w:rsidRPr="00481FE8" w:rsidRDefault="00CE70DB" w:rsidP="00A13EB2">
            <w:pPr>
              <w:ind w:firstLine="0"/>
              <w:jc w:val="center"/>
              <w:rPr>
                <w:rFonts w:eastAsia="Calibri"/>
              </w:rPr>
            </w:pPr>
            <w:r w:rsidRPr="00481FE8">
              <w:rPr>
                <w:rFonts w:eastAsia="Calibri"/>
              </w:rPr>
              <w:t>3</w:t>
            </w:r>
          </w:p>
        </w:tc>
        <w:tc>
          <w:tcPr>
            <w:tcW w:w="751" w:type="pct"/>
          </w:tcPr>
          <w:p w:rsidR="00CE70DB" w:rsidRPr="00481FE8" w:rsidRDefault="00CE70DB" w:rsidP="00A13EB2">
            <w:pPr>
              <w:ind w:firstLine="0"/>
              <w:jc w:val="center"/>
              <w:rPr>
                <w:rFonts w:eastAsia="Calibri"/>
              </w:rPr>
            </w:pPr>
            <w:r w:rsidRPr="00481FE8">
              <w:rPr>
                <w:rFonts w:eastAsia="Calibri"/>
              </w:rPr>
              <w:t>20</w:t>
            </w:r>
          </w:p>
        </w:tc>
        <w:tc>
          <w:tcPr>
            <w:tcW w:w="645" w:type="pct"/>
            <w:vMerge/>
            <w:vAlign w:val="center"/>
          </w:tcPr>
          <w:p w:rsidR="00CE70DB" w:rsidRPr="00481FE8" w:rsidRDefault="00CE70DB" w:rsidP="00A13EB2">
            <w:pPr>
              <w:ind w:left="-109"/>
            </w:pPr>
          </w:p>
        </w:tc>
      </w:tr>
      <w:tr w:rsidR="00CE70DB" w:rsidRPr="00481FE8" w:rsidTr="00A13EB2">
        <w:tc>
          <w:tcPr>
            <w:tcW w:w="1642" w:type="pct"/>
            <w:vMerge/>
            <w:vAlign w:val="center"/>
          </w:tcPr>
          <w:p w:rsidR="00CE70DB" w:rsidRPr="00481FE8" w:rsidRDefault="00CE70DB" w:rsidP="00A13EB2"/>
        </w:tc>
        <w:tc>
          <w:tcPr>
            <w:tcW w:w="981" w:type="pct"/>
          </w:tcPr>
          <w:p w:rsidR="00CE70DB" w:rsidRPr="00481FE8" w:rsidRDefault="00CE70DB" w:rsidP="00A13EB2">
            <w:pPr>
              <w:ind w:left="35" w:firstLine="0"/>
              <w:rPr>
                <w:rFonts w:eastAsia="Calibri"/>
              </w:rPr>
            </w:pPr>
            <w:r w:rsidRPr="00481FE8">
              <w:rPr>
                <w:rFonts w:eastAsia="Calibri"/>
              </w:rPr>
              <w:t xml:space="preserve">низкий </w:t>
            </w:r>
          </w:p>
        </w:tc>
        <w:tc>
          <w:tcPr>
            <w:tcW w:w="981" w:type="pct"/>
          </w:tcPr>
          <w:p w:rsidR="00CE70DB" w:rsidRPr="00481FE8" w:rsidRDefault="00CE70DB" w:rsidP="00A13EB2">
            <w:pPr>
              <w:ind w:firstLine="0"/>
              <w:jc w:val="center"/>
              <w:rPr>
                <w:rFonts w:eastAsia="Calibri"/>
              </w:rPr>
            </w:pPr>
            <w:r w:rsidRPr="00481FE8">
              <w:rPr>
                <w:rFonts w:eastAsia="Calibri"/>
              </w:rPr>
              <w:t>12</w:t>
            </w:r>
          </w:p>
        </w:tc>
        <w:tc>
          <w:tcPr>
            <w:tcW w:w="751" w:type="pct"/>
          </w:tcPr>
          <w:p w:rsidR="00CE70DB" w:rsidRPr="00481FE8" w:rsidRDefault="00CE70DB" w:rsidP="00A13EB2">
            <w:pPr>
              <w:ind w:firstLine="0"/>
              <w:jc w:val="center"/>
              <w:rPr>
                <w:rFonts w:eastAsia="Calibri"/>
              </w:rPr>
            </w:pPr>
            <w:r w:rsidRPr="00481FE8">
              <w:rPr>
                <w:rFonts w:eastAsia="Calibri"/>
              </w:rPr>
              <w:t>80</w:t>
            </w:r>
          </w:p>
        </w:tc>
        <w:tc>
          <w:tcPr>
            <w:tcW w:w="645" w:type="pct"/>
            <w:vMerge/>
            <w:vAlign w:val="center"/>
          </w:tcPr>
          <w:p w:rsidR="00CE70DB" w:rsidRPr="00481FE8" w:rsidRDefault="00CE70DB" w:rsidP="00A13EB2">
            <w:pPr>
              <w:ind w:left="-109"/>
            </w:pPr>
          </w:p>
        </w:tc>
      </w:tr>
      <w:tr w:rsidR="00CE70DB" w:rsidRPr="00481FE8" w:rsidTr="00A13EB2">
        <w:tc>
          <w:tcPr>
            <w:tcW w:w="1642" w:type="pct"/>
            <w:vMerge w:val="restart"/>
          </w:tcPr>
          <w:p w:rsidR="00CE70DB" w:rsidRPr="00481FE8" w:rsidRDefault="00CE70DB" w:rsidP="00A13EB2">
            <w:pPr>
              <w:ind w:firstLine="0"/>
            </w:pPr>
            <w:r w:rsidRPr="00481FE8">
              <w:t>Социальная активность</w:t>
            </w:r>
          </w:p>
        </w:tc>
        <w:tc>
          <w:tcPr>
            <w:tcW w:w="981" w:type="pct"/>
          </w:tcPr>
          <w:p w:rsidR="00CE70DB" w:rsidRPr="00481FE8" w:rsidRDefault="00CE70DB" w:rsidP="00A13EB2">
            <w:pPr>
              <w:ind w:left="35" w:firstLine="0"/>
              <w:rPr>
                <w:rFonts w:eastAsia="Calibri"/>
              </w:rPr>
            </w:pPr>
            <w:r w:rsidRPr="00481FE8">
              <w:rPr>
                <w:rFonts w:eastAsia="Calibri"/>
              </w:rPr>
              <w:t xml:space="preserve">высокий </w:t>
            </w:r>
          </w:p>
        </w:tc>
        <w:tc>
          <w:tcPr>
            <w:tcW w:w="981" w:type="pct"/>
          </w:tcPr>
          <w:p w:rsidR="00CE70DB" w:rsidRPr="00481FE8" w:rsidRDefault="00CE70DB" w:rsidP="00A13EB2">
            <w:pPr>
              <w:ind w:firstLine="0"/>
              <w:jc w:val="center"/>
              <w:rPr>
                <w:rFonts w:eastAsia="Calibri"/>
              </w:rPr>
            </w:pPr>
            <w:r w:rsidRPr="00481FE8">
              <w:rPr>
                <w:rFonts w:eastAsia="Calibri"/>
              </w:rPr>
              <w:t>1</w:t>
            </w:r>
          </w:p>
        </w:tc>
        <w:tc>
          <w:tcPr>
            <w:tcW w:w="751" w:type="pct"/>
          </w:tcPr>
          <w:p w:rsidR="00CE70DB" w:rsidRPr="00481FE8" w:rsidRDefault="00CE70DB" w:rsidP="00A13EB2">
            <w:pPr>
              <w:ind w:firstLine="0"/>
              <w:jc w:val="center"/>
              <w:rPr>
                <w:rFonts w:eastAsia="Calibri"/>
              </w:rPr>
            </w:pPr>
            <w:r w:rsidRPr="00481FE8">
              <w:rPr>
                <w:rFonts w:eastAsia="Calibri"/>
              </w:rPr>
              <w:t>6,6</w:t>
            </w:r>
          </w:p>
        </w:tc>
        <w:tc>
          <w:tcPr>
            <w:tcW w:w="645" w:type="pct"/>
            <w:vMerge w:val="restart"/>
            <w:vAlign w:val="center"/>
          </w:tcPr>
          <w:p w:rsidR="00CE70DB" w:rsidRPr="00481FE8" w:rsidRDefault="00CE70DB" w:rsidP="00A13EB2">
            <w:pPr>
              <w:ind w:left="-109" w:firstLine="0"/>
              <w:jc w:val="center"/>
            </w:pPr>
            <w:r w:rsidRPr="00481FE8">
              <w:t>2</w:t>
            </w:r>
          </w:p>
        </w:tc>
      </w:tr>
      <w:tr w:rsidR="00CE70DB" w:rsidRPr="00481FE8" w:rsidTr="00A13EB2">
        <w:tc>
          <w:tcPr>
            <w:tcW w:w="1642" w:type="pct"/>
            <w:vMerge/>
            <w:vAlign w:val="center"/>
          </w:tcPr>
          <w:p w:rsidR="00CE70DB" w:rsidRPr="00481FE8" w:rsidRDefault="00CE70DB" w:rsidP="00A13EB2"/>
        </w:tc>
        <w:tc>
          <w:tcPr>
            <w:tcW w:w="981" w:type="pct"/>
          </w:tcPr>
          <w:p w:rsidR="00CE70DB" w:rsidRPr="00481FE8" w:rsidRDefault="00CE70DB" w:rsidP="00A13EB2">
            <w:pPr>
              <w:ind w:left="35" w:firstLine="0"/>
              <w:rPr>
                <w:rFonts w:eastAsia="Calibri"/>
              </w:rPr>
            </w:pPr>
            <w:r w:rsidRPr="00481FE8">
              <w:rPr>
                <w:rFonts w:eastAsia="Calibri"/>
              </w:rPr>
              <w:t xml:space="preserve">средний </w:t>
            </w:r>
          </w:p>
        </w:tc>
        <w:tc>
          <w:tcPr>
            <w:tcW w:w="981" w:type="pct"/>
          </w:tcPr>
          <w:p w:rsidR="00CE70DB" w:rsidRPr="00481FE8" w:rsidRDefault="00CE70DB" w:rsidP="00A13EB2">
            <w:pPr>
              <w:ind w:firstLine="0"/>
              <w:jc w:val="center"/>
              <w:rPr>
                <w:rFonts w:eastAsia="Calibri"/>
              </w:rPr>
            </w:pPr>
            <w:r w:rsidRPr="00481FE8">
              <w:rPr>
                <w:rFonts w:eastAsia="Calibri"/>
              </w:rPr>
              <w:t>10</w:t>
            </w:r>
          </w:p>
        </w:tc>
        <w:tc>
          <w:tcPr>
            <w:tcW w:w="751" w:type="pct"/>
          </w:tcPr>
          <w:p w:rsidR="00CE70DB" w:rsidRPr="00481FE8" w:rsidRDefault="00CE70DB" w:rsidP="00A13EB2">
            <w:pPr>
              <w:ind w:left="-108" w:firstLine="0"/>
              <w:jc w:val="center"/>
              <w:rPr>
                <w:rFonts w:eastAsia="Calibri"/>
              </w:rPr>
            </w:pPr>
            <w:r w:rsidRPr="00481FE8">
              <w:rPr>
                <w:rFonts w:eastAsia="Calibri"/>
              </w:rPr>
              <w:t>66,6</w:t>
            </w:r>
          </w:p>
        </w:tc>
        <w:tc>
          <w:tcPr>
            <w:tcW w:w="645" w:type="pct"/>
            <w:vMerge/>
            <w:vAlign w:val="center"/>
          </w:tcPr>
          <w:p w:rsidR="00CE70DB" w:rsidRPr="00481FE8" w:rsidRDefault="00CE70DB" w:rsidP="00A13EB2">
            <w:pPr>
              <w:ind w:left="-109"/>
            </w:pPr>
          </w:p>
        </w:tc>
      </w:tr>
      <w:tr w:rsidR="00CE70DB" w:rsidRPr="00481FE8" w:rsidTr="00A13EB2">
        <w:tc>
          <w:tcPr>
            <w:tcW w:w="1642" w:type="pct"/>
            <w:vMerge/>
            <w:vAlign w:val="center"/>
          </w:tcPr>
          <w:p w:rsidR="00CE70DB" w:rsidRPr="00481FE8" w:rsidRDefault="00CE70DB" w:rsidP="00A13EB2"/>
        </w:tc>
        <w:tc>
          <w:tcPr>
            <w:tcW w:w="981" w:type="pct"/>
          </w:tcPr>
          <w:p w:rsidR="00CE70DB" w:rsidRPr="00481FE8" w:rsidRDefault="00CE70DB" w:rsidP="00A13EB2">
            <w:pPr>
              <w:ind w:left="35" w:firstLine="0"/>
              <w:rPr>
                <w:rFonts w:eastAsia="Calibri"/>
              </w:rPr>
            </w:pPr>
            <w:r w:rsidRPr="00481FE8">
              <w:rPr>
                <w:rFonts w:eastAsia="Calibri"/>
              </w:rPr>
              <w:t xml:space="preserve">низкий </w:t>
            </w:r>
          </w:p>
        </w:tc>
        <w:tc>
          <w:tcPr>
            <w:tcW w:w="981" w:type="pct"/>
          </w:tcPr>
          <w:p w:rsidR="00CE70DB" w:rsidRPr="00481FE8" w:rsidRDefault="00CE70DB" w:rsidP="00A13EB2">
            <w:pPr>
              <w:ind w:firstLine="0"/>
              <w:jc w:val="center"/>
              <w:rPr>
                <w:rFonts w:eastAsia="Calibri"/>
              </w:rPr>
            </w:pPr>
            <w:r w:rsidRPr="00481FE8">
              <w:rPr>
                <w:rFonts w:eastAsia="Calibri"/>
              </w:rPr>
              <w:t>4</w:t>
            </w:r>
          </w:p>
        </w:tc>
        <w:tc>
          <w:tcPr>
            <w:tcW w:w="751" w:type="pct"/>
          </w:tcPr>
          <w:p w:rsidR="00CE70DB" w:rsidRPr="00481FE8" w:rsidRDefault="00CE70DB" w:rsidP="00A13EB2">
            <w:pPr>
              <w:ind w:left="-108" w:firstLine="0"/>
              <w:jc w:val="center"/>
              <w:rPr>
                <w:rFonts w:eastAsia="Calibri"/>
              </w:rPr>
            </w:pPr>
            <w:r w:rsidRPr="00481FE8">
              <w:rPr>
                <w:rFonts w:eastAsia="Calibri"/>
              </w:rPr>
              <w:t>26,6</w:t>
            </w:r>
          </w:p>
        </w:tc>
        <w:tc>
          <w:tcPr>
            <w:tcW w:w="645" w:type="pct"/>
            <w:vMerge/>
            <w:vAlign w:val="center"/>
          </w:tcPr>
          <w:p w:rsidR="00CE70DB" w:rsidRPr="00481FE8" w:rsidRDefault="00CE70DB" w:rsidP="00A13EB2">
            <w:pPr>
              <w:ind w:left="-109"/>
            </w:pPr>
          </w:p>
        </w:tc>
      </w:tr>
      <w:tr w:rsidR="00CE70DB" w:rsidRPr="00481FE8" w:rsidTr="00A13EB2">
        <w:tc>
          <w:tcPr>
            <w:tcW w:w="1642" w:type="pct"/>
            <w:vMerge w:val="restart"/>
          </w:tcPr>
          <w:p w:rsidR="00CE70DB" w:rsidRPr="00481FE8" w:rsidRDefault="00CE70DB" w:rsidP="00A13EB2">
            <w:pPr>
              <w:ind w:firstLine="0"/>
            </w:pPr>
            <w:r w:rsidRPr="00481FE8">
              <w:rPr>
                <w:rFonts w:eastAsia="Calibri"/>
              </w:rPr>
              <w:t>Приверженность к гуманистическим нормам</w:t>
            </w:r>
          </w:p>
        </w:tc>
        <w:tc>
          <w:tcPr>
            <w:tcW w:w="981" w:type="pct"/>
          </w:tcPr>
          <w:p w:rsidR="00CE70DB" w:rsidRPr="00481FE8" w:rsidRDefault="00CE70DB" w:rsidP="00A13EB2">
            <w:pPr>
              <w:ind w:left="35" w:firstLine="0"/>
              <w:rPr>
                <w:rFonts w:eastAsia="Calibri"/>
              </w:rPr>
            </w:pPr>
            <w:r w:rsidRPr="00481FE8">
              <w:rPr>
                <w:rFonts w:eastAsia="Calibri"/>
              </w:rPr>
              <w:t xml:space="preserve">высокий </w:t>
            </w:r>
          </w:p>
        </w:tc>
        <w:tc>
          <w:tcPr>
            <w:tcW w:w="981" w:type="pct"/>
          </w:tcPr>
          <w:p w:rsidR="00CE70DB" w:rsidRPr="00481FE8" w:rsidRDefault="00CE70DB" w:rsidP="00A13EB2">
            <w:pPr>
              <w:ind w:firstLine="0"/>
              <w:jc w:val="center"/>
              <w:rPr>
                <w:rFonts w:eastAsia="Calibri"/>
              </w:rPr>
            </w:pPr>
            <w:r w:rsidRPr="00481FE8">
              <w:rPr>
                <w:rFonts w:eastAsia="Calibri"/>
              </w:rPr>
              <w:t>2</w:t>
            </w:r>
          </w:p>
        </w:tc>
        <w:tc>
          <w:tcPr>
            <w:tcW w:w="751" w:type="pct"/>
          </w:tcPr>
          <w:p w:rsidR="00CE70DB" w:rsidRPr="00481FE8" w:rsidRDefault="00CE70DB" w:rsidP="00A13EB2">
            <w:pPr>
              <w:ind w:left="-108" w:firstLine="0"/>
              <w:jc w:val="center"/>
              <w:rPr>
                <w:rFonts w:eastAsia="Calibri"/>
              </w:rPr>
            </w:pPr>
            <w:r w:rsidRPr="00481FE8">
              <w:rPr>
                <w:rFonts w:eastAsia="Calibri"/>
              </w:rPr>
              <w:t>13,3</w:t>
            </w:r>
          </w:p>
        </w:tc>
        <w:tc>
          <w:tcPr>
            <w:tcW w:w="645" w:type="pct"/>
            <w:vMerge w:val="restart"/>
            <w:vAlign w:val="center"/>
          </w:tcPr>
          <w:p w:rsidR="00CE70DB" w:rsidRPr="00481FE8" w:rsidRDefault="00CE70DB" w:rsidP="00A13EB2">
            <w:pPr>
              <w:ind w:left="-109" w:firstLine="0"/>
              <w:jc w:val="center"/>
            </w:pPr>
            <w:r w:rsidRPr="00481FE8">
              <w:t>2,12</w:t>
            </w:r>
          </w:p>
        </w:tc>
      </w:tr>
      <w:tr w:rsidR="00CE70DB" w:rsidRPr="00481FE8" w:rsidTr="00A13EB2">
        <w:tc>
          <w:tcPr>
            <w:tcW w:w="1642" w:type="pct"/>
            <w:vMerge/>
            <w:vAlign w:val="center"/>
          </w:tcPr>
          <w:p w:rsidR="00CE70DB" w:rsidRPr="00481FE8" w:rsidRDefault="00CE70DB" w:rsidP="00A13EB2"/>
        </w:tc>
        <w:tc>
          <w:tcPr>
            <w:tcW w:w="981" w:type="pct"/>
          </w:tcPr>
          <w:p w:rsidR="00CE70DB" w:rsidRPr="00481FE8" w:rsidRDefault="00CE70DB" w:rsidP="00A13EB2">
            <w:pPr>
              <w:ind w:left="35" w:firstLine="0"/>
              <w:rPr>
                <w:rFonts w:eastAsia="Calibri"/>
              </w:rPr>
            </w:pPr>
            <w:r w:rsidRPr="00481FE8">
              <w:rPr>
                <w:rFonts w:eastAsia="Calibri"/>
              </w:rPr>
              <w:t xml:space="preserve">средний </w:t>
            </w:r>
          </w:p>
        </w:tc>
        <w:tc>
          <w:tcPr>
            <w:tcW w:w="981" w:type="pct"/>
          </w:tcPr>
          <w:p w:rsidR="00CE70DB" w:rsidRPr="00481FE8" w:rsidRDefault="00CE70DB" w:rsidP="00A13EB2">
            <w:pPr>
              <w:ind w:firstLine="0"/>
              <w:jc w:val="center"/>
              <w:rPr>
                <w:rFonts w:eastAsia="Calibri"/>
              </w:rPr>
            </w:pPr>
            <w:r w:rsidRPr="00481FE8">
              <w:rPr>
                <w:rFonts w:eastAsia="Calibri"/>
              </w:rPr>
              <w:t>10</w:t>
            </w:r>
          </w:p>
        </w:tc>
        <w:tc>
          <w:tcPr>
            <w:tcW w:w="751" w:type="pct"/>
          </w:tcPr>
          <w:p w:rsidR="00CE70DB" w:rsidRPr="00481FE8" w:rsidRDefault="00CE70DB" w:rsidP="00A13EB2">
            <w:pPr>
              <w:ind w:left="-108" w:firstLine="0"/>
              <w:jc w:val="center"/>
              <w:rPr>
                <w:rFonts w:eastAsia="Calibri"/>
              </w:rPr>
            </w:pPr>
            <w:r w:rsidRPr="00481FE8">
              <w:rPr>
                <w:rFonts w:eastAsia="Calibri"/>
              </w:rPr>
              <w:t>66,6</w:t>
            </w:r>
          </w:p>
        </w:tc>
        <w:tc>
          <w:tcPr>
            <w:tcW w:w="645" w:type="pct"/>
            <w:vMerge/>
            <w:vAlign w:val="center"/>
          </w:tcPr>
          <w:p w:rsidR="00CE70DB" w:rsidRPr="00481FE8" w:rsidRDefault="00CE70DB" w:rsidP="00A13EB2"/>
        </w:tc>
      </w:tr>
      <w:tr w:rsidR="00CE70DB" w:rsidRPr="00481FE8" w:rsidTr="00A13EB2">
        <w:tc>
          <w:tcPr>
            <w:tcW w:w="1642" w:type="pct"/>
            <w:vMerge/>
            <w:vAlign w:val="center"/>
          </w:tcPr>
          <w:p w:rsidR="00CE70DB" w:rsidRPr="00481FE8" w:rsidRDefault="00CE70DB" w:rsidP="00A13EB2"/>
        </w:tc>
        <w:tc>
          <w:tcPr>
            <w:tcW w:w="981" w:type="pct"/>
          </w:tcPr>
          <w:p w:rsidR="00CE70DB" w:rsidRPr="00481FE8" w:rsidRDefault="00CE70DB" w:rsidP="00A13EB2">
            <w:pPr>
              <w:ind w:left="35" w:firstLine="0"/>
              <w:rPr>
                <w:rFonts w:eastAsia="Calibri"/>
              </w:rPr>
            </w:pPr>
            <w:r w:rsidRPr="00481FE8">
              <w:rPr>
                <w:rFonts w:eastAsia="Calibri"/>
              </w:rPr>
              <w:t>низкий</w:t>
            </w:r>
          </w:p>
        </w:tc>
        <w:tc>
          <w:tcPr>
            <w:tcW w:w="981" w:type="pct"/>
          </w:tcPr>
          <w:p w:rsidR="00CE70DB" w:rsidRPr="00481FE8" w:rsidRDefault="00CE70DB" w:rsidP="00A13EB2">
            <w:pPr>
              <w:ind w:firstLine="0"/>
              <w:jc w:val="center"/>
              <w:rPr>
                <w:rFonts w:eastAsia="Calibri"/>
              </w:rPr>
            </w:pPr>
            <w:r w:rsidRPr="00481FE8">
              <w:rPr>
                <w:rFonts w:eastAsia="Calibri"/>
              </w:rPr>
              <w:t>3</w:t>
            </w:r>
          </w:p>
        </w:tc>
        <w:tc>
          <w:tcPr>
            <w:tcW w:w="751" w:type="pct"/>
          </w:tcPr>
          <w:p w:rsidR="00CE70DB" w:rsidRPr="00481FE8" w:rsidRDefault="00CE70DB" w:rsidP="00A13EB2">
            <w:pPr>
              <w:ind w:left="-108" w:firstLine="0"/>
              <w:jc w:val="center"/>
              <w:rPr>
                <w:rFonts w:eastAsia="Calibri"/>
              </w:rPr>
            </w:pPr>
            <w:r w:rsidRPr="00481FE8">
              <w:rPr>
                <w:rFonts w:eastAsia="Calibri"/>
              </w:rPr>
              <w:t>20</w:t>
            </w:r>
          </w:p>
        </w:tc>
        <w:tc>
          <w:tcPr>
            <w:tcW w:w="645" w:type="pct"/>
            <w:vMerge/>
            <w:vAlign w:val="center"/>
          </w:tcPr>
          <w:p w:rsidR="00CE70DB" w:rsidRPr="00481FE8" w:rsidRDefault="00CE70DB" w:rsidP="00A13EB2"/>
        </w:tc>
      </w:tr>
    </w:tbl>
    <w:p w:rsidR="00962C66" w:rsidRDefault="00962C66" w:rsidP="00962C66">
      <w:pPr>
        <w:ind w:firstLine="709"/>
        <w:jc w:val="both"/>
        <w:rPr>
          <w:sz w:val="28"/>
          <w:szCs w:val="28"/>
        </w:rPr>
      </w:pPr>
    </w:p>
    <w:p w:rsidR="001029F8" w:rsidRPr="006018A2" w:rsidRDefault="001029F8" w:rsidP="001029F8">
      <w:pPr>
        <w:pStyle w:val="rtejustify"/>
        <w:spacing w:before="0" w:beforeAutospacing="0" w:after="0" w:afterAutospacing="0"/>
        <w:ind w:firstLine="708"/>
        <w:jc w:val="both"/>
        <w:rPr>
          <w:rFonts w:eastAsia="Calibri"/>
          <w:sz w:val="28"/>
        </w:rPr>
      </w:pPr>
      <w:r w:rsidRPr="006018A2">
        <w:rPr>
          <w:rFonts w:eastAsia="Calibri"/>
          <w:sz w:val="28"/>
        </w:rPr>
        <w:t xml:space="preserve">Сводные результаты диагностики уровня </w:t>
      </w:r>
      <w:proofErr w:type="spellStart"/>
      <w:r w:rsidRPr="006018A2">
        <w:rPr>
          <w:rFonts w:eastAsia="Calibri"/>
          <w:sz w:val="28"/>
        </w:rPr>
        <w:t>социализированности</w:t>
      </w:r>
      <w:proofErr w:type="spellEnd"/>
      <w:r w:rsidRPr="006018A2">
        <w:rPr>
          <w:rFonts w:eastAsia="Calibri"/>
          <w:sz w:val="28"/>
        </w:rPr>
        <w:t xml:space="preserve"> у подростков </w:t>
      </w:r>
      <w:r>
        <w:rPr>
          <w:rFonts w:eastAsia="Calibri"/>
          <w:sz w:val="28"/>
        </w:rPr>
        <w:t>на начало учебного года</w:t>
      </w:r>
      <w:r>
        <w:rPr>
          <w:rFonts w:eastAsia="Calibri"/>
          <w:sz w:val="28"/>
        </w:rPr>
        <w:t xml:space="preserve"> и </w:t>
      </w:r>
      <w:r>
        <w:rPr>
          <w:rFonts w:eastAsia="Calibri"/>
          <w:sz w:val="28"/>
        </w:rPr>
        <w:t>на конец</w:t>
      </w:r>
      <w:r>
        <w:rPr>
          <w:rFonts w:eastAsia="Calibri"/>
          <w:sz w:val="28"/>
        </w:rPr>
        <w:t xml:space="preserve"> представлены в таблице </w:t>
      </w:r>
      <w:r>
        <w:rPr>
          <w:rFonts w:eastAsia="Calibri"/>
          <w:sz w:val="28"/>
        </w:rPr>
        <w:t>1</w:t>
      </w:r>
      <w:r>
        <w:rPr>
          <w:rFonts w:eastAsia="Calibri"/>
          <w:sz w:val="28"/>
        </w:rPr>
        <w:t>.</w:t>
      </w:r>
      <w:r>
        <w:rPr>
          <w:rFonts w:eastAsia="Calibri"/>
          <w:sz w:val="28"/>
        </w:rPr>
        <w:t>2</w:t>
      </w:r>
      <w:r>
        <w:rPr>
          <w:rFonts w:eastAsia="Calibri"/>
          <w:sz w:val="28"/>
        </w:rPr>
        <w:t xml:space="preserve"> и рисунке 2.3.</w:t>
      </w:r>
    </w:p>
    <w:p w:rsidR="001029F8" w:rsidRPr="006018A2" w:rsidRDefault="001029F8" w:rsidP="001029F8">
      <w:pPr>
        <w:ind w:firstLine="709"/>
        <w:jc w:val="right"/>
        <w:rPr>
          <w:rFonts w:eastAsia="Calibri"/>
          <w:sz w:val="28"/>
        </w:rPr>
      </w:pPr>
      <w:r w:rsidRPr="006018A2">
        <w:rPr>
          <w:rFonts w:eastAsia="Calibri"/>
          <w:sz w:val="28"/>
        </w:rPr>
        <w:t xml:space="preserve">Таблица </w:t>
      </w:r>
      <w:r>
        <w:rPr>
          <w:rFonts w:eastAsia="Calibri"/>
          <w:sz w:val="28"/>
        </w:rPr>
        <w:t>1</w:t>
      </w:r>
      <w:r w:rsidRPr="006018A2">
        <w:rPr>
          <w:rFonts w:eastAsia="Calibri"/>
          <w:sz w:val="28"/>
        </w:rPr>
        <w:t>.</w:t>
      </w:r>
      <w:r>
        <w:rPr>
          <w:rFonts w:eastAsia="Calibri"/>
          <w:sz w:val="28"/>
        </w:rPr>
        <w:t>2</w:t>
      </w:r>
      <w:r>
        <w:rPr>
          <w:rFonts w:eastAsia="Calibri"/>
          <w:sz w:val="28"/>
        </w:rPr>
        <w:t>.</w:t>
      </w:r>
    </w:p>
    <w:p w:rsidR="001029F8" w:rsidRPr="006018A2" w:rsidRDefault="001029F8" w:rsidP="001029F8">
      <w:pPr>
        <w:spacing w:line="360" w:lineRule="auto"/>
        <w:ind w:firstLine="709"/>
        <w:jc w:val="center"/>
        <w:rPr>
          <w:rFonts w:eastAsia="Calibri"/>
          <w:sz w:val="28"/>
        </w:rPr>
      </w:pPr>
      <w:r w:rsidRPr="006018A2">
        <w:rPr>
          <w:rFonts w:eastAsia="Calibri"/>
          <w:sz w:val="28"/>
        </w:rPr>
        <w:t xml:space="preserve">Сводные результаты диагностики уровня </w:t>
      </w:r>
      <w:proofErr w:type="spellStart"/>
      <w:r w:rsidRPr="006018A2">
        <w:rPr>
          <w:rFonts w:eastAsia="Calibri"/>
          <w:sz w:val="28"/>
        </w:rPr>
        <w:t>социализированности</w:t>
      </w:r>
      <w:proofErr w:type="spellEnd"/>
      <w:r w:rsidRPr="006018A2">
        <w:rPr>
          <w:rFonts w:eastAsia="Calibri"/>
          <w:sz w:val="28"/>
        </w:rPr>
        <w:t xml:space="preserve">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454"/>
        <w:gridCol w:w="1213"/>
        <w:gridCol w:w="1388"/>
        <w:gridCol w:w="596"/>
        <w:gridCol w:w="736"/>
        <w:gridCol w:w="1388"/>
        <w:gridCol w:w="754"/>
        <w:gridCol w:w="816"/>
      </w:tblGrid>
      <w:tr w:rsidR="001029F8" w:rsidRPr="006018A2" w:rsidTr="00A13EB2">
        <w:tc>
          <w:tcPr>
            <w:tcW w:w="1246" w:type="pct"/>
            <w:vMerge w:val="restart"/>
          </w:tcPr>
          <w:p w:rsidR="001029F8" w:rsidRPr="006018A2" w:rsidRDefault="001029F8" w:rsidP="00A13EB2">
            <w:pPr>
              <w:ind w:firstLine="0"/>
            </w:pPr>
            <w:r w:rsidRPr="006018A2">
              <w:rPr>
                <w:rFonts w:eastAsia="Calibri"/>
              </w:rPr>
              <w:t xml:space="preserve">Показатели </w:t>
            </w:r>
            <w:proofErr w:type="spellStart"/>
            <w:r w:rsidRPr="006018A2">
              <w:rPr>
                <w:rFonts w:eastAsia="Calibri"/>
              </w:rPr>
              <w:t>социализированности</w:t>
            </w:r>
            <w:proofErr w:type="spellEnd"/>
          </w:p>
        </w:tc>
        <w:tc>
          <w:tcPr>
            <w:tcW w:w="616" w:type="pct"/>
            <w:vMerge w:val="restart"/>
          </w:tcPr>
          <w:p w:rsidR="001029F8" w:rsidRPr="006018A2" w:rsidRDefault="001029F8" w:rsidP="00A13EB2">
            <w:pPr>
              <w:ind w:firstLine="0"/>
            </w:pPr>
            <w:r w:rsidRPr="006018A2">
              <w:rPr>
                <w:rFonts w:eastAsia="Calibri"/>
              </w:rPr>
              <w:t>Критерии</w:t>
            </w:r>
          </w:p>
        </w:tc>
        <w:tc>
          <w:tcPr>
            <w:tcW w:w="1502" w:type="pct"/>
            <w:gridSpan w:val="3"/>
          </w:tcPr>
          <w:p w:rsidR="001029F8" w:rsidRPr="006018A2" w:rsidRDefault="001029F8" w:rsidP="00A13EB2">
            <w:pPr>
              <w:ind w:left="-94" w:firstLine="0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Начало учебного года</w:t>
            </w:r>
          </w:p>
        </w:tc>
        <w:tc>
          <w:tcPr>
            <w:tcW w:w="1637" w:type="pct"/>
            <w:gridSpan w:val="3"/>
          </w:tcPr>
          <w:p w:rsidR="001029F8" w:rsidRPr="006018A2" w:rsidRDefault="001029F8" w:rsidP="001029F8">
            <w:pPr>
              <w:ind w:left="-97" w:firstLine="0"/>
              <w:jc w:val="center"/>
              <w:rPr>
                <w:rFonts w:eastAsia="Calibri"/>
              </w:rPr>
            </w:pPr>
            <w:r w:rsidRPr="006018A2">
              <w:rPr>
                <w:rFonts w:eastAsia="Calibri"/>
                <w:b/>
              </w:rPr>
              <w:t>К</w:t>
            </w:r>
            <w:r>
              <w:rPr>
                <w:rFonts w:eastAsia="Calibri"/>
                <w:b/>
              </w:rPr>
              <w:t>онец учебного года</w:t>
            </w:r>
          </w:p>
        </w:tc>
      </w:tr>
      <w:tr w:rsidR="001029F8" w:rsidRPr="006018A2" w:rsidTr="00A13EB2">
        <w:trPr>
          <w:trHeight w:val="375"/>
        </w:trPr>
        <w:tc>
          <w:tcPr>
            <w:tcW w:w="1246" w:type="pct"/>
            <w:vMerge/>
          </w:tcPr>
          <w:p w:rsidR="001029F8" w:rsidRPr="006018A2" w:rsidRDefault="001029F8" w:rsidP="00A13EB2">
            <w:pPr>
              <w:ind w:firstLine="0"/>
            </w:pPr>
          </w:p>
        </w:tc>
        <w:tc>
          <w:tcPr>
            <w:tcW w:w="616" w:type="pct"/>
            <w:vMerge/>
          </w:tcPr>
          <w:p w:rsidR="001029F8" w:rsidRPr="006018A2" w:rsidRDefault="001029F8" w:rsidP="00A13EB2">
            <w:pPr>
              <w:ind w:firstLine="0"/>
            </w:pPr>
          </w:p>
        </w:tc>
        <w:tc>
          <w:tcPr>
            <w:tcW w:w="711" w:type="pct"/>
          </w:tcPr>
          <w:p w:rsidR="001029F8" w:rsidRPr="006018A2" w:rsidRDefault="001029F8" w:rsidP="00A13EB2">
            <w:pPr>
              <w:ind w:right="-108" w:firstLine="0"/>
              <w:jc w:val="center"/>
              <w:rPr>
                <w:rFonts w:eastAsia="Calibri"/>
              </w:rPr>
            </w:pPr>
            <w:r w:rsidRPr="006018A2">
              <w:rPr>
                <w:rFonts w:eastAsia="Calibri"/>
              </w:rPr>
              <w:t>Кол-во подростков</w:t>
            </w:r>
          </w:p>
        </w:tc>
        <w:tc>
          <w:tcPr>
            <w:tcW w:w="358" w:type="pct"/>
          </w:tcPr>
          <w:p w:rsidR="001029F8" w:rsidRPr="006018A2" w:rsidRDefault="001029F8" w:rsidP="00A13EB2">
            <w:pPr>
              <w:ind w:right="-108" w:firstLine="0"/>
              <w:jc w:val="center"/>
              <w:rPr>
                <w:rFonts w:eastAsia="Calibri"/>
              </w:rPr>
            </w:pPr>
            <w:r w:rsidRPr="006018A2">
              <w:rPr>
                <w:rFonts w:eastAsia="Calibri"/>
              </w:rPr>
              <w:t>%</w:t>
            </w:r>
          </w:p>
        </w:tc>
        <w:tc>
          <w:tcPr>
            <w:tcW w:w="433" w:type="pct"/>
          </w:tcPr>
          <w:p w:rsidR="001029F8" w:rsidRPr="006018A2" w:rsidRDefault="001029F8" w:rsidP="00A13EB2">
            <w:pPr>
              <w:ind w:right="-108" w:firstLine="0"/>
              <w:jc w:val="center"/>
              <w:rPr>
                <w:rFonts w:eastAsia="Calibri"/>
              </w:rPr>
            </w:pPr>
            <w:r w:rsidRPr="006018A2">
              <w:rPr>
                <w:rFonts w:eastAsia="Calibri"/>
              </w:rPr>
              <w:t>Х ср.</w:t>
            </w:r>
          </w:p>
        </w:tc>
        <w:tc>
          <w:tcPr>
            <w:tcW w:w="719" w:type="pct"/>
          </w:tcPr>
          <w:p w:rsidR="001029F8" w:rsidRPr="006018A2" w:rsidRDefault="001029F8" w:rsidP="00A13EB2">
            <w:pPr>
              <w:ind w:right="-108" w:firstLine="0"/>
              <w:jc w:val="center"/>
              <w:rPr>
                <w:rFonts w:eastAsia="Calibri"/>
              </w:rPr>
            </w:pPr>
            <w:r w:rsidRPr="006018A2">
              <w:rPr>
                <w:rFonts w:eastAsia="Calibri"/>
              </w:rPr>
              <w:t>Кол-во подростков</w:t>
            </w:r>
          </w:p>
        </w:tc>
        <w:tc>
          <w:tcPr>
            <w:tcW w:w="442" w:type="pct"/>
          </w:tcPr>
          <w:p w:rsidR="001029F8" w:rsidRPr="006018A2" w:rsidRDefault="001029F8" w:rsidP="00A13EB2">
            <w:pPr>
              <w:ind w:right="-108" w:firstLine="0"/>
              <w:jc w:val="center"/>
              <w:rPr>
                <w:rFonts w:eastAsia="Calibri"/>
              </w:rPr>
            </w:pPr>
            <w:r w:rsidRPr="006018A2">
              <w:rPr>
                <w:rFonts w:eastAsia="Calibri"/>
              </w:rPr>
              <w:t>%</w:t>
            </w:r>
          </w:p>
        </w:tc>
        <w:tc>
          <w:tcPr>
            <w:tcW w:w="476" w:type="pct"/>
          </w:tcPr>
          <w:p w:rsidR="001029F8" w:rsidRPr="006018A2" w:rsidRDefault="001029F8" w:rsidP="00A13EB2">
            <w:pPr>
              <w:ind w:right="-108" w:firstLine="0"/>
              <w:jc w:val="center"/>
              <w:rPr>
                <w:rFonts w:eastAsia="Calibri"/>
              </w:rPr>
            </w:pPr>
            <w:r w:rsidRPr="006018A2">
              <w:rPr>
                <w:rFonts w:eastAsia="Calibri"/>
              </w:rPr>
              <w:t>Х ср.</w:t>
            </w:r>
          </w:p>
        </w:tc>
      </w:tr>
      <w:tr w:rsidR="001029F8" w:rsidRPr="006018A2" w:rsidTr="00A13EB2">
        <w:tc>
          <w:tcPr>
            <w:tcW w:w="1246" w:type="pct"/>
            <w:vMerge w:val="restart"/>
          </w:tcPr>
          <w:p w:rsidR="001029F8" w:rsidRPr="006018A2" w:rsidRDefault="001029F8" w:rsidP="00A13EB2">
            <w:pPr>
              <w:ind w:firstLine="0"/>
            </w:pPr>
            <w:r w:rsidRPr="006018A2">
              <w:rPr>
                <w:rFonts w:eastAsia="Calibri"/>
              </w:rPr>
              <w:t xml:space="preserve">Социальная </w:t>
            </w:r>
            <w:proofErr w:type="spellStart"/>
            <w:r w:rsidRPr="006018A2">
              <w:rPr>
                <w:rFonts w:eastAsia="Calibri"/>
              </w:rPr>
              <w:t>адаптированность</w:t>
            </w:r>
            <w:proofErr w:type="spellEnd"/>
          </w:p>
        </w:tc>
        <w:tc>
          <w:tcPr>
            <w:tcW w:w="616" w:type="pct"/>
          </w:tcPr>
          <w:p w:rsidR="001029F8" w:rsidRPr="006018A2" w:rsidRDefault="001029F8" w:rsidP="00A13EB2">
            <w:pPr>
              <w:ind w:left="35" w:firstLine="0"/>
              <w:rPr>
                <w:rFonts w:eastAsia="Calibri"/>
              </w:rPr>
            </w:pPr>
            <w:r w:rsidRPr="006018A2">
              <w:rPr>
                <w:rFonts w:eastAsia="Calibri"/>
              </w:rPr>
              <w:t xml:space="preserve">высокий </w:t>
            </w:r>
          </w:p>
        </w:tc>
        <w:tc>
          <w:tcPr>
            <w:tcW w:w="711" w:type="pct"/>
          </w:tcPr>
          <w:p w:rsidR="001029F8" w:rsidRPr="006018A2" w:rsidRDefault="001029F8" w:rsidP="00A13EB2">
            <w:pPr>
              <w:ind w:left="-108" w:firstLine="0"/>
              <w:jc w:val="center"/>
              <w:rPr>
                <w:rFonts w:eastAsia="Calibri"/>
              </w:rPr>
            </w:pPr>
            <w:r w:rsidRPr="006018A2">
              <w:rPr>
                <w:rFonts w:eastAsia="Calibri"/>
              </w:rPr>
              <w:t>-</w:t>
            </w:r>
          </w:p>
        </w:tc>
        <w:tc>
          <w:tcPr>
            <w:tcW w:w="358" w:type="pct"/>
          </w:tcPr>
          <w:p w:rsidR="001029F8" w:rsidRPr="006018A2" w:rsidRDefault="001029F8" w:rsidP="00A13EB2">
            <w:pPr>
              <w:ind w:firstLine="0"/>
              <w:jc w:val="center"/>
              <w:rPr>
                <w:rFonts w:eastAsia="Calibri"/>
              </w:rPr>
            </w:pPr>
            <w:r w:rsidRPr="006018A2">
              <w:rPr>
                <w:rFonts w:eastAsia="Calibri"/>
              </w:rPr>
              <w:t>-</w:t>
            </w:r>
          </w:p>
        </w:tc>
        <w:tc>
          <w:tcPr>
            <w:tcW w:w="433" w:type="pct"/>
            <w:vMerge w:val="restart"/>
            <w:vAlign w:val="center"/>
          </w:tcPr>
          <w:p w:rsidR="001029F8" w:rsidRPr="006018A2" w:rsidRDefault="001029F8" w:rsidP="00A13EB2">
            <w:pPr>
              <w:ind w:left="-109" w:firstLine="0"/>
              <w:jc w:val="center"/>
            </w:pPr>
            <w:r w:rsidRPr="006018A2">
              <w:t>1,8</w:t>
            </w:r>
          </w:p>
        </w:tc>
        <w:tc>
          <w:tcPr>
            <w:tcW w:w="719" w:type="pct"/>
          </w:tcPr>
          <w:p w:rsidR="001029F8" w:rsidRPr="006018A2" w:rsidRDefault="001029F8" w:rsidP="00A13EB2">
            <w:pPr>
              <w:ind w:firstLine="0"/>
              <w:jc w:val="center"/>
              <w:rPr>
                <w:rFonts w:eastAsia="Calibri"/>
              </w:rPr>
            </w:pPr>
            <w:r w:rsidRPr="006018A2">
              <w:rPr>
                <w:rFonts w:eastAsia="Calibri"/>
              </w:rPr>
              <w:t>-</w:t>
            </w:r>
          </w:p>
        </w:tc>
        <w:tc>
          <w:tcPr>
            <w:tcW w:w="442" w:type="pct"/>
          </w:tcPr>
          <w:p w:rsidR="001029F8" w:rsidRPr="006018A2" w:rsidRDefault="001029F8" w:rsidP="00A13EB2">
            <w:pPr>
              <w:ind w:left="-737"/>
              <w:jc w:val="center"/>
              <w:rPr>
                <w:rFonts w:eastAsia="Calibri"/>
              </w:rPr>
            </w:pPr>
            <w:r w:rsidRPr="006018A2">
              <w:rPr>
                <w:rFonts w:eastAsia="Calibri"/>
              </w:rPr>
              <w:t>-</w:t>
            </w:r>
          </w:p>
        </w:tc>
        <w:tc>
          <w:tcPr>
            <w:tcW w:w="476" w:type="pct"/>
            <w:vMerge w:val="restart"/>
            <w:vAlign w:val="center"/>
          </w:tcPr>
          <w:p w:rsidR="001029F8" w:rsidRPr="006018A2" w:rsidRDefault="001029F8" w:rsidP="00A13EB2">
            <w:pPr>
              <w:ind w:firstLine="0"/>
              <w:jc w:val="center"/>
            </w:pPr>
            <w:r w:rsidRPr="006018A2">
              <w:t>2</w:t>
            </w:r>
          </w:p>
        </w:tc>
      </w:tr>
      <w:tr w:rsidR="001029F8" w:rsidRPr="006018A2" w:rsidTr="00A13EB2">
        <w:tc>
          <w:tcPr>
            <w:tcW w:w="1246" w:type="pct"/>
            <w:vMerge/>
          </w:tcPr>
          <w:p w:rsidR="001029F8" w:rsidRPr="006018A2" w:rsidRDefault="001029F8" w:rsidP="00A13EB2">
            <w:pPr>
              <w:ind w:firstLine="0"/>
            </w:pPr>
          </w:p>
        </w:tc>
        <w:tc>
          <w:tcPr>
            <w:tcW w:w="616" w:type="pct"/>
          </w:tcPr>
          <w:p w:rsidR="001029F8" w:rsidRPr="006018A2" w:rsidRDefault="001029F8" w:rsidP="00A13EB2">
            <w:pPr>
              <w:ind w:left="35" w:firstLine="0"/>
              <w:rPr>
                <w:rFonts w:eastAsia="Calibri"/>
              </w:rPr>
            </w:pPr>
            <w:r w:rsidRPr="006018A2">
              <w:rPr>
                <w:rFonts w:eastAsia="Calibri"/>
              </w:rPr>
              <w:t xml:space="preserve">средний </w:t>
            </w:r>
          </w:p>
        </w:tc>
        <w:tc>
          <w:tcPr>
            <w:tcW w:w="711" w:type="pct"/>
          </w:tcPr>
          <w:p w:rsidR="001029F8" w:rsidRPr="006018A2" w:rsidRDefault="001029F8" w:rsidP="00A13EB2">
            <w:pPr>
              <w:ind w:firstLine="0"/>
              <w:jc w:val="center"/>
              <w:rPr>
                <w:rFonts w:eastAsia="Calibri"/>
              </w:rPr>
            </w:pPr>
            <w:r w:rsidRPr="006018A2">
              <w:rPr>
                <w:rFonts w:eastAsia="Calibri"/>
              </w:rPr>
              <w:t>9</w:t>
            </w:r>
          </w:p>
        </w:tc>
        <w:tc>
          <w:tcPr>
            <w:tcW w:w="358" w:type="pct"/>
          </w:tcPr>
          <w:p w:rsidR="001029F8" w:rsidRPr="006018A2" w:rsidRDefault="001029F8" w:rsidP="00A13EB2">
            <w:pPr>
              <w:ind w:firstLine="0"/>
              <w:jc w:val="center"/>
              <w:rPr>
                <w:rFonts w:eastAsia="Calibri"/>
              </w:rPr>
            </w:pPr>
            <w:r w:rsidRPr="006018A2">
              <w:rPr>
                <w:rFonts w:eastAsia="Calibri"/>
              </w:rPr>
              <w:t>60</w:t>
            </w:r>
          </w:p>
        </w:tc>
        <w:tc>
          <w:tcPr>
            <w:tcW w:w="433" w:type="pct"/>
            <w:vMerge/>
            <w:vAlign w:val="center"/>
          </w:tcPr>
          <w:p w:rsidR="001029F8" w:rsidRPr="006018A2" w:rsidRDefault="001029F8" w:rsidP="00A13EB2">
            <w:pPr>
              <w:ind w:left="-109"/>
            </w:pPr>
          </w:p>
        </w:tc>
        <w:tc>
          <w:tcPr>
            <w:tcW w:w="719" w:type="pct"/>
          </w:tcPr>
          <w:p w:rsidR="001029F8" w:rsidRPr="006018A2" w:rsidRDefault="001029F8" w:rsidP="00A13EB2">
            <w:pPr>
              <w:ind w:firstLine="0"/>
              <w:jc w:val="center"/>
              <w:rPr>
                <w:rFonts w:eastAsia="Calibri"/>
              </w:rPr>
            </w:pPr>
            <w:r w:rsidRPr="006018A2">
              <w:rPr>
                <w:rFonts w:eastAsia="Calibri"/>
              </w:rPr>
              <w:t>9</w:t>
            </w:r>
          </w:p>
        </w:tc>
        <w:tc>
          <w:tcPr>
            <w:tcW w:w="442" w:type="pct"/>
          </w:tcPr>
          <w:p w:rsidR="001029F8" w:rsidRPr="006018A2" w:rsidRDefault="001029F8" w:rsidP="00A13EB2">
            <w:pPr>
              <w:ind w:left="-737"/>
              <w:jc w:val="center"/>
              <w:rPr>
                <w:rFonts w:eastAsia="Calibri"/>
              </w:rPr>
            </w:pPr>
            <w:r w:rsidRPr="006018A2">
              <w:rPr>
                <w:rFonts w:eastAsia="Calibri"/>
              </w:rPr>
              <w:t>60</w:t>
            </w:r>
          </w:p>
        </w:tc>
        <w:tc>
          <w:tcPr>
            <w:tcW w:w="476" w:type="pct"/>
            <w:vMerge/>
            <w:vAlign w:val="center"/>
          </w:tcPr>
          <w:p w:rsidR="001029F8" w:rsidRPr="006018A2" w:rsidRDefault="001029F8" w:rsidP="00A13EB2">
            <w:pPr>
              <w:ind w:firstLine="0"/>
              <w:jc w:val="center"/>
            </w:pPr>
          </w:p>
        </w:tc>
      </w:tr>
      <w:tr w:rsidR="001029F8" w:rsidRPr="006018A2" w:rsidTr="00A13EB2">
        <w:tc>
          <w:tcPr>
            <w:tcW w:w="1246" w:type="pct"/>
            <w:vMerge/>
          </w:tcPr>
          <w:p w:rsidR="001029F8" w:rsidRPr="006018A2" w:rsidRDefault="001029F8" w:rsidP="00A13EB2">
            <w:pPr>
              <w:ind w:firstLine="0"/>
            </w:pPr>
          </w:p>
        </w:tc>
        <w:tc>
          <w:tcPr>
            <w:tcW w:w="616" w:type="pct"/>
          </w:tcPr>
          <w:p w:rsidR="001029F8" w:rsidRPr="006018A2" w:rsidRDefault="001029F8" w:rsidP="00A13EB2">
            <w:pPr>
              <w:ind w:left="35" w:firstLine="0"/>
              <w:rPr>
                <w:rFonts w:eastAsia="Calibri"/>
              </w:rPr>
            </w:pPr>
            <w:r w:rsidRPr="006018A2">
              <w:rPr>
                <w:rFonts w:eastAsia="Calibri"/>
              </w:rPr>
              <w:t xml:space="preserve">низкий </w:t>
            </w:r>
          </w:p>
        </w:tc>
        <w:tc>
          <w:tcPr>
            <w:tcW w:w="711" w:type="pct"/>
          </w:tcPr>
          <w:p w:rsidR="001029F8" w:rsidRPr="006018A2" w:rsidRDefault="001029F8" w:rsidP="00A13EB2">
            <w:pPr>
              <w:ind w:firstLine="0"/>
              <w:jc w:val="center"/>
              <w:rPr>
                <w:rFonts w:eastAsia="Calibri"/>
              </w:rPr>
            </w:pPr>
            <w:r w:rsidRPr="006018A2">
              <w:rPr>
                <w:rFonts w:eastAsia="Calibri"/>
              </w:rPr>
              <w:t>6</w:t>
            </w:r>
          </w:p>
        </w:tc>
        <w:tc>
          <w:tcPr>
            <w:tcW w:w="358" w:type="pct"/>
          </w:tcPr>
          <w:p w:rsidR="001029F8" w:rsidRPr="006018A2" w:rsidRDefault="001029F8" w:rsidP="00A13EB2">
            <w:pPr>
              <w:ind w:firstLine="0"/>
              <w:jc w:val="center"/>
              <w:rPr>
                <w:rFonts w:eastAsia="Calibri"/>
              </w:rPr>
            </w:pPr>
            <w:r w:rsidRPr="006018A2">
              <w:rPr>
                <w:rFonts w:eastAsia="Calibri"/>
              </w:rPr>
              <w:t>40</w:t>
            </w:r>
          </w:p>
        </w:tc>
        <w:tc>
          <w:tcPr>
            <w:tcW w:w="433" w:type="pct"/>
            <w:vMerge/>
            <w:vAlign w:val="center"/>
          </w:tcPr>
          <w:p w:rsidR="001029F8" w:rsidRPr="006018A2" w:rsidRDefault="001029F8" w:rsidP="00A13EB2">
            <w:pPr>
              <w:ind w:left="-109"/>
            </w:pPr>
          </w:p>
        </w:tc>
        <w:tc>
          <w:tcPr>
            <w:tcW w:w="719" w:type="pct"/>
          </w:tcPr>
          <w:p w:rsidR="001029F8" w:rsidRPr="006018A2" w:rsidRDefault="001029F8" w:rsidP="00A13EB2">
            <w:pPr>
              <w:ind w:firstLine="0"/>
              <w:jc w:val="center"/>
              <w:rPr>
                <w:rFonts w:eastAsia="Calibri"/>
              </w:rPr>
            </w:pPr>
            <w:r w:rsidRPr="006018A2">
              <w:rPr>
                <w:rFonts w:eastAsia="Calibri"/>
              </w:rPr>
              <w:t>6</w:t>
            </w:r>
          </w:p>
        </w:tc>
        <w:tc>
          <w:tcPr>
            <w:tcW w:w="442" w:type="pct"/>
          </w:tcPr>
          <w:p w:rsidR="001029F8" w:rsidRPr="006018A2" w:rsidRDefault="001029F8" w:rsidP="00A13EB2">
            <w:pPr>
              <w:ind w:left="-737"/>
              <w:jc w:val="center"/>
              <w:rPr>
                <w:rFonts w:eastAsia="Calibri"/>
              </w:rPr>
            </w:pPr>
            <w:r w:rsidRPr="006018A2">
              <w:rPr>
                <w:rFonts w:eastAsia="Calibri"/>
              </w:rPr>
              <w:t>40</w:t>
            </w:r>
          </w:p>
        </w:tc>
        <w:tc>
          <w:tcPr>
            <w:tcW w:w="476" w:type="pct"/>
            <w:vMerge/>
            <w:vAlign w:val="center"/>
          </w:tcPr>
          <w:p w:rsidR="001029F8" w:rsidRPr="006018A2" w:rsidRDefault="001029F8" w:rsidP="00A13EB2">
            <w:pPr>
              <w:ind w:firstLine="0"/>
              <w:jc w:val="center"/>
            </w:pPr>
          </w:p>
        </w:tc>
      </w:tr>
      <w:tr w:rsidR="001029F8" w:rsidRPr="006018A2" w:rsidTr="00A13EB2">
        <w:tc>
          <w:tcPr>
            <w:tcW w:w="1246" w:type="pct"/>
            <w:vMerge w:val="restart"/>
          </w:tcPr>
          <w:p w:rsidR="001029F8" w:rsidRPr="006018A2" w:rsidRDefault="001029F8" w:rsidP="00A13EB2">
            <w:pPr>
              <w:ind w:firstLine="0"/>
            </w:pPr>
            <w:r w:rsidRPr="006018A2">
              <w:rPr>
                <w:rFonts w:eastAsia="Calibri"/>
              </w:rPr>
              <w:t>Автономность</w:t>
            </w:r>
          </w:p>
        </w:tc>
        <w:tc>
          <w:tcPr>
            <w:tcW w:w="616" w:type="pct"/>
          </w:tcPr>
          <w:p w:rsidR="001029F8" w:rsidRPr="006018A2" w:rsidRDefault="001029F8" w:rsidP="00A13EB2">
            <w:pPr>
              <w:ind w:left="35" w:firstLine="0"/>
              <w:rPr>
                <w:rFonts w:eastAsia="Calibri"/>
              </w:rPr>
            </w:pPr>
            <w:r w:rsidRPr="006018A2">
              <w:rPr>
                <w:rFonts w:eastAsia="Calibri"/>
              </w:rPr>
              <w:t xml:space="preserve">высокий </w:t>
            </w:r>
          </w:p>
        </w:tc>
        <w:tc>
          <w:tcPr>
            <w:tcW w:w="711" w:type="pct"/>
          </w:tcPr>
          <w:p w:rsidR="001029F8" w:rsidRPr="006018A2" w:rsidRDefault="001029F8" w:rsidP="00A13EB2">
            <w:pPr>
              <w:ind w:firstLine="0"/>
              <w:jc w:val="center"/>
              <w:rPr>
                <w:rFonts w:eastAsia="Calibri"/>
              </w:rPr>
            </w:pPr>
            <w:r w:rsidRPr="006018A2">
              <w:rPr>
                <w:rFonts w:eastAsia="Calibri"/>
              </w:rPr>
              <w:t>-</w:t>
            </w:r>
          </w:p>
        </w:tc>
        <w:tc>
          <w:tcPr>
            <w:tcW w:w="358" w:type="pct"/>
          </w:tcPr>
          <w:p w:rsidR="001029F8" w:rsidRPr="006018A2" w:rsidRDefault="001029F8" w:rsidP="00A13EB2">
            <w:pPr>
              <w:ind w:firstLine="0"/>
              <w:jc w:val="center"/>
              <w:rPr>
                <w:rFonts w:eastAsia="Calibri"/>
              </w:rPr>
            </w:pPr>
            <w:r w:rsidRPr="006018A2">
              <w:rPr>
                <w:rFonts w:eastAsia="Calibri"/>
              </w:rPr>
              <w:t>-</w:t>
            </w:r>
          </w:p>
        </w:tc>
        <w:tc>
          <w:tcPr>
            <w:tcW w:w="433" w:type="pct"/>
            <w:vMerge w:val="restart"/>
            <w:vAlign w:val="center"/>
          </w:tcPr>
          <w:p w:rsidR="001029F8" w:rsidRPr="006018A2" w:rsidRDefault="001029F8" w:rsidP="00A13EB2">
            <w:pPr>
              <w:ind w:left="-109" w:firstLine="0"/>
              <w:jc w:val="center"/>
            </w:pPr>
            <w:r w:rsidRPr="006018A2">
              <w:t>1,5</w:t>
            </w:r>
          </w:p>
        </w:tc>
        <w:tc>
          <w:tcPr>
            <w:tcW w:w="719" w:type="pct"/>
          </w:tcPr>
          <w:p w:rsidR="001029F8" w:rsidRPr="006018A2" w:rsidRDefault="001029F8" w:rsidP="00A13EB2">
            <w:pPr>
              <w:ind w:firstLine="0"/>
              <w:jc w:val="center"/>
              <w:rPr>
                <w:rFonts w:eastAsia="Calibri"/>
              </w:rPr>
            </w:pPr>
            <w:r w:rsidRPr="006018A2">
              <w:rPr>
                <w:rFonts w:eastAsia="Calibri"/>
              </w:rPr>
              <w:t>-</w:t>
            </w:r>
          </w:p>
        </w:tc>
        <w:tc>
          <w:tcPr>
            <w:tcW w:w="442" w:type="pct"/>
          </w:tcPr>
          <w:p w:rsidR="001029F8" w:rsidRPr="006018A2" w:rsidRDefault="001029F8" w:rsidP="00A13EB2">
            <w:pPr>
              <w:ind w:left="-737"/>
              <w:jc w:val="center"/>
              <w:rPr>
                <w:rFonts w:eastAsia="Calibri"/>
              </w:rPr>
            </w:pPr>
            <w:r w:rsidRPr="006018A2">
              <w:rPr>
                <w:rFonts w:eastAsia="Calibri"/>
              </w:rPr>
              <w:t>-</w:t>
            </w:r>
          </w:p>
        </w:tc>
        <w:tc>
          <w:tcPr>
            <w:tcW w:w="476" w:type="pct"/>
            <w:vMerge w:val="restart"/>
            <w:vAlign w:val="center"/>
          </w:tcPr>
          <w:p w:rsidR="001029F8" w:rsidRPr="006018A2" w:rsidRDefault="001029F8" w:rsidP="00A13EB2">
            <w:pPr>
              <w:ind w:firstLine="0"/>
              <w:jc w:val="center"/>
            </w:pPr>
            <w:r w:rsidRPr="006018A2">
              <w:t>1,7</w:t>
            </w:r>
          </w:p>
        </w:tc>
      </w:tr>
      <w:tr w:rsidR="001029F8" w:rsidRPr="006018A2" w:rsidTr="00A13EB2">
        <w:tc>
          <w:tcPr>
            <w:tcW w:w="1246" w:type="pct"/>
            <w:vMerge/>
            <w:vAlign w:val="center"/>
          </w:tcPr>
          <w:p w:rsidR="001029F8" w:rsidRPr="006018A2" w:rsidRDefault="001029F8" w:rsidP="00A13EB2"/>
        </w:tc>
        <w:tc>
          <w:tcPr>
            <w:tcW w:w="616" w:type="pct"/>
          </w:tcPr>
          <w:p w:rsidR="001029F8" w:rsidRPr="006018A2" w:rsidRDefault="001029F8" w:rsidP="00A13EB2">
            <w:pPr>
              <w:ind w:left="35" w:firstLine="0"/>
              <w:rPr>
                <w:rFonts w:eastAsia="Calibri"/>
              </w:rPr>
            </w:pPr>
            <w:r w:rsidRPr="006018A2">
              <w:rPr>
                <w:rFonts w:eastAsia="Calibri"/>
              </w:rPr>
              <w:t xml:space="preserve">средний </w:t>
            </w:r>
          </w:p>
        </w:tc>
        <w:tc>
          <w:tcPr>
            <w:tcW w:w="711" w:type="pct"/>
          </w:tcPr>
          <w:p w:rsidR="001029F8" w:rsidRPr="006018A2" w:rsidRDefault="001029F8" w:rsidP="00A13EB2">
            <w:pPr>
              <w:ind w:firstLine="0"/>
              <w:jc w:val="center"/>
              <w:rPr>
                <w:rFonts w:eastAsia="Calibri"/>
              </w:rPr>
            </w:pPr>
            <w:r w:rsidRPr="006018A2">
              <w:rPr>
                <w:rFonts w:eastAsia="Calibri"/>
              </w:rPr>
              <w:t>3</w:t>
            </w:r>
          </w:p>
        </w:tc>
        <w:tc>
          <w:tcPr>
            <w:tcW w:w="358" w:type="pct"/>
          </w:tcPr>
          <w:p w:rsidR="001029F8" w:rsidRPr="006018A2" w:rsidRDefault="001029F8" w:rsidP="00A13EB2">
            <w:pPr>
              <w:ind w:firstLine="0"/>
              <w:jc w:val="center"/>
              <w:rPr>
                <w:rFonts w:eastAsia="Calibri"/>
              </w:rPr>
            </w:pPr>
            <w:r w:rsidRPr="006018A2">
              <w:rPr>
                <w:rFonts w:eastAsia="Calibri"/>
              </w:rPr>
              <w:t>20</w:t>
            </w:r>
          </w:p>
        </w:tc>
        <w:tc>
          <w:tcPr>
            <w:tcW w:w="433" w:type="pct"/>
            <w:vMerge/>
            <w:vAlign w:val="center"/>
          </w:tcPr>
          <w:p w:rsidR="001029F8" w:rsidRPr="006018A2" w:rsidRDefault="001029F8" w:rsidP="00A13EB2">
            <w:pPr>
              <w:ind w:left="-109"/>
            </w:pPr>
          </w:p>
        </w:tc>
        <w:tc>
          <w:tcPr>
            <w:tcW w:w="719" w:type="pct"/>
          </w:tcPr>
          <w:p w:rsidR="001029F8" w:rsidRPr="006018A2" w:rsidRDefault="001029F8" w:rsidP="00A13EB2">
            <w:pPr>
              <w:ind w:firstLine="0"/>
              <w:jc w:val="center"/>
              <w:rPr>
                <w:rFonts w:eastAsia="Calibri"/>
              </w:rPr>
            </w:pPr>
            <w:r w:rsidRPr="006018A2">
              <w:rPr>
                <w:rFonts w:eastAsia="Calibri"/>
              </w:rPr>
              <w:t>5</w:t>
            </w:r>
          </w:p>
        </w:tc>
        <w:tc>
          <w:tcPr>
            <w:tcW w:w="442" w:type="pct"/>
          </w:tcPr>
          <w:p w:rsidR="001029F8" w:rsidRPr="006018A2" w:rsidRDefault="001029F8" w:rsidP="00A13EB2">
            <w:pPr>
              <w:ind w:left="-737"/>
              <w:jc w:val="center"/>
              <w:rPr>
                <w:rFonts w:eastAsia="Calibri"/>
              </w:rPr>
            </w:pPr>
            <w:r w:rsidRPr="006018A2">
              <w:rPr>
                <w:rFonts w:eastAsia="Calibri"/>
              </w:rPr>
              <w:t>33,3</w:t>
            </w:r>
          </w:p>
        </w:tc>
        <w:tc>
          <w:tcPr>
            <w:tcW w:w="476" w:type="pct"/>
            <w:vMerge/>
            <w:vAlign w:val="center"/>
          </w:tcPr>
          <w:p w:rsidR="001029F8" w:rsidRPr="006018A2" w:rsidRDefault="001029F8" w:rsidP="00A13EB2">
            <w:pPr>
              <w:ind w:firstLine="0"/>
              <w:jc w:val="center"/>
            </w:pPr>
          </w:p>
        </w:tc>
      </w:tr>
      <w:tr w:rsidR="001029F8" w:rsidRPr="006018A2" w:rsidTr="00A13EB2">
        <w:tc>
          <w:tcPr>
            <w:tcW w:w="1246" w:type="pct"/>
            <w:vMerge/>
            <w:vAlign w:val="center"/>
          </w:tcPr>
          <w:p w:rsidR="001029F8" w:rsidRPr="006018A2" w:rsidRDefault="001029F8" w:rsidP="00A13EB2"/>
        </w:tc>
        <w:tc>
          <w:tcPr>
            <w:tcW w:w="616" w:type="pct"/>
          </w:tcPr>
          <w:p w:rsidR="001029F8" w:rsidRPr="006018A2" w:rsidRDefault="001029F8" w:rsidP="00A13EB2">
            <w:pPr>
              <w:ind w:left="35" w:firstLine="0"/>
              <w:rPr>
                <w:rFonts w:eastAsia="Calibri"/>
              </w:rPr>
            </w:pPr>
            <w:r w:rsidRPr="006018A2">
              <w:rPr>
                <w:rFonts w:eastAsia="Calibri"/>
              </w:rPr>
              <w:t xml:space="preserve">низкий </w:t>
            </w:r>
          </w:p>
        </w:tc>
        <w:tc>
          <w:tcPr>
            <w:tcW w:w="711" w:type="pct"/>
          </w:tcPr>
          <w:p w:rsidR="001029F8" w:rsidRPr="006018A2" w:rsidRDefault="001029F8" w:rsidP="00A13EB2">
            <w:pPr>
              <w:ind w:firstLine="0"/>
              <w:jc w:val="center"/>
              <w:rPr>
                <w:rFonts w:eastAsia="Calibri"/>
              </w:rPr>
            </w:pPr>
            <w:r w:rsidRPr="006018A2">
              <w:rPr>
                <w:rFonts w:eastAsia="Calibri"/>
              </w:rPr>
              <w:t>12</w:t>
            </w:r>
          </w:p>
        </w:tc>
        <w:tc>
          <w:tcPr>
            <w:tcW w:w="358" w:type="pct"/>
          </w:tcPr>
          <w:p w:rsidR="001029F8" w:rsidRPr="006018A2" w:rsidRDefault="001029F8" w:rsidP="00A13EB2">
            <w:pPr>
              <w:ind w:firstLine="0"/>
              <w:jc w:val="center"/>
              <w:rPr>
                <w:rFonts w:eastAsia="Calibri"/>
              </w:rPr>
            </w:pPr>
            <w:r w:rsidRPr="006018A2">
              <w:rPr>
                <w:rFonts w:eastAsia="Calibri"/>
              </w:rPr>
              <w:t>80</w:t>
            </w:r>
          </w:p>
        </w:tc>
        <w:tc>
          <w:tcPr>
            <w:tcW w:w="433" w:type="pct"/>
            <w:vMerge/>
            <w:vAlign w:val="center"/>
          </w:tcPr>
          <w:p w:rsidR="001029F8" w:rsidRPr="006018A2" w:rsidRDefault="001029F8" w:rsidP="00A13EB2">
            <w:pPr>
              <w:ind w:left="-109"/>
            </w:pPr>
          </w:p>
        </w:tc>
        <w:tc>
          <w:tcPr>
            <w:tcW w:w="719" w:type="pct"/>
          </w:tcPr>
          <w:p w:rsidR="001029F8" w:rsidRPr="006018A2" w:rsidRDefault="001029F8" w:rsidP="00A13EB2">
            <w:pPr>
              <w:ind w:firstLine="0"/>
              <w:jc w:val="center"/>
              <w:rPr>
                <w:rFonts w:eastAsia="Calibri"/>
              </w:rPr>
            </w:pPr>
            <w:r w:rsidRPr="006018A2">
              <w:rPr>
                <w:rFonts w:eastAsia="Calibri"/>
              </w:rPr>
              <w:t>10</w:t>
            </w:r>
          </w:p>
        </w:tc>
        <w:tc>
          <w:tcPr>
            <w:tcW w:w="442" w:type="pct"/>
          </w:tcPr>
          <w:p w:rsidR="001029F8" w:rsidRPr="006018A2" w:rsidRDefault="001029F8" w:rsidP="00A13EB2">
            <w:pPr>
              <w:ind w:left="-737"/>
              <w:jc w:val="center"/>
              <w:rPr>
                <w:rFonts w:eastAsia="Calibri"/>
              </w:rPr>
            </w:pPr>
            <w:r w:rsidRPr="006018A2">
              <w:rPr>
                <w:rFonts w:eastAsia="Calibri"/>
              </w:rPr>
              <w:t>66,6</w:t>
            </w:r>
          </w:p>
        </w:tc>
        <w:tc>
          <w:tcPr>
            <w:tcW w:w="476" w:type="pct"/>
            <w:vMerge/>
            <w:vAlign w:val="center"/>
          </w:tcPr>
          <w:p w:rsidR="001029F8" w:rsidRPr="006018A2" w:rsidRDefault="001029F8" w:rsidP="00A13EB2">
            <w:pPr>
              <w:ind w:firstLine="0"/>
              <w:jc w:val="center"/>
            </w:pPr>
          </w:p>
        </w:tc>
      </w:tr>
      <w:tr w:rsidR="001029F8" w:rsidRPr="006018A2" w:rsidTr="00A13EB2">
        <w:tc>
          <w:tcPr>
            <w:tcW w:w="1246" w:type="pct"/>
            <w:vMerge w:val="restart"/>
          </w:tcPr>
          <w:p w:rsidR="001029F8" w:rsidRPr="006018A2" w:rsidRDefault="001029F8" w:rsidP="00A13EB2">
            <w:pPr>
              <w:ind w:firstLine="0"/>
            </w:pPr>
            <w:r w:rsidRPr="006018A2">
              <w:t>Социальная активность</w:t>
            </w:r>
          </w:p>
        </w:tc>
        <w:tc>
          <w:tcPr>
            <w:tcW w:w="616" w:type="pct"/>
          </w:tcPr>
          <w:p w:rsidR="001029F8" w:rsidRPr="006018A2" w:rsidRDefault="001029F8" w:rsidP="00A13EB2">
            <w:pPr>
              <w:ind w:left="35" w:firstLine="0"/>
              <w:rPr>
                <w:rFonts w:eastAsia="Calibri"/>
              </w:rPr>
            </w:pPr>
            <w:r w:rsidRPr="006018A2">
              <w:rPr>
                <w:rFonts w:eastAsia="Calibri"/>
              </w:rPr>
              <w:t xml:space="preserve">высокий </w:t>
            </w:r>
          </w:p>
        </w:tc>
        <w:tc>
          <w:tcPr>
            <w:tcW w:w="711" w:type="pct"/>
          </w:tcPr>
          <w:p w:rsidR="001029F8" w:rsidRPr="006018A2" w:rsidRDefault="001029F8" w:rsidP="00A13EB2">
            <w:pPr>
              <w:ind w:firstLine="0"/>
              <w:jc w:val="center"/>
              <w:rPr>
                <w:rFonts w:eastAsia="Calibri"/>
              </w:rPr>
            </w:pPr>
            <w:r w:rsidRPr="006018A2">
              <w:rPr>
                <w:rFonts w:eastAsia="Calibri"/>
              </w:rPr>
              <w:t>1</w:t>
            </w:r>
          </w:p>
        </w:tc>
        <w:tc>
          <w:tcPr>
            <w:tcW w:w="358" w:type="pct"/>
          </w:tcPr>
          <w:p w:rsidR="001029F8" w:rsidRPr="006018A2" w:rsidRDefault="001029F8" w:rsidP="00A13EB2">
            <w:pPr>
              <w:ind w:firstLine="0"/>
              <w:jc w:val="center"/>
              <w:rPr>
                <w:rFonts w:eastAsia="Calibri"/>
              </w:rPr>
            </w:pPr>
            <w:r w:rsidRPr="006018A2">
              <w:rPr>
                <w:rFonts w:eastAsia="Calibri"/>
              </w:rPr>
              <w:t>6,6</w:t>
            </w:r>
          </w:p>
        </w:tc>
        <w:tc>
          <w:tcPr>
            <w:tcW w:w="433" w:type="pct"/>
            <w:vMerge w:val="restart"/>
            <w:vAlign w:val="center"/>
          </w:tcPr>
          <w:p w:rsidR="001029F8" w:rsidRPr="006018A2" w:rsidRDefault="001029F8" w:rsidP="00A13EB2">
            <w:pPr>
              <w:ind w:left="-109" w:firstLine="0"/>
              <w:jc w:val="center"/>
            </w:pPr>
            <w:r w:rsidRPr="006018A2">
              <w:t>2</w:t>
            </w:r>
          </w:p>
        </w:tc>
        <w:tc>
          <w:tcPr>
            <w:tcW w:w="719" w:type="pct"/>
          </w:tcPr>
          <w:p w:rsidR="001029F8" w:rsidRPr="006018A2" w:rsidRDefault="001029F8" w:rsidP="00A13EB2">
            <w:pPr>
              <w:ind w:firstLine="0"/>
              <w:jc w:val="center"/>
              <w:rPr>
                <w:rFonts w:eastAsia="Calibri"/>
              </w:rPr>
            </w:pPr>
            <w:r w:rsidRPr="006018A2">
              <w:rPr>
                <w:rFonts w:eastAsia="Calibri"/>
              </w:rPr>
              <w:t>5</w:t>
            </w:r>
          </w:p>
        </w:tc>
        <w:tc>
          <w:tcPr>
            <w:tcW w:w="442" w:type="pct"/>
          </w:tcPr>
          <w:p w:rsidR="001029F8" w:rsidRPr="006018A2" w:rsidRDefault="001029F8" w:rsidP="00A13EB2">
            <w:pPr>
              <w:ind w:left="-737"/>
              <w:jc w:val="center"/>
              <w:rPr>
                <w:rFonts w:eastAsia="Calibri"/>
              </w:rPr>
            </w:pPr>
            <w:r w:rsidRPr="006018A2">
              <w:rPr>
                <w:rFonts w:eastAsia="Calibri"/>
              </w:rPr>
              <w:t>33,3</w:t>
            </w:r>
          </w:p>
        </w:tc>
        <w:tc>
          <w:tcPr>
            <w:tcW w:w="476" w:type="pct"/>
            <w:vMerge w:val="restart"/>
            <w:vAlign w:val="center"/>
          </w:tcPr>
          <w:p w:rsidR="001029F8" w:rsidRPr="006018A2" w:rsidRDefault="001029F8" w:rsidP="00A13EB2">
            <w:pPr>
              <w:ind w:firstLine="0"/>
              <w:jc w:val="center"/>
            </w:pPr>
            <w:r w:rsidRPr="006018A2">
              <w:t>2,4</w:t>
            </w:r>
          </w:p>
        </w:tc>
      </w:tr>
      <w:tr w:rsidR="001029F8" w:rsidRPr="006018A2" w:rsidTr="00A13EB2">
        <w:tc>
          <w:tcPr>
            <w:tcW w:w="1246" w:type="pct"/>
            <w:vMerge/>
            <w:vAlign w:val="center"/>
          </w:tcPr>
          <w:p w:rsidR="001029F8" w:rsidRPr="006018A2" w:rsidRDefault="001029F8" w:rsidP="00A13EB2"/>
        </w:tc>
        <w:tc>
          <w:tcPr>
            <w:tcW w:w="616" w:type="pct"/>
          </w:tcPr>
          <w:p w:rsidR="001029F8" w:rsidRPr="006018A2" w:rsidRDefault="001029F8" w:rsidP="00A13EB2">
            <w:pPr>
              <w:ind w:left="35" w:firstLine="0"/>
              <w:rPr>
                <w:rFonts w:eastAsia="Calibri"/>
              </w:rPr>
            </w:pPr>
            <w:r w:rsidRPr="006018A2">
              <w:rPr>
                <w:rFonts w:eastAsia="Calibri"/>
              </w:rPr>
              <w:t xml:space="preserve">средний </w:t>
            </w:r>
          </w:p>
        </w:tc>
        <w:tc>
          <w:tcPr>
            <w:tcW w:w="711" w:type="pct"/>
          </w:tcPr>
          <w:p w:rsidR="001029F8" w:rsidRPr="006018A2" w:rsidRDefault="001029F8" w:rsidP="00A13EB2">
            <w:pPr>
              <w:ind w:firstLine="0"/>
              <w:jc w:val="center"/>
              <w:rPr>
                <w:rFonts w:eastAsia="Calibri"/>
              </w:rPr>
            </w:pPr>
            <w:r w:rsidRPr="006018A2">
              <w:rPr>
                <w:rFonts w:eastAsia="Calibri"/>
              </w:rPr>
              <w:t>10</w:t>
            </w:r>
          </w:p>
        </w:tc>
        <w:tc>
          <w:tcPr>
            <w:tcW w:w="358" w:type="pct"/>
          </w:tcPr>
          <w:p w:rsidR="001029F8" w:rsidRPr="006018A2" w:rsidRDefault="001029F8" w:rsidP="00A13EB2">
            <w:pPr>
              <w:ind w:left="-108" w:firstLine="0"/>
              <w:jc w:val="center"/>
              <w:rPr>
                <w:rFonts w:eastAsia="Calibri"/>
              </w:rPr>
            </w:pPr>
            <w:r w:rsidRPr="006018A2">
              <w:rPr>
                <w:rFonts w:eastAsia="Calibri"/>
              </w:rPr>
              <w:t>66,6</w:t>
            </w:r>
          </w:p>
        </w:tc>
        <w:tc>
          <w:tcPr>
            <w:tcW w:w="433" w:type="pct"/>
            <w:vMerge/>
            <w:vAlign w:val="center"/>
          </w:tcPr>
          <w:p w:rsidR="001029F8" w:rsidRPr="006018A2" w:rsidRDefault="001029F8" w:rsidP="00A13EB2">
            <w:pPr>
              <w:ind w:left="-109"/>
            </w:pPr>
          </w:p>
        </w:tc>
        <w:tc>
          <w:tcPr>
            <w:tcW w:w="719" w:type="pct"/>
          </w:tcPr>
          <w:p w:rsidR="001029F8" w:rsidRPr="006018A2" w:rsidRDefault="001029F8" w:rsidP="00A13EB2">
            <w:pPr>
              <w:ind w:firstLine="0"/>
              <w:jc w:val="center"/>
              <w:rPr>
                <w:rFonts w:eastAsia="Calibri"/>
              </w:rPr>
            </w:pPr>
            <w:r w:rsidRPr="006018A2">
              <w:rPr>
                <w:rFonts w:eastAsia="Calibri"/>
              </w:rPr>
              <w:t>8</w:t>
            </w:r>
          </w:p>
        </w:tc>
        <w:tc>
          <w:tcPr>
            <w:tcW w:w="442" w:type="pct"/>
          </w:tcPr>
          <w:p w:rsidR="001029F8" w:rsidRPr="006018A2" w:rsidRDefault="001029F8" w:rsidP="00A13EB2">
            <w:pPr>
              <w:ind w:left="-737"/>
              <w:jc w:val="center"/>
              <w:rPr>
                <w:rFonts w:eastAsia="Calibri"/>
              </w:rPr>
            </w:pPr>
            <w:r w:rsidRPr="006018A2">
              <w:rPr>
                <w:rFonts w:eastAsia="Calibri"/>
              </w:rPr>
              <w:t>53,3</w:t>
            </w:r>
          </w:p>
        </w:tc>
        <w:tc>
          <w:tcPr>
            <w:tcW w:w="476" w:type="pct"/>
            <w:vMerge/>
            <w:vAlign w:val="center"/>
          </w:tcPr>
          <w:p w:rsidR="001029F8" w:rsidRPr="006018A2" w:rsidRDefault="001029F8" w:rsidP="00A13EB2">
            <w:pPr>
              <w:ind w:firstLine="0"/>
              <w:jc w:val="center"/>
            </w:pPr>
          </w:p>
        </w:tc>
      </w:tr>
      <w:tr w:rsidR="001029F8" w:rsidRPr="006018A2" w:rsidTr="00A13EB2">
        <w:tc>
          <w:tcPr>
            <w:tcW w:w="1246" w:type="pct"/>
            <w:vMerge/>
            <w:vAlign w:val="center"/>
          </w:tcPr>
          <w:p w:rsidR="001029F8" w:rsidRPr="006018A2" w:rsidRDefault="001029F8" w:rsidP="00A13EB2"/>
        </w:tc>
        <w:tc>
          <w:tcPr>
            <w:tcW w:w="616" w:type="pct"/>
          </w:tcPr>
          <w:p w:rsidR="001029F8" w:rsidRPr="006018A2" w:rsidRDefault="001029F8" w:rsidP="00A13EB2">
            <w:pPr>
              <w:ind w:left="35" w:firstLine="0"/>
              <w:rPr>
                <w:rFonts w:eastAsia="Calibri"/>
              </w:rPr>
            </w:pPr>
            <w:r w:rsidRPr="006018A2">
              <w:rPr>
                <w:rFonts w:eastAsia="Calibri"/>
              </w:rPr>
              <w:t xml:space="preserve">низкий </w:t>
            </w:r>
          </w:p>
        </w:tc>
        <w:tc>
          <w:tcPr>
            <w:tcW w:w="711" w:type="pct"/>
          </w:tcPr>
          <w:p w:rsidR="001029F8" w:rsidRPr="006018A2" w:rsidRDefault="001029F8" w:rsidP="00A13EB2">
            <w:pPr>
              <w:ind w:firstLine="0"/>
              <w:jc w:val="center"/>
              <w:rPr>
                <w:rFonts w:eastAsia="Calibri"/>
              </w:rPr>
            </w:pPr>
            <w:r w:rsidRPr="006018A2">
              <w:rPr>
                <w:rFonts w:eastAsia="Calibri"/>
              </w:rPr>
              <w:t>4</w:t>
            </w:r>
          </w:p>
        </w:tc>
        <w:tc>
          <w:tcPr>
            <w:tcW w:w="358" w:type="pct"/>
          </w:tcPr>
          <w:p w:rsidR="001029F8" w:rsidRPr="006018A2" w:rsidRDefault="001029F8" w:rsidP="00A13EB2">
            <w:pPr>
              <w:ind w:left="-108" w:firstLine="0"/>
              <w:jc w:val="center"/>
              <w:rPr>
                <w:rFonts w:eastAsia="Calibri"/>
              </w:rPr>
            </w:pPr>
            <w:r w:rsidRPr="006018A2">
              <w:rPr>
                <w:rFonts w:eastAsia="Calibri"/>
              </w:rPr>
              <w:t>26,6</w:t>
            </w:r>
          </w:p>
        </w:tc>
        <w:tc>
          <w:tcPr>
            <w:tcW w:w="433" w:type="pct"/>
            <w:vMerge/>
            <w:vAlign w:val="center"/>
          </w:tcPr>
          <w:p w:rsidR="001029F8" w:rsidRPr="006018A2" w:rsidRDefault="001029F8" w:rsidP="00A13EB2">
            <w:pPr>
              <w:ind w:left="-109"/>
            </w:pPr>
          </w:p>
        </w:tc>
        <w:tc>
          <w:tcPr>
            <w:tcW w:w="719" w:type="pct"/>
          </w:tcPr>
          <w:p w:rsidR="001029F8" w:rsidRPr="006018A2" w:rsidRDefault="001029F8" w:rsidP="00A13EB2">
            <w:pPr>
              <w:ind w:firstLine="0"/>
              <w:jc w:val="center"/>
              <w:rPr>
                <w:rFonts w:eastAsia="Calibri"/>
              </w:rPr>
            </w:pPr>
            <w:r w:rsidRPr="006018A2">
              <w:rPr>
                <w:rFonts w:eastAsia="Calibri"/>
              </w:rPr>
              <w:t>2</w:t>
            </w:r>
          </w:p>
        </w:tc>
        <w:tc>
          <w:tcPr>
            <w:tcW w:w="442" w:type="pct"/>
          </w:tcPr>
          <w:p w:rsidR="001029F8" w:rsidRPr="006018A2" w:rsidRDefault="001029F8" w:rsidP="00A13EB2">
            <w:pPr>
              <w:ind w:left="-737"/>
              <w:jc w:val="center"/>
              <w:rPr>
                <w:rFonts w:eastAsia="Calibri"/>
              </w:rPr>
            </w:pPr>
            <w:r w:rsidRPr="006018A2">
              <w:rPr>
                <w:rFonts w:eastAsia="Calibri"/>
              </w:rPr>
              <w:t>13,3</w:t>
            </w:r>
          </w:p>
        </w:tc>
        <w:tc>
          <w:tcPr>
            <w:tcW w:w="476" w:type="pct"/>
            <w:vMerge/>
            <w:vAlign w:val="center"/>
          </w:tcPr>
          <w:p w:rsidR="001029F8" w:rsidRPr="006018A2" w:rsidRDefault="001029F8" w:rsidP="00A13EB2">
            <w:pPr>
              <w:ind w:firstLine="0"/>
              <w:jc w:val="center"/>
            </w:pPr>
          </w:p>
        </w:tc>
      </w:tr>
      <w:tr w:rsidR="001029F8" w:rsidRPr="006018A2" w:rsidTr="00A13EB2">
        <w:tc>
          <w:tcPr>
            <w:tcW w:w="1246" w:type="pct"/>
            <w:vMerge w:val="restart"/>
          </w:tcPr>
          <w:p w:rsidR="001029F8" w:rsidRPr="006018A2" w:rsidRDefault="001029F8" w:rsidP="00A13EB2">
            <w:pPr>
              <w:ind w:firstLine="0"/>
            </w:pPr>
            <w:r w:rsidRPr="006018A2">
              <w:rPr>
                <w:rFonts w:eastAsia="Calibri"/>
              </w:rPr>
              <w:t>Приверженность к гуманистическим нормам</w:t>
            </w:r>
          </w:p>
        </w:tc>
        <w:tc>
          <w:tcPr>
            <w:tcW w:w="616" w:type="pct"/>
          </w:tcPr>
          <w:p w:rsidR="001029F8" w:rsidRPr="006018A2" w:rsidRDefault="001029F8" w:rsidP="00A13EB2">
            <w:pPr>
              <w:ind w:left="35" w:firstLine="0"/>
              <w:rPr>
                <w:rFonts w:eastAsia="Calibri"/>
              </w:rPr>
            </w:pPr>
            <w:r w:rsidRPr="006018A2">
              <w:rPr>
                <w:rFonts w:eastAsia="Calibri"/>
              </w:rPr>
              <w:t xml:space="preserve">высокий </w:t>
            </w:r>
          </w:p>
        </w:tc>
        <w:tc>
          <w:tcPr>
            <w:tcW w:w="711" w:type="pct"/>
          </w:tcPr>
          <w:p w:rsidR="001029F8" w:rsidRPr="006018A2" w:rsidRDefault="001029F8" w:rsidP="00A13EB2">
            <w:pPr>
              <w:ind w:firstLine="0"/>
              <w:jc w:val="center"/>
              <w:rPr>
                <w:rFonts w:eastAsia="Calibri"/>
              </w:rPr>
            </w:pPr>
            <w:r w:rsidRPr="006018A2">
              <w:rPr>
                <w:rFonts w:eastAsia="Calibri"/>
              </w:rPr>
              <w:t>2</w:t>
            </w:r>
          </w:p>
        </w:tc>
        <w:tc>
          <w:tcPr>
            <w:tcW w:w="358" w:type="pct"/>
          </w:tcPr>
          <w:p w:rsidR="001029F8" w:rsidRPr="006018A2" w:rsidRDefault="001029F8" w:rsidP="00A13EB2">
            <w:pPr>
              <w:ind w:left="-108" w:firstLine="0"/>
              <w:jc w:val="center"/>
              <w:rPr>
                <w:rFonts w:eastAsia="Calibri"/>
              </w:rPr>
            </w:pPr>
            <w:r w:rsidRPr="006018A2">
              <w:rPr>
                <w:rFonts w:eastAsia="Calibri"/>
              </w:rPr>
              <w:t>13,3</w:t>
            </w:r>
          </w:p>
        </w:tc>
        <w:tc>
          <w:tcPr>
            <w:tcW w:w="433" w:type="pct"/>
            <w:vMerge w:val="restart"/>
            <w:vAlign w:val="center"/>
          </w:tcPr>
          <w:p w:rsidR="001029F8" w:rsidRPr="006018A2" w:rsidRDefault="001029F8" w:rsidP="00A13EB2">
            <w:pPr>
              <w:ind w:left="-109" w:firstLine="0"/>
              <w:jc w:val="center"/>
            </w:pPr>
            <w:r w:rsidRPr="006018A2">
              <w:t>2,12</w:t>
            </w:r>
          </w:p>
        </w:tc>
        <w:tc>
          <w:tcPr>
            <w:tcW w:w="719" w:type="pct"/>
          </w:tcPr>
          <w:p w:rsidR="001029F8" w:rsidRPr="006018A2" w:rsidRDefault="001029F8" w:rsidP="00A13EB2">
            <w:pPr>
              <w:ind w:firstLine="0"/>
              <w:jc w:val="center"/>
              <w:rPr>
                <w:rFonts w:eastAsia="Calibri"/>
              </w:rPr>
            </w:pPr>
            <w:r w:rsidRPr="006018A2">
              <w:rPr>
                <w:rFonts w:eastAsia="Calibri"/>
              </w:rPr>
              <w:t>-</w:t>
            </w:r>
          </w:p>
        </w:tc>
        <w:tc>
          <w:tcPr>
            <w:tcW w:w="442" w:type="pct"/>
          </w:tcPr>
          <w:p w:rsidR="001029F8" w:rsidRPr="006018A2" w:rsidRDefault="001029F8" w:rsidP="00A13EB2">
            <w:pPr>
              <w:ind w:left="-737"/>
              <w:jc w:val="center"/>
              <w:rPr>
                <w:rFonts w:eastAsia="Calibri"/>
              </w:rPr>
            </w:pPr>
            <w:r w:rsidRPr="006018A2">
              <w:rPr>
                <w:rFonts w:eastAsia="Calibri"/>
              </w:rPr>
              <w:t>-</w:t>
            </w:r>
          </w:p>
        </w:tc>
        <w:tc>
          <w:tcPr>
            <w:tcW w:w="476" w:type="pct"/>
            <w:vMerge w:val="restart"/>
            <w:vAlign w:val="center"/>
          </w:tcPr>
          <w:p w:rsidR="001029F8" w:rsidRPr="006018A2" w:rsidRDefault="001029F8" w:rsidP="00A13EB2">
            <w:pPr>
              <w:ind w:firstLine="0"/>
              <w:jc w:val="center"/>
            </w:pPr>
            <w:r w:rsidRPr="006018A2">
              <w:t>2,1</w:t>
            </w:r>
          </w:p>
        </w:tc>
      </w:tr>
      <w:tr w:rsidR="001029F8" w:rsidRPr="006018A2" w:rsidTr="00A13EB2">
        <w:tc>
          <w:tcPr>
            <w:tcW w:w="1246" w:type="pct"/>
            <w:vMerge/>
            <w:vAlign w:val="center"/>
          </w:tcPr>
          <w:p w:rsidR="001029F8" w:rsidRPr="006018A2" w:rsidRDefault="001029F8" w:rsidP="00A13EB2"/>
        </w:tc>
        <w:tc>
          <w:tcPr>
            <w:tcW w:w="616" w:type="pct"/>
          </w:tcPr>
          <w:p w:rsidR="001029F8" w:rsidRPr="006018A2" w:rsidRDefault="001029F8" w:rsidP="00A13EB2">
            <w:pPr>
              <w:ind w:left="35" w:firstLine="0"/>
              <w:rPr>
                <w:rFonts w:eastAsia="Calibri"/>
              </w:rPr>
            </w:pPr>
            <w:r w:rsidRPr="006018A2">
              <w:rPr>
                <w:rFonts w:eastAsia="Calibri"/>
              </w:rPr>
              <w:t xml:space="preserve">средний </w:t>
            </w:r>
          </w:p>
        </w:tc>
        <w:tc>
          <w:tcPr>
            <w:tcW w:w="711" w:type="pct"/>
          </w:tcPr>
          <w:p w:rsidR="001029F8" w:rsidRPr="006018A2" w:rsidRDefault="001029F8" w:rsidP="00A13EB2">
            <w:pPr>
              <w:ind w:firstLine="0"/>
              <w:jc w:val="center"/>
              <w:rPr>
                <w:rFonts w:eastAsia="Calibri"/>
              </w:rPr>
            </w:pPr>
            <w:r w:rsidRPr="006018A2">
              <w:rPr>
                <w:rFonts w:eastAsia="Calibri"/>
              </w:rPr>
              <w:t>10</w:t>
            </w:r>
          </w:p>
        </w:tc>
        <w:tc>
          <w:tcPr>
            <w:tcW w:w="358" w:type="pct"/>
          </w:tcPr>
          <w:p w:rsidR="001029F8" w:rsidRPr="006018A2" w:rsidRDefault="001029F8" w:rsidP="00A13EB2">
            <w:pPr>
              <w:ind w:left="-108" w:firstLine="0"/>
              <w:jc w:val="center"/>
              <w:rPr>
                <w:rFonts w:eastAsia="Calibri"/>
              </w:rPr>
            </w:pPr>
            <w:r w:rsidRPr="006018A2">
              <w:rPr>
                <w:rFonts w:eastAsia="Calibri"/>
              </w:rPr>
              <w:t>66,6</w:t>
            </w:r>
          </w:p>
        </w:tc>
        <w:tc>
          <w:tcPr>
            <w:tcW w:w="433" w:type="pct"/>
            <w:vMerge/>
            <w:vAlign w:val="center"/>
          </w:tcPr>
          <w:p w:rsidR="001029F8" w:rsidRPr="006018A2" w:rsidRDefault="001029F8" w:rsidP="00A13EB2"/>
        </w:tc>
        <w:tc>
          <w:tcPr>
            <w:tcW w:w="719" w:type="pct"/>
          </w:tcPr>
          <w:p w:rsidR="001029F8" w:rsidRPr="006018A2" w:rsidRDefault="001029F8" w:rsidP="00A13EB2">
            <w:pPr>
              <w:ind w:firstLine="0"/>
              <w:jc w:val="center"/>
              <w:rPr>
                <w:rFonts w:eastAsia="Calibri"/>
              </w:rPr>
            </w:pPr>
            <w:r w:rsidRPr="006018A2">
              <w:rPr>
                <w:rFonts w:eastAsia="Calibri"/>
              </w:rPr>
              <w:t>15</w:t>
            </w:r>
          </w:p>
        </w:tc>
        <w:tc>
          <w:tcPr>
            <w:tcW w:w="442" w:type="pct"/>
          </w:tcPr>
          <w:p w:rsidR="001029F8" w:rsidRPr="006018A2" w:rsidRDefault="001029F8" w:rsidP="00A13EB2">
            <w:pPr>
              <w:ind w:left="-737"/>
              <w:jc w:val="center"/>
              <w:rPr>
                <w:rFonts w:eastAsia="Calibri"/>
              </w:rPr>
            </w:pPr>
            <w:r w:rsidRPr="006018A2">
              <w:rPr>
                <w:rFonts w:eastAsia="Calibri"/>
              </w:rPr>
              <w:t>100</w:t>
            </w:r>
          </w:p>
        </w:tc>
        <w:tc>
          <w:tcPr>
            <w:tcW w:w="476" w:type="pct"/>
            <w:vMerge/>
          </w:tcPr>
          <w:p w:rsidR="001029F8" w:rsidRPr="006018A2" w:rsidRDefault="001029F8" w:rsidP="00A13EB2">
            <w:pPr>
              <w:ind w:firstLine="0"/>
            </w:pPr>
          </w:p>
        </w:tc>
      </w:tr>
      <w:tr w:rsidR="001029F8" w:rsidRPr="006018A2" w:rsidTr="00A13EB2">
        <w:tc>
          <w:tcPr>
            <w:tcW w:w="1246" w:type="pct"/>
            <w:vMerge/>
            <w:vAlign w:val="center"/>
          </w:tcPr>
          <w:p w:rsidR="001029F8" w:rsidRPr="006018A2" w:rsidRDefault="001029F8" w:rsidP="00A13EB2"/>
        </w:tc>
        <w:tc>
          <w:tcPr>
            <w:tcW w:w="616" w:type="pct"/>
          </w:tcPr>
          <w:p w:rsidR="001029F8" w:rsidRPr="006018A2" w:rsidRDefault="001029F8" w:rsidP="00A13EB2">
            <w:pPr>
              <w:ind w:left="35" w:firstLine="0"/>
              <w:rPr>
                <w:rFonts w:eastAsia="Calibri"/>
              </w:rPr>
            </w:pPr>
            <w:r w:rsidRPr="006018A2">
              <w:rPr>
                <w:rFonts w:eastAsia="Calibri"/>
              </w:rPr>
              <w:t>низкий</w:t>
            </w:r>
          </w:p>
        </w:tc>
        <w:tc>
          <w:tcPr>
            <w:tcW w:w="711" w:type="pct"/>
          </w:tcPr>
          <w:p w:rsidR="001029F8" w:rsidRPr="006018A2" w:rsidRDefault="001029F8" w:rsidP="00A13EB2">
            <w:pPr>
              <w:ind w:firstLine="0"/>
              <w:jc w:val="center"/>
              <w:rPr>
                <w:rFonts w:eastAsia="Calibri"/>
              </w:rPr>
            </w:pPr>
            <w:r w:rsidRPr="006018A2">
              <w:rPr>
                <w:rFonts w:eastAsia="Calibri"/>
              </w:rPr>
              <w:t>3</w:t>
            </w:r>
          </w:p>
        </w:tc>
        <w:tc>
          <w:tcPr>
            <w:tcW w:w="358" w:type="pct"/>
          </w:tcPr>
          <w:p w:rsidR="001029F8" w:rsidRPr="006018A2" w:rsidRDefault="001029F8" w:rsidP="00A13EB2">
            <w:pPr>
              <w:ind w:left="-108" w:firstLine="0"/>
              <w:jc w:val="center"/>
              <w:rPr>
                <w:rFonts w:eastAsia="Calibri"/>
              </w:rPr>
            </w:pPr>
            <w:r w:rsidRPr="006018A2">
              <w:rPr>
                <w:rFonts w:eastAsia="Calibri"/>
              </w:rPr>
              <w:t>20</w:t>
            </w:r>
          </w:p>
        </w:tc>
        <w:tc>
          <w:tcPr>
            <w:tcW w:w="433" w:type="pct"/>
            <w:vMerge/>
            <w:vAlign w:val="center"/>
          </w:tcPr>
          <w:p w:rsidR="001029F8" w:rsidRPr="006018A2" w:rsidRDefault="001029F8" w:rsidP="00A13EB2"/>
        </w:tc>
        <w:tc>
          <w:tcPr>
            <w:tcW w:w="719" w:type="pct"/>
          </w:tcPr>
          <w:p w:rsidR="001029F8" w:rsidRPr="006018A2" w:rsidRDefault="001029F8" w:rsidP="00A13EB2">
            <w:pPr>
              <w:ind w:firstLine="0"/>
              <w:jc w:val="center"/>
              <w:rPr>
                <w:rFonts w:eastAsia="Calibri"/>
                <w:b/>
              </w:rPr>
            </w:pPr>
            <w:r w:rsidRPr="006018A2">
              <w:rPr>
                <w:rFonts w:eastAsia="Calibri"/>
                <w:b/>
              </w:rPr>
              <w:t>-</w:t>
            </w:r>
          </w:p>
        </w:tc>
        <w:tc>
          <w:tcPr>
            <w:tcW w:w="442" w:type="pct"/>
          </w:tcPr>
          <w:p w:rsidR="001029F8" w:rsidRPr="006018A2" w:rsidRDefault="001029F8" w:rsidP="00A13EB2">
            <w:pPr>
              <w:ind w:left="-737"/>
              <w:jc w:val="center"/>
              <w:rPr>
                <w:rFonts w:eastAsia="Calibri"/>
              </w:rPr>
            </w:pPr>
            <w:r w:rsidRPr="006018A2">
              <w:rPr>
                <w:rFonts w:eastAsia="Calibri"/>
              </w:rPr>
              <w:t>-</w:t>
            </w:r>
          </w:p>
        </w:tc>
        <w:tc>
          <w:tcPr>
            <w:tcW w:w="476" w:type="pct"/>
            <w:vMerge/>
          </w:tcPr>
          <w:p w:rsidR="001029F8" w:rsidRPr="006018A2" w:rsidRDefault="001029F8" w:rsidP="00A13EB2">
            <w:pPr>
              <w:ind w:firstLine="0"/>
            </w:pPr>
          </w:p>
        </w:tc>
      </w:tr>
    </w:tbl>
    <w:p w:rsidR="001029F8" w:rsidRPr="006E5C9D" w:rsidRDefault="001029F8" w:rsidP="001029F8">
      <w:pPr>
        <w:spacing w:line="360" w:lineRule="auto"/>
        <w:ind w:firstLine="709"/>
        <w:rPr>
          <w:rFonts w:eastAsia="Calibri"/>
          <w:sz w:val="4"/>
        </w:rPr>
      </w:pPr>
    </w:p>
    <w:p w:rsidR="001029F8" w:rsidRDefault="001029F8" w:rsidP="001029F8">
      <w:pPr>
        <w:spacing w:line="360" w:lineRule="auto"/>
        <w:rPr>
          <w:rFonts w:eastAsia="Calibri"/>
          <w:sz w:val="28"/>
        </w:rPr>
      </w:pPr>
      <w:r w:rsidRPr="006018A2">
        <w:rPr>
          <w:rFonts w:eastAsia="Calibri"/>
          <w:noProof/>
          <w:sz w:val="28"/>
        </w:rPr>
        <w:drawing>
          <wp:inline distT="0" distB="0" distL="0" distR="0" wp14:anchorId="614A2440" wp14:editId="745D8529">
            <wp:extent cx="6198919" cy="1900052"/>
            <wp:effectExtent l="0" t="0" r="11430" b="241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029F8" w:rsidRPr="006018A2" w:rsidRDefault="001029F8" w:rsidP="0073171B">
      <w:pPr>
        <w:ind w:firstLine="709"/>
        <w:jc w:val="both"/>
        <w:rPr>
          <w:rFonts w:eastAsia="Calibri"/>
          <w:sz w:val="28"/>
        </w:rPr>
      </w:pPr>
      <w:r w:rsidRPr="006018A2">
        <w:rPr>
          <w:rFonts w:eastAsia="Calibri"/>
          <w:sz w:val="28"/>
        </w:rPr>
        <w:t xml:space="preserve">Рис. </w:t>
      </w:r>
      <w:r>
        <w:rPr>
          <w:rFonts w:eastAsia="Calibri"/>
          <w:sz w:val="28"/>
        </w:rPr>
        <w:t>1</w:t>
      </w:r>
      <w:r w:rsidRPr="006018A2">
        <w:rPr>
          <w:rFonts w:eastAsia="Calibri"/>
          <w:sz w:val="28"/>
        </w:rPr>
        <w:t>.3</w:t>
      </w:r>
      <w:r>
        <w:rPr>
          <w:rFonts w:eastAsia="Calibri"/>
          <w:sz w:val="28"/>
        </w:rPr>
        <w:t>.</w:t>
      </w:r>
      <w:r w:rsidRPr="006018A2">
        <w:rPr>
          <w:rFonts w:eastAsia="Calibri"/>
          <w:sz w:val="28"/>
        </w:rPr>
        <w:t xml:space="preserve"> Результаты диагностики уровня </w:t>
      </w:r>
      <w:proofErr w:type="spellStart"/>
      <w:r w:rsidRPr="006018A2">
        <w:rPr>
          <w:rFonts w:eastAsia="Calibri"/>
          <w:sz w:val="28"/>
        </w:rPr>
        <w:t>социализированности</w:t>
      </w:r>
      <w:proofErr w:type="spellEnd"/>
      <w:r w:rsidRPr="006018A2">
        <w:rPr>
          <w:rFonts w:eastAsia="Calibri"/>
          <w:sz w:val="28"/>
        </w:rPr>
        <w:t>.</w:t>
      </w:r>
    </w:p>
    <w:p w:rsidR="001029F8" w:rsidRPr="006018A2" w:rsidRDefault="001029F8" w:rsidP="0073171B">
      <w:pPr>
        <w:jc w:val="both"/>
        <w:rPr>
          <w:rFonts w:eastAsia="Calibri"/>
          <w:sz w:val="28"/>
        </w:rPr>
      </w:pPr>
      <w:r w:rsidRPr="006018A2">
        <w:rPr>
          <w:rFonts w:eastAsia="Calibri"/>
          <w:sz w:val="28"/>
        </w:rPr>
        <w:tab/>
      </w:r>
      <w:r w:rsidRPr="006018A2">
        <w:rPr>
          <w:color w:val="000000"/>
          <w:sz w:val="28"/>
          <w:szCs w:val="28"/>
        </w:rPr>
        <w:t xml:space="preserve">Результаты показывают, что для большинства подростков </w:t>
      </w:r>
      <w:r>
        <w:rPr>
          <w:color w:val="000000"/>
          <w:sz w:val="28"/>
          <w:szCs w:val="28"/>
        </w:rPr>
        <w:t>ГШП на начало учебного года</w:t>
      </w:r>
      <w:r w:rsidRPr="006018A2">
        <w:rPr>
          <w:color w:val="000000"/>
          <w:sz w:val="28"/>
          <w:szCs w:val="28"/>
        </w:rPr>
        <w:t xml:space="preserve"> характерны, низкие уровни социальной </w:t>
      </w:r>
      <w:proofErr w:type="spellStart"/>
      <w:r w:rsidRPr="006018A2">
        <w:rPr>
          <w:color w:val="000000"/>
          <w:sz w:val="28"/>
          <w:szCs w:val="28"/>
        </w:rPr>
        <w:t>адаптированности</w:t>
      </w:r>
      <w:proofErr w:type="spellEnd"/>
      <w:r w:rsidRPr="006018A2">
        <w:rPr>
          <w:color w:val="000000"/>
          <w:sz w:val="28"/>
          <w:szCs w:val="28"/>
        </w:rPr>
        <w:t xml:space="preserve"> 1,8, автономности 1,5. Средние уровни социальной активности приверженность к гуманистическим нормам 2,12. </w:t>
      </w:r>
      <w:r>
        <w:rPr>
          <w:color w:val="000000"/>
          <w:sz w:val="28"/>
          <w:szCs w:val="28"/>
        </w:rPr>
        <w:t>На конец учебного года</w:t>
      </w:r>
      <w:r w:rsidRPr="006018A2">
        <w:rPr>
          <w:color w:val="000000"/>
          <w:sz w:val="28"/>
          <w:szCs w:val="28"/>
        </w:rPr>
        <w:t xml:space="preserve"> – средний уровень социальной </w:t>
      </w:r>
      <w:proofErr w:type="spellStart"/>
      <w:r w:rsidRPr="006018A2">
        <w:rPr>
          <w:color w:val="000000"/>
          <w:sz w:val="28"/>
          <w:szCs w:val="28"/>
        </w:rPr>
        <w:t>адаптированности</w:t>
      </w:r>
      <w:proofErr w:type="spellEnd"/>
      <w:r w:rsidRPr="006018A2">
        <w:rPr>
          <w:color w:val="000000"/>
          <w:sz w:val="28"/>
          <w:szCs w:val="28"/>
        </w:rPr>
        <w:t xml:space="preserve"> 2, социальной активности 2,4, приверженность гуманистическим нормам 2,1 и низкий уровень автономности 1,7. </w:t>
      </w:r>
    </w:p>
    <w:p w:rsidR="001029F8" w:rsidRPr="001029F8" w:rsidRDefault="001029F8" w:rsidP="0073171B">
      <w:pPr>
        <w:ind w:firstLine="709"/>
        <w:jc w:val="both"/>
        <w:rPr>
          <w:sz w:val="28"/>
        </w:rPr>
      </w:pPr>
      <w:r w:rsidRPr="006018A2">
        <w:rPr>
          <w:sz w:val="28"/>
        </w:rPr>
        <w:lastRenderedPageBreak/>
        <w:t xml:space="preserve">Сравнительный анализ результатов диагностики </w:t>
      </w:r>
      <w:r w:rsidRPr="006018A2">
        <w:rPr>
          <w:rFonts w:eastAsia="Calibri"/>
          <w:sz w:val="28"/>
        </w:rPr>
        <w:t xml:space="preserve">уровня </w:t>
      </w:r>
      <w:proofErr w:type="spellStart"/>
      <w:r w:rsidRPr="006018A2">
        <w:rPr>
          <w:rFonts w:eastAsia="Calibri"/>
          <w:sz w:val="28"/>
        </w:rPr>
        <w:t>социализированности</w:t>
      </w:r>
      <w:proofErr w:type="spellEnd"/>
      <w:r w:rsidRPr="006018A2">
        <w:rPr>
          <w:rFonts w:eastAsia="Calibri"/>
          <w:sz w:val="28"/>
        </w:rPr>
        <w:t xml:space="preserve"> у подростков </w:t>
      </w:r>
      <w:r w:rsidR="0073171B">
        <w:rPr>
          <w:rFonts w:eastAsia="Calibri"/>
          <w:sz w:val="28"/>
        </w:rPr>
        <w:t>на начало учебного года и на конец учебного года</w:t>
      </w:r>
      <w:r>
        <w:rPr>
          <w:rFonts w:eastAsia="Calibri"/>
          <w:sz w:val="28"/>
        </w:rPr>
        <w:t xml:space="preserve"> </w:t>
      </w:r>
      <w:r w:rsidRPr="006018A2">
        <w:rPr>
          <w:rFonts w:eastAsia="Calibri"/>
          <w:sz w:val="28"/>
        </w:rPr>
        <w:t xml:space="preserve">представлены в таблице </w:t>
      </w:r>
      <w:r>
        <w:rPr>
          <w:rFonts w:eastAsia="Calibri"/>
          <w:sz w:val="28"/>
        </w:rPr>
        <w:t>1</w:t>
      </w:r>
      <w:r w:rsidRPr="006018A2">
        <w:rPr>
          <w:rFonts w:eastAsia="Calibri"/>
          <w:sz w:val="28"/>
        </w:rPr>
        <w:t>.</w:t>
      </w:r>
      <w:r>
        <w:rPr>
          <w:rFonts w:eastAsia="Calibri"/>
          <w:sz w:val="28"/>
        </w:rPr>
        <w:t>4</w:t>
      </w:r>
      <w:r w:rsidR="0073171B">
        <w:rPr>
          <w:rFonts w:eastAsia="Calibri"/>
          <w:sz w:val="28"/>
        </w:rPr>
        <w:t>.</w:t>
      </w:r>
      <w:r w:rsidRPr="006018A2">
        <w:rPr>
          <w:rFonts w:eastAsia="Calibri"/>
          <w:sz w:val="28"/>
        </w:rPr>
        <w:t xml:space="preserve"> и рисунке </w:t>
      </w:r>
      <w:r>
        <w:rPr>
          <w:rFonts w:eastAsia="Calibri"/>
          <w:sz w:val="28"/>
        </w:rPr>
        <w:t>1</w:t>
      </w:r>
      <w:r w:rsidRPr="006018A2">
        <w:rPr>
          <w:rFonts w:eastAsia="Calibri"/>
          <w:sz w:val="28"/>
        </w:rPr>
        <w:t>.</w:t>
      </w:r>
      <w:r>
        <w:rPr>
          <w:rFonts w:eastAsia="Calibri"/>
          <w:sz w:val="28"/>
        </w:rPr>
        <w:t>5</w:t>
      </w:r>
      <w:r w:rsidRPr="006018A2">
        <w:rPr>
          <w:rFonts w:eastAsia="Calibri"/>
          <w:sz w:val="28"/>
        </w:rPr>
        <w:t xml:space="preserve">. </w:t>
      </w:r>
    </w:p>
    <w:p w:rsidR="001029F8" w:rsidRPr="006018A2" w:rsidRDefault="001029F8" w:rsidP="001029F8">
      <w:pPr>
        <w:jc w:val="right"/>
        <w:rPr>
          <w:rFonts w:eastAsia="Calibri"/>
          <w:sz w:val="28"/>
        </w:rPr>
      </w:pPr>
      <w:r w:rsidRPr="006018A2">
        <w:rPr>
          <w:rFonts w:eastAsia="Calibri"/>
          <w:sz w:val="28"/>
        </w:rPr>
        <w:t xml:space="preserve">Таблица </w:t>
      </w:r>
      <w:r w:rsidR="0073171B">
        <w:rPr>
          <w:rFonts w:eastAsia="Calibri"/>
          <w:sz w:val="28"/>
        </w:rPr>
        <w:t>1</w:t>
      </w:r>
      <w:r w:rsidRPr="006018A2">
        <w:rPr>
          <w:rFonts w:eastAsia="Calibri"/>
          <w:sz w:val="28"/>
        </w:rPr>
        <w:t>.</w:t>
      </w:r>
      <w:r w:rsidR="0073171B">
        <w:rPr>
          <w:rFonts w:eastAsia="Calibri"/>
          <w:sz w:val="28"/>
        </w:rPr>
        <w:t>4</w:t>
      </w:r>
      <w:r>
        <w:rPr>
          <w:rFonts w:eastAsia="Calibri"/>
          <w:sz w:val="28"/>
        </w:rPr>
        <w:t xml:space="preserve">. </w:t>
      </w:r>
    </w:p>
    <w:p w:rsidR="001029F8" w:rsidRPr="006018A2" w:rsidRDefault="001029F8" w:rsidP="001029F8">
      <w:pPr>
        <w:ind w:firstLine="709"/>
        <w:jc w:val="center"/>
        <w:rPr>
          <w:rFonts w:eastAsia="Calibri"/>
          <w:sz w:val="28"/>
        </w:rPr>
      </w:pPr>
      <w:r w:rsidRPr="006018A2">
        <w:rPr>
          <w:rFonts w:eastAsia="Calibri"/>
          <w:sz w:val="28"/>
        </w:rPr>
        <w:t xml:space="preserve">Сравнительный анализ результатов диагностики уровня </w:t>
      </w:r>
    </w:p>
    <w:p w:rsidR="001029F8" w:rsidRDefault="001029F8" w:rsidP="001029F8">
      <w:pPr>
        <w:ind w:firstLine="709"/>
        <w:jc w:val="center"/>
        <w:rPr>
          <w:rFonts w:eastAsia="Calibri"/>
          <w:sz w:val="28"/>
        </w:rPr>
      </w:pPr>
      <w:proofErr w:type="spellStart"/>
      <w:r w:rsidRPr="006018A2">
        <w:rPr>
          <w:rFonts w:eastAsia="Calibri"/>
          <w:sz w:val="28"/>
        </w:rPr>
        <w:t>социализированности</w:t>
      </w:r>
      <w:proofErr w:type="spellEnd"/>
      <w:r w:rsidRPr="006018A2">
        <w:rPr>
          <w:rFonts w:eastAsia="Calibri"/>
          <w:sz w:val="28"/>
        </w:rPr>
        <w:t xml:space="preserve"> у </w:t>
      </w:r>
      <w:r w:rsidR="0073171B" w:rsidRPr="006018A2">
        <w:rPr>
          <w:rFonts w:eastAsia="Calibri"/>
          <w:sz w:val="28"/>
        </w:rPr>
        <w:t xml:space="preserve">подростков </w:t>
      </w:r>
      <w:r w:rsidR="0073171B">
        <w:rPr>
          <w:rFonts w:eastAsia="Calibri"/>
          <w:sz w:val="28"/>
        </w:rPr>
        <w:t xml:space="preserve">ГШП на начало учебного года </w:t>
      </w:r>
      <w:r w:rsidRPr="006018A2">
        <w:rPr>
          <w:rFonts w:eastAsia="Calibri"/>
          <w:sz w:val="28"/>
        </w:rPr>
        <w:t xml:space="preserve">и </w:t>
      </w:r>
      <w:r w:rsidR="0073171B">
        <w:rPr>
          <w:rFonts w:eastAsia="Calibri"/>
          <w:sz w:val="28"/>
        </w:rPr>
        <w:t>на конец учебного года</w:t>
      </w:r>
    </w:p>
    <w:p w:rsidR="0073171B" w:rsidRPr="006018A2" w:rsidRDefault="0073171B" w:rsidP="001029F8">
      <w:pPr>
        <w:ind w:firstLine="709"/>
        <w:jc w:val="center"/>
        <w:rPr>
          <w:rFonts w:eastAsia="Calibri"/>
          <w:sz w:val="28"/>
        </w:rPr>
      </w:pPr>
    </w:p>
    <w:tbl>
      <w:tblPr>
        <w:tblStyle w:val="a4"/>
        <w:tblW w:w="5000" w:type="pct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2"/>
        <w:gridCol w:w="1454"/>
        <w:gridCol w:w="753"/>
        <w:gridCol w:w="755"/>
        <w:gridCol w:w="764"/>
        <w:gridCol w:w="671"/>
        <w:gridCol w:w="785"/>
        <w:gridCol w:w="798"/>
      </w:tblGrid>
      <w:tr w:rsidR="0073171B" w:rsidRPr="006018A2" w:rsidTr="0073171B">
        <w:tc>
          <w:tcPr>
            <w:tcW w:w="1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firstLine="0"/>
              <w:jc w:val="left"/>
              <w:rPr>
                <w:sz w:val="22"/>
              </w:rPr>
            </w:pPr>
            <w:r w:rsidRPr="006018A2">
              <w:rPr>
                <w:rFonts w:eastAsia="Calibri"/>
                <w:sz w:val="22"/>
              </w:rPr>
              <w:t xml:space="preserve">Показатели </w:t>
            </w:r>
            <w:proofErr w:type="spellStart"/>
            <w:r w:rsidRPr="006018A2">
              <w:rPr>
                <w:rFonts w:eastAsia="Calibri"/>
                <w:sz w:val="22"/>
              </w:rPr>
              <w:t>социализированности</w:t>
            </w:r>
            <w:proofErr w:type="spellEnd"/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left="-107" w:firstLine="0"/>
              <w:jc w:val="center"/>
              <w:rPr>
                <w:sz w:val="20"/>
              </w:rPr>
            </w:pPr>
            <w:r w:rsidRPr="006018A2">
              <w:rPr>
                <w:rFonts w:eastAsia="Calibri"/>
                <w:sz w:val="20"/>
              </w:rPr>
              <w:t>Критерии</w:t>
            </w:r>
          </w:p>
        </w:tc>
        <w:tc>
          <w:tcPr>
            <w:tcW w:w="2422" w:type="pct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firstLine="0"/>
              <w:jc w:val="center"/>
              <w:rPr>
                <w:rFonts w:eastAsia="Calibri"/>
                <w:b/>
                <w:szCs w:val="22"/>
              </w:rPr>
            </w:pPr>
          </w:p>
        </w:tc>
      </w:tr>
      <w:tr w:rsidR="0073171B" w:rsidRPr="006018A2" w:rsidTr="0073171B">
        <w:tc>
          <w:tcPr>
            <w:tcW w:w="1800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71B" w:rsidRPr="006018A2" w:rsidRDefault="0073171B" w:rsidP="00A13EB2">
            <w:pPr>
              <w:rPr>
                <w:sz w:val="22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71B" w:rsidRPr="006018A2" w:rsidRDefault="0073171B" w:rsidP="00A13EB2">
            <w:pPr>
              <w:rPr>
                <w:sz w:val="20"/>
              </w:rPr>
            </w:pPr>
          </w:p>
        </w:tc>
        <w:tc>
          <w:tcPr>
            <w:tcW w:w="12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left="-94" w:firstLine="0"/>
              <w:jc w:val="center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</w:rPr>
              <w:t>На начало учебного года</w:t>
            </w:r>
            <w:r w:rsidRPr="006018A2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firstLine="0"/>
              <w:jc w:val="center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</w:rPr>
              <w:t>На конец учебного года</w:t>
            </w:r>
          </w:p>
        </w:tc>
      </w:tr>
      <w:tr w:rsidR="0073171B" w:rsidRPr="006018A2" w:rsidTr="0073171B">
        <w:trPr>
          <w:trHeight w:val="1144"/>
        </w:trPr>
        <w:tc>
          <w:tcPr>
            <w:tcW w:w="1800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71B" w:rsidRPr="006018A2" w:rsidRDefault="0073171B" w:rsidP="00A13EB2">
            <w:pPr>
              <w:rPr>
                <w:sz w:val="22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71B" w:rsidRPr="006018A2" w:rsidRDefault="0073171B" w:rsidP="00A13EB2">
            <w:pPr>
              <w:rPr>
                <w:sz w:val="20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73171B" w:rsidRPr="006018A2" w:rsidRDefault="0073171B" w:rsidP="00A13EB2">
            <w:pPr>
              <w:ind w:right="-108" w:firstLine="0"/>
              <w:jc w:val="center"/>
              <w:rPr>
                <w:rFonts w:eastAsia="Calibri"/>
                <w:sz w:val="20"/>
                <w:szCs w:val="22"/>
              </w:rPr>
            </w:pPr>
            <w:r w:rsidRPr="006018A2">
              <w:rPr>
                <w:rFonts w:eastAsia="Calibri"/>
                <w:sz w:val="20"/>
              </w:rPr>
              <w:t>Кол-во подростков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73171B" w:rsidRPr="006018A2" w:rsidRDefault="0073171B" w:rsidP="00A13EB2">
            <w:pPr>
              <w:ind w:right="-108" w:firstLine="0"/>
              <w:jc w:val="center"/>
              <w:rPr>
                <w:rFonts w:eastAsia="Calibri"/>
                <w:sz w:val="20"/>
                <w:szCs w:val="22"/>
              </w:rPr>
            </w:pPr>
            <w:r w:rsidRPr="006018A2">
              <w:rPr>
                <w:rFonts w:eastAsia="Calibri"/>
                <w:sz w:val="20"/>
              </w:rPr>
              <w:t>%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73171B" w:rsidRPr="006018A2" w:rsidRDefault="0073171B" w:rsidP="00A13EB2">
            <w:pPr>
              <w:ind w:right="-108" w:firstLine="0"/>
              <w:jc w:val="center"/>
              <w:rPr>
                <w:rFonts w:eastAsia="Calibri"/>
                <w:sz w:val="20"/>
                <w:szCs w:val="22"/>
              </w:rPr>
            </w:pPr>
            <w:r w:rsidRPr="006018A2">
              <w:rPr>
                <w:rFonts w:eastAsia="Calibri"/>
              </w:rPr>
              <w:t xml:space="preserve">Х </w:t>
            </w:r>
            <w:proofErr w:type="gramStart"/>
            <w:r w:rsidRPr="006018A2">
              <w:rPr>
                <w:rFonts w:eastAsia="Calibri"/>
              </w:rPr>
              <w:t>ср.</w:t>
            </w:r>
            <w:r w:rsidRPr="006018A2">
              <w:rPr>
                <w:rFonts w:eastAsia="Calibri"/>
                <w:sz w:val="20"/>
              </w:rPr>
              <w:t>.</w:t>
            </w:r>
            <w:proofErr w:type="gramEnd"/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73171B" w:rsidRPr="006018A2" w:rsidRDefault="0073171B" w:rsidP="00A13EB2">
            <w:pPr>
              <w:ind w:right="-108" w:firstLine="0"/>
              <w:jc w:val="center"/>
              <w:rPr>
                <w:rFonts w:eastAsia="Calibri"/>
                <w:sz w:val="20"/>
                <w:szCs w:val="22"/>
              </w:rPr>
            </w:pPr>
            <w:r w:rsidRPr="006018A2">
              <w:rPr>
                <w:rFonts w:eastAsia="Calibri"/>
                <w:sz w:val="20"/>
              </w:rPr>
              <w:t>Кол-во подростков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73171B" w:rsidRPr="006018A2" w:rsidRDefault="0073171B" w:rsidP="00A13EB2">
            <w:pPr>
              <w:ind w:right="-108" w:firstLine="0"/>
              <w:jc w:val="center"/>
              <w:rPr>
                <w:rFonts w:eastAsia="Calibri"/>
                <w:sz w:val="20"/>
                <w:szCs w:val="22"/>
              </w:rPr>
            </w:pPr>
            <w:r w:rsidRPr="006018A2">
              <w:rPr>
                <w:rFonts w:eastAsia="Calibri"/>
                <w:sz w:val="20"/>
              </w:rPr>
              <w:t>%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73171B" w:rsidRPr="006018A2" w:rsidRDefault="0073171B" w:rsidP="00A13EB2">
            <w:pPr>
              <w:ind w:right="-108" w:firstLine="0"/>
              <w:jc w:val="center"/>
              <w:rPr>
                <w:rFonts w:eastAsia="Calibri"/>
                <w:sz w:val="20"/>
                <w:szCs w:val="22"/>
              </w:rPr>
            </w:pPr>
            <w:r w:rsidRPr="006018A2">
              <w:rPr>
                <w:rFonts w:eastAsia="Calibri"/>
              </w:rPr>
              <w:t xml:space="preserve">Х </w:t>
            </w:r>
            <w:proofErr w:type="gramStart"/>
            <w:r w:rsidRPr="006018A2">
              <w:rPr>
                <w:rFonts w:eastAsia="Calibri"/>
              </w:rPr>
              <w:t>ср.</w:t>
            </w:r>
            <w:r w:rsidRPr="006018A2">
              <w:rPr>
                <w:rFonts w:eastAsia="Calibri"/>
                <w:sz w:val="20"/>
              </w:rPr>
              <w:t>.</w:t>
            </w:r>
            <w:proofErr w:type="gramEnd"/>
          </w:p>
        </w:tc>
      </w:tr>
      <w:tr w:rsidR="0073171B" w:rsidRPr="006018A2" w:rsidTr="0073171B">
        <w:tc>
          <w:tcPr>
            <w:tcW w:w="1800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firstLine="0"/>
              <w:rPr>
                <w:sz w:val="22"/>
              </w:rPr>
            </w:pPr>
            <w:r w:rsidRPr="006018A2">
              <w:rPr>
                <w:rFonts w:eastAsia="Calibri"/>
                <w:sz w:val="22"/>
              </w:rPr>
              <w:t xml:space="preserve">Социальная </w:t>
            </w:r>
            <w:proofErr w:type="spellStart"/>
            <w:r w:rsidRPr="006018A2">
              <w:rPr>
                <w:rFonts w:eastAsia="Calibri"/>
                <w:sz w:val="22"/>
              </w:rPr>
              <w:t>адаптированность</w:t>
            </w:r>
            <w:proofErr w:type="spellEnd"/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left="35" w:firstLine="0"/>
              <w:rPr>
                <w:rFonts w:eastAsia="Calibri"/>
                <w:sz w:val="20"/>
                <w:szCs w:val="20"/>
              </w:rPr>
            </w:pPr>
            <w:r w:rsidRPr="006018A2">
              <w:rPr>
                <w:rFonts w:eastAsia="Calibri"/>
                <w:sz w:val="20"/>
                <w:szCs w:val="20"/>
              </w:rPr>
              <w:t xml:space="preserve">высокий 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left="-108" w:firstLine="0"/>
              <w:jc w:val="center"/>
              <w:rPr>
                <w:rFonts w:eastAsia="Calibri"/>
                <w:sz w:val="20"/>
                <w:szCs w:val="20"/>
              </w:rPr>
            </w:pPr>
            <w:r w:rsidRPr="006018A2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6018A2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0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71B" w:rsidRPr="006018A2" w:rsidRDefault="0073171B" w:rsidP="00A13EB2">
            <w:pPr>
              <w:ind w:left="-109" w:firstLine="0"/>
              <w:jc w:val="center"/>
              <w:rPr>
                <w:sz w:val="20"/>
                <w:szCs w:val="20"/>
              </w:rPr>
            </w:pPr>
            <w:r w:rsidRPr="006018A2">
              <w:rPr>
                <w:sz w:val="20"/>
                <w:szCs w:val="20"/>
              </w:rPr>
              <w:t>1,8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6018A2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left="-37" w:firstLine="0"/>
              <w:jc w:val="center"/>
              <w:rPr>
                <w:rFonts w:eastAsia="Calibri"/>
                <w:sz w:val="20"/>
                <w:szCs w:val="20"/>
              </w:rPr>
            </w:pPr>
            <w:r w:rsidRPr="006018A2">
              <w:rPr>
                <w:rFonts w:eastAsia="Calibri"/>
                <w:sz w:val="20"/>
                <w:szCs w:val="20"/>
              </w:rPr>
              <w:t>66,6</w:t>
            </w:r>
          </w:p>
        </w:tc>
        <w:tc>
          <w:tcPr>
            <w:tcW w:w="42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71B" w:rsidRPr="006018A2" w:rsidRDefault="0073171B" w:rsidP="00A13EB2">
            <w:pPr>
              <w:ind w:firstLine="0"/>
              <w:jc w:val="center"/>
              <w:rPr>
                <w:sz w:val="20"/>
                <w:szCs w:val="20"/>
              </w:rPr>
            </w:pPr>
            <w:r w:rsidRPr="006018A2">
              <w:rPr>
                <w:sz w:val="20"/>
                <w:szCs w:val="20"/>
              </w:rPr>
              <w:t>2,8</w:t>
            </w:r>
          </w:p>
        </w:tc>
      </w:tr>
      <w:tr w:rsidR="0073171B" w:rsidRPr="006018A2" w:rsidTr="0073171B">
        <w:tc>
          <w:tcPr>
            <w:tcW w:w="1800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71B" w:rsidRPr="006018A2" w:rsidRDefault="0073171B" w:rsidP="00A13EB2">
            <w:pPr>
              <w:rPr>
                <w:sz w:val="22"/>
              </w:rPr>
            </w:pP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left="35" w:firstLine="0"/>
              <w:rPr>
                <w:rFonts w:eastAsia="Calibri"/>
                <w:sz w:val="20"/>
                <w:szCs w:val="20"/>
              </w:rPr>
            </w:pPr>
            <w:r w:rsidRPr="006018A2">
              <w:rPr>
                <w:rFonts w:eastAsia="Calibri"/>
                <w:sz w:val="20"/>
                <w:szCs w:val="20"/>
              </w:rPr>
              <w:t xml:space="preserve">средний 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6018A2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6018A2">
              <w:rPr>
                <w:rFonts w:eastAsia="Calibri"/>
                <w:sz w:val="20"/>
                <w:szCs w:val="20"/>
              </w:rPr>
              <w:t>60</w:t>
            </w:r>
          </w:p>
        </w:tc>
        <w:tc>
          <w:tcPr>
            <w:tcW w:w="40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71B" w:rsidRPr="006018A2" w:rsidRDefault="0073171B" w:rsidP="00A13EB2">
            <w:pPr>
              <w:ind w:left="-109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6018A2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left="-41" w:firstLine="0"/>
              <w:jc w:val="center"/>
              <w:rPr>
                <w:rFonts w:eastAsia="Calibri"/>
                <w:sz w:val="20"/>
                <w:szCs w:val="20"/>
              </w:rPr>
            </w:pPr>
            <w:r w:rsidRPr="006018A2">
              <w:rPr>
                <w:rFonts w:eastAsia="Calibri"/>
                <w:sz w:val="20"/>
                <w:szCs w:val="20"/>
              </w:rPr>
              <w:t>33,3</w:t>
            </w:r>
          </w:p>
        </w:tc>
        <w:tc>
          <w:tcPr>
            <w:tcW w:w="4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71B" w:rsidRPr="006018A2" w:rsidRDefault="0073171B" w:rsidP="00A13EB2">
            <w:pPr>
              <w:rPr>
                <w:sz w:val="20"/>
                <w:szCs w:val="20"/>
              </w:rPr>
            </w:pPr>
          </w:p>
        </w:tc>
      </w:tr>
      <w:tr w:rsidR="0073171B" w:rsidRPr="006018A2" w:rsidTr="0073171B">
        <w:tc>
          <w:tcPr>
            <w:tcW w:w="1800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71B" w:rsidRPr="006018A2" w:rsidRDefault="0073171B" w:rsidP="00A13EB2">
            <w:pPr>
              <w:rPr>
                <w:sz w:val="22"/>
              </w:rPr>
            </w:pP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left="35" w:firstLine="0"/>
              <w:rPr>
                <w:rFonts w:eastAsia="Calibri"/>
                <w:sz w:val="20"/>
                <w:szCs w:val="20"/>
              </w:rPr>
            </w:pPr>
            <w:r w:rsidRPr="006018A2">
              <w:rPr>
                <w:rFonts w:eastAsia="Calibri"/>
                <w:sz w:val="20"/>
                <w:szCs w:val="20"/>
              </w:rPr>
              <w:t xml:space="preserve">низкий 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6018A2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6018A2">
              <w:rPr>
                <w:rFonts w:eastAsia="Calibri"/>
                <w:sz w:val="20"/>
                <w:szCs w:val="20"/>
              </w:rPr>
              <w:t>40</w:t>
            </w:r>
          </w:p>
        </w:tc>
        <w:tc>
          <w:tcPr>
            <w:tcW w:w="40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71B" w:rsidRPr="006018A2" w:rsidRDefault="0073171B" w:rsidP="00A13EB2">
            <w:pPr>
              <w:ind w:left="-109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6018A2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left="-41" w:firstLine="0"/>
              <w:jc w:val="center"/>
              <w:rPr>
                <w:rFonts w:eastAsia="Calibri"/>
                <w:sz w:val="20"/>
                <w:szCs w:val="20"/>
              </w:rPr>
            </w:pPr>
            <w:r w:rsidRPr="006018A2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71B" w:rsidRPr="006018A2" w:rsidRDefault="0073171B" w:rsidP="00A13EB2">
            <w:pPr>
              <w:rPr>
                <w:sz w:val="20"/>
                <w:szCs w:val="20"/>
              </w:rPr>
            </w:pPr>
          </w:p>
        </w:tc>
      </w:tr>
      <w:tr w:rsidR="0073171B" w:rsidRPr="006018A2" w:rsidTr="0073171B">
        <w:tc>
          <w:tcPr>
            <w:tcW w:w="1800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firstLine="0"/>
              <w:rPr>
                <w:sz w:val="22"/>
              </w:rPr>
            </w:pPr>
            <w:r w:rsidRPr="006018A2">
              <w:rPr>
                <w:rFonts w:eastAsia="Calibri"/>
                <w:sz w:val="22"/>
              </w:rPr>
              <w:t>Автономность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left="35" w:firstLine="0"/>
              <w:rPr>
                <w:rFonts w:eastAsia="Calibri"/>
                <w:sz w:val="20"/>
                <w:szCs w:val="20"/>
              </w:rPr>
            </w:pPr>
            <w:r w:rsidRPr="006018A2">
              <w:rPr>
                <w:rFonts w:eastAsia="Calibri"/>
                <w:sz w:val="20"/>
                <w:szCs w:val="20"/>
              </w:rPr>
              <w:t xml:space="preserve">высокий 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6018A2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6018A2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0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71B" w:rsidRPr="006018A2" w:rsidRDefault="0073171B" w:rsidP="00A13EB2">
            <w:pPr>
              <w:ind w:left="-109" w:firstLine="0"/>
              <w:jc w:val="center"/>
              <w:rPr>
                <w:sz w:val="20"/>
                <w:szCs w:val="20"/>
              </w:rPr>
            </w:pPr>
            <w:r w:rsidRPr="006018A2">
              <w:rPr>
                <w:sz w:val="20"/>
                <w:szCs w:val="20"/>
              </w:rPr>
              <w:t>1,5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6018A2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left="-41" w:firstLine="0"/>
              <w:jc w:val="center"/>
              <w:rPr>
                <w:rFonts w:eastAsia="Calibri"/>
                <w:sz w:val="20"/>
                <w:szCs w:val="20"/>
              </w:rPr>
            </w:pPr>
            <w:r w:rsidRPr="006018A2">
              <w:rPr>
                <w:rFonts w:eastAsia="Calibri"/>
                <w:sz w:val="20"/>
                <w:szCs w:val="20"/>
              </w:rPr>
              <w:t>93,3</w:t>
            </w:r>
          </w:p>
        </w:tc>
        <w:tc>
          <w:tcPr>
            <w:tcW w:w="42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71B" w:rsidRPr="006018A2" w:rsidRDefault="0073171B" w:rsidP="00A13EB2">
            <w:pPr>
              <w:ind w:left="-27" w:firstLine="0"/>
              <w:jc w:val="center"/>
              <w:rPr>
                <w:sz w:val="20"/>
                <w:szCs w:val="20"/>
              </w:rPr>
            </w:pPr>
            <w:r w:rsidRPr="006018A2">
              <w:rPr>
                <w:sz w:val="20"/>
                <w:szCs w:val="20"/>
              </w:rPr>
              <w:t>2,96</w:t>
            </w:r>
          </w:p>
        </w:tc>
      </w:tr>
      <w:tr w:rsidR="0073171B" w:rsidRPr="006018A2" w:rsidTr="0073171B">
        <w:tc>
          <w:tcPr>
            <w:tcW w:w="1800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71B" w:rsidRPr="006018A2" w:rsidRDefault="0073171B" w:rsidP="00A13EB2">
            <w:pPr>
              <w:rPr>
                <w:sz w:val="22"/>
              </w:rPr>
            </w:pP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left="35" w:firstLine="0"/>
              <w:rPr>
                <w:rFonts w:eastAsia="Calibri"/>
                <w:sz w:val="20"/>
                <w:szCs w:val="20"/>
              </w:rPr>
            </w:pPr>
            <w:r w:rsidRPr="006018A2">
              <w:rPr>
                <w:rFonts w:eastAsia="Calibri"/>
                <w:sz w:val="20"/>
                <w:szCs w:val="20"/>
              </w:rPr>
              <w:t xml:space="preserve">средний 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6018A2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6018A2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40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71B" w:rsidRPr="006018A2" w:rsidRDefault="0073171B" w:rsidP="00A13EB2">
            <w:pPr>
              <w:ind w:left="-109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6018A2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6018A2">
              <w:rPr>
                <w:rFonts w:eastAsia="Calibri"/>
                <w:sz w:val="20"/>
                <w:szCs w:val="20"/>
              </w:rPr>
              <w:t>6,6</w:t>
            </w:r>
          </w:p>
        </w:tc>
        <w:tc>
          <w:tcPr>
            <w:tcW w:w="4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71B" w:rsidRPr="006018A2" w:rsidRDefault="0073171B" w:rsidP="00A13EB2">
            <w:pPr>
              <w:rPr>
                <w:sz w:val="20"/>
                <w:szCs w:val="20"/>
              </w:rPr>
            </w:pPr>
          </w:p>
        </w:tc>
      </w:tr>
      <w:tr w:rsidR="0073171B" w:rsidRPr="006018A2" w:rsidTr="0073171B">
        <w:tc>
          <w:tcPr>
            <w:tcW w:w="1800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71B" w:rsidRPr="006018A2" w:rsidRDefault="0073171B" w:rsidP="00A13EB2">
            <w:pPr>
              <w:rPr>
                <w:sz w:val="22"/>
              </w:rPr>
            </w:pP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left="35" w:firstLine="0"/>
              <w:rPr>
                <w:rFonts w:eastAsia="Calibri"/>
                <w:sz w:val="20"/>
                <w:szCs w:val="20"/>
              </w:rPr>
            </w:pPr>
            <w:r w:rsidRPr="006018A2">
              <w:rPr>
                <w:rFonts w:eastAsia="Calibri"/>
                <w:sz w:val="20"/>
                <w:szCs w:val="20"/>
              </w:rPr>
              <w:t xml:space="preserve">низкий 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6018A2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6018A2">
              <w:rPr>
                <w:rFonts w:eastAsia="Calibri"/>
                <w:sz w:val="20"/>
                <w:szCs w:val="20"/>
              </w:rPr>
              <w:t>80</w:t>
            </w:r>
          </w:p>
        </w:tc>
        <w:tc>
          <w:tcPr>
            <w:tcW w:w="40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71B" w:rsidRPr="006018A2" w:rsidRDefault="0073171B" w:rsidP="00A13EB2">
            <w:pPr>
              <w:ind w:left="-109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6018A2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6018A2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71B" w:rsidRPr="006018A2" w:rsidRDefault="0073171B" w:rsidP="00A13EB2">
            <w:pPr>
              <w:rPr>
                <w:sz w:val="20"/>
                <w:szCs w:val="20"/>
              </w:rPr>
            </w:pPr>
          </w:p>
        </w:tc>
      </w:tr>
      <w:tr w:rsidR="0073171B" w:rsidRPr="006018A2" w:rsidTr="0073171B">
        <w:tc>
          <w:tcPr>
            <w:tcW w:w="1800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firstLine="0"/>
              <w:rPr>
                <w:sz w:val="22"/>
              </w:rPr>
            </w:pPr>
            <w:r w:rsidRPr="006018A2">
              <w:rPr>
                <w:sz w:val="22"/>
              </w:rPr>
              <w:t>Социальная активность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left="35" w:firstLine="0"/>
              <w:rPr>
                <w:rFonts w:eastAsia="Calibri"/>
                <w:sz w:val="20"/>
                <w:szCs w:val="20"/>
              </w:rPr>
            </w:pPr>
            <w:r w:rsidRPr="006018A2">
              <w:rPr>
                <w:rFonts w:eastAsia="Calibri"/>
                <w:sz w:val="20"/>
                <w:szCs w:val="20"/>
              </w:rPr>
              <w:t xml:space="preserve">высокий 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6018A2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6018A2">
              <w:rPr>
                <w:rFonts w:eastAsia="Calibri"/>
                <w:sz w:val="20"/>
                <w:szCs w:val="20"/>
              </w:rPr>
              <w:t>6,6</w:t>
            </w:r>
          </w:p>
        </w:tc>
        <w:tc>
          <w:tcPr>
            <w:tcW w:w="40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71B" w:rsidRPr="006018A2" w:rsidRDefault="0073171B" w:rsidP="00A13EB2">
            <w:pPr>
              <w:ind w:left="-109" w:firstLine="0"/>
              <w:jc w:val="center"/>
              <w:rPr>
                <w:sz w:val="20"/>
                <w:szCs w:val="20"/>
              </w:rPr>
            </w:pPr>
            <w:r w:rsidRPr="006018A2">
              <w:rPr>
                <w:sz w:val="20"/>
                <w:szCs w:val="20"/>
              </w:rPr>
              <w:t>2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6018A2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6018A2">
              <w:rPr>
                <w:rFonts w:eastAsia="Calibri"/>
                <w:sz w:val="20"/>
                <w:szCs w:val="20"/>
              </w:rPr>
              <w:t>80</w:t>
            </w:r>
          </w:p>
        </w:tc>
        <w:tc>
          <w:tcPr>
            <w:tcW w:w="42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71B" w:rsidRPr="006018A2" w:rsidRDefault="0073171B" w:rsidP="00A13EB2">
            <w:pPr>
              <w:ind w:left="-33" w:firstLine="0"/>
              <w:jc w:val="center"/>
              <w:rPr>
                <w:sz w:val="20"/>
                <w:szCs w:val="20"/>
              </w:rPr>
            </w:pPr>
            <w:r w:rsidRPr="006018A2">
              <w:rPr>
                <w:sz w:val="20"/>
                <w:szCs w:val="20"/>
              </w:rPr>
              <w:t>2,92</w:t>
            </w:r>
          </w:p>
        </w:tc>
      </w:tr>
      <w:tr w:rsidR="0073171B" w:rsidRPr="006018A2" w:rsidTr="0073171B">
        <w:tc>
          <w:tcPr>
            <w:tcW w:w="1800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71B" w:rsidRPr="006018A2" w:rsidRDefault="0073171B" w:rsidP="00A13EB2">
            <w:pPr>
              <w:rPr>
                <w:sz w:val="22"/>
              </w:rPr>
            </w:pP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left="35" w:firstLine="0"/>
              <w:rPr>
                <w:rFonts w:eastAsia="Calibri"/>
                <w:sz w:val="20"/>
                <w:szCs w:val="20"/>
              </w:rPr>
            </w:pPr>
            <w:r w:rsidRPr="006018A2">
              <w:rPr>
                <w:rFonts w:eastAsia="Calibri"/>
                <w:sz w:val="20"/>
                <w:szCs w:val="20"/>
              </w:rPr>
              <w:t xml:space="preserve">средний 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6018A2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left="-108" w:firstLine="0"/>
              <w:jc w:val="center"/>
              <w:rPr>
                <w:rFonts w:eastAsia="Calibri"/>
                <w:sz w:val="20"/>
                <w:szCs w:val="20"/>
              </w:rPr>
            </w:pPr>
            <w:r w:rsidRPr="006018A2">
              <w:rPr>
                <w:rFonts w:eastAsia="Calibri"/>
                <w:sz w:val="20"/>
                <w:szCs w:val="20"/>
              </w:rPr>
              <w:t>66,6</w:t>
            </w:r>
          </w:p>
        </w:tc>
        <w:tc>
          <w:tcPr>
            <w:tcW w:w="40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71B" w:rsidRPr="006018A2" w:rsidRDefault="0073171B" w:rsidP="00A13EB2">
            <w:pPr>
              <w:ind w:left="-109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6018A2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6018A2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4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71B" w:rsidRPr="006018A2" w:rsidRDefault="0073171B" w:rsidP="00A13EB2">
            <w:pPr>
              <w:rPr>
                <w:sz w:val="20"/>
                <w:szCs w:val="20"/>
              </w:rPr>
            </w:pPr>
          </w:p>
        </w:tc>
      </w:tr>
      <w:tr w:rsidR="0073171B" w:rsidRPr="006018A2" w:rsidTr="0073171B">
        <w:tc>
          <w:tcPr>
            <w:tcW w:w="1800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71B" w:rsidRPr="006018A2" w:rsidRDefault="0073171B" w:rsidP="00A13EB2">
            <w:pPr>
              <w:rPr>
                <w:sz w:val="22"/>
              </w:rPr>
            </w:pP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left="35" w:firstLine="0"/>
              <w:rPr>
                <w:rFonts w:eastAsia="Calibri"/>
                <w:sz w:val="20"/>
                <w:szCs w:val="20"/>
              </w:rPr>
            </w:pPr>
            <w:r w:rsidRPr="006018A2">
              <w:rPr>
                <w:rFonts w:eastAsia="Calibri"/>
                <w:sz w:val="20"/>
                <w:szCs w:val="20"/>
              </w:rPr>
              <w:t xml:space="preserve">низкий 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6018A2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left="-108" w:firstLine="0"/>
              <w:jc w:val="center"/>
              <w:rPr>
                <w:rFonts w:eastAsia="Calibri"/>
                <w:sz w:val="20"/>
                <w:szCs w:val="20"/>
              </w:rPr>
            </w:pPr>
            <w:r w:rsidRPr="006018A2">
              <w:rPr>
                <w:rFonts w:eastAsia="Calibri"/>
                <w:sz w:val="20"/>
                <w:szCs w:val="20"/>
              </w:rPr>
              <w:t>26,6</w:t>
            </w:r>
          </w:p>
        </w:tc>
        <w:tc>
          <w:tcPr>
            <w:tcW w:w="40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71B" w:rsidRPr="006018A2" w:rsidRDefault="0073171B" w:rsidP="00A13EB2">
            <w:pPr>
              <w:ind w:left="-109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6018A2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6018A2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2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71B" w:rsidRPr="006018A2" w:rsidRDefault="0073171B" w:rsidP="00A13EB2">
            <w:pPr>
              <w:rPr>
                <w:sz w:val="20"/>
                <w:szCs w:val="20"/>
              </w:rPr>
            </w:pPr>
          </w:p>
        </w:tc>
      </w:tr>
      <w:tr w:rsidR="0073171B" w:rsidRPr="006018A2" w:rsidTr="0073171B">
        <w:tc>
          <w:tcPr>
            <w:tcW w:w="1800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firstLine="0"/>
              <w:rPr>
                <w:sz w:val="22"/>
              </w:rPr>
            </w:pPr>
            <w:r w:rsidRPr="006018A2">
              <w:rPr>
                <w:rFonts w:eastAsia="Calibri"/>
                <w:sz w:val="22"/>
              </w:rPr>
              <w:t>Приверженность к гуманистическим нормам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left="35" w:firstLine="0"/>
              <w:rPr>
                <w:rFonts w:eastAsia="Calibri"/>
                <w:sz w:val="20"/>
                <w:szCs w:val="20"/>
              </w:rPr>
            </w:pPr>
            <w:r w:rsidRPr="006018A2">
              <w:rPr>
                <w:rFonts w:eastAsia="Calibri"/>
                <w:sz w:val="20"/>
                <w:szCs w:val="20"/>
              </w:rPr>
              <w:t xml:space="preserve">высокий 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6018A2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left="-108" w:firstLine="0"/>
              <w:jc w:val="center"/>
              <w:rPr>
                <w:rFonts w:eastAsia="Calibri"/>
                <w:sz w:val="20"/>
                <w:szCs w:val="20"/>
              </w:rPr>
            </w:pPr>
            <w:r w:rsidRPr="006018A2">
              <w:rPr>
                <w:rFonts w:eastAsia="Calibri"/>
                <w:sz w:val="20"/>
                <w:szCs w:val="20"/>
              </w:rPr>
              <w:t>13,3</w:t>
            </w:r>
          </w:p>
        </w:tc>
        <w:tc>
          <w:tcPr>
            <w:tcW w:w="40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3171B" w:rsidRPr="006018A2" w:rsidRDefault="0073171B" w:rsidP="00A13EB2">
            <w:pPr>
              <w:ind w:left="-109" w:firstLine="0"/>
              <w:jc w:val="center"/>
              <w:rPr>
                <w:sz w:val="20"/>
                <w:szCs w:val="20"/>
              </w:rPr>
            </w:pPr>
            <w:r w:rsidRPr="006018A2">
              <w:rPr>
                <w:sz w:val="20"/>
                <w:szCs w:val="20"/>
              </w:rPr>
              <w:t>2,12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6018A2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6018A2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428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3171B" w:rsidRPr="006018A2" w:rsidRDefault="0073171B" w:rsidP="00A13EB2">
            <w:pPr>
              <w:ind w:firstLine="0"/>
              <w:jc w:val="center"/>
              <w:rPr>
                <w:sz w:val="20"/>
                <w:szCs w:val="20"/>
              </w:rPr>
            </w:pPr>
            <w:r w:rsidRPr="006018A2">
              <w:rPr>
                <w:sz w:val="20"/>
                <w:szCs w:val="20"/>
              </w:rPr>
              <w:t>3</w:t>
            </w:r>
          </w:p>
        </w:tc>
      </w:tr>
      <w:tr w:rsidR="0073171B" w:rsidRPr="006018A2" w:rsidTr="0073171B">
        <w:tc>
          <w:tcPr>
            <w:tcW w:w="1800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3171B" w:rsidRPr="006018A2" w:rsidRDefault="0073171B" w:rsidP="00A13EB2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left="35" w:firstLine="0"/>
              <w:rPr>
                <w:rFonts w:eastAsia="Calibri"/>
                <w:sz w:val="20"/>
                <w:szCs w:val="20"/>
              </w:rPr>
            </w:pPr>
            <w:r w:rsidRPr="006018A2">
              <w:rPr>
                <w:rFonts w:eastAsia="Calibri"/>
                <w:sz w:val="20"/>
                <w:szCs w:val="20"/>
              </w:rPr>
              <w:t xml:space="preserve">средний 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6018A2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left="-108" w:firstLine="0"/>
              <w:jc w:val="center"/>
              <w:rPr>
                <w:rFonts w:eastAsia="Calibri"/>
                <w:sz w:val="20"/>
                <w:szCs w:val="20"/>
              </w:rPr>
            </w:pPr>
            <w:r w:rsidRPr="006018A2">
              <w:rPr>
                <w:rFonts w:eastAsia="Calibri"/>
                <w:sz w:val="20"/>
                <w:szCs w:val="20"/>
              </w:rPr>
              <w:t>66,6</w:t>
            </w:r>
          </w:p>
        </w:tc>
        <w:tc>
          <w:tcPr>
            <w:tcW w:w="409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3171B" w:rsidRPr="006018A2" w:rsidRDefault="0073171B" w:rsidP="00A13EB2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6018A2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6018A2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2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3171B" w:rsidRPr="006018A2" w:rsidRDefault="0073171B" w:rsidP="00A13EB2">
            <w:pPr>
              <w:rPr>
                <w:sz w:val="20"/>
                <w:szCs w:val="20"/>
              </w:rPr>
            </w:pPr>
          </w:p>
        </w:tc>
      </w:tr>
      <w:tr w:rsidR="0073171B" w:rsidRPr="006018A2" w:rsidTr="0073171B">
        <w:tc>
          <w:tcPr>
            <w:tcW w:w="1800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3171B" w:rsidRPr="006018A2" w:rsidRDefault="0073171B" w:rsidP="00A13EB2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left="35" w:firstLine="0"/>
              <w:rPr>
                <w:rFonts w:eastAsia="Calibri"/>
                <w:sz w:val="20"/>
                <w:szCs w:val="20"/>
              </w:rPr>
            </w:pPr>
            <w:r w:rsidRPr="006018A2">
              <w:rPr>
                <w:rFonts w:eastAsia="Calibri"/>
                <w:sz w:val="20"/>
                <w:szCs w:val="20"/>
              </w:rPr>
              <w:t>низкий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6018A2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left="-108" w:firstLine="0"/>
              <w:jc w:val="center"/>
              <w:rPr>
                <w:rFonts w:eastAsia="Calibri"/>
                <w:sz w:val="20"/>
                <w:szCs w:val="20"/>
              </w:rPr>
            </w:pPr>
            <w:r w:rsidRPr="006018A2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409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3171B" w:rsidRPr="006018A2" w:rsidRDefault="0073171B" w:rsidP="00A13EB2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6018A2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3171B" w:rsidRPr="006018A2" w:rsidRDefault="0073171B" w:rsidP="00A13EB2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6018A2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2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3171B" w:rsidRPr="006018A2" w:rsidRDefault="0073171B" w:rsidP="00A13EB2">
            <w:pPr>
              <w:rPr>
                <w:sz w:val="20"/>
                <w:szCs w:val="20"/>
              </w:rPr>
            </w:pPr>
          </w:p>
        </w:tc>
      </w:tr>
    </w:tbl>
    <w:p w:rsidR="001029F8" w:rsidRDefault="001029F8" w:rsidP="001029F8">
      <w:pPr>
        <w:spacing w:line="360" w:lineRule="auto"/>
        <w:jc w:val="both"/>
        <w:rPr>
          <w:rFonts w:eastAsia="Calibri"/>
          <w:sz w:val="28"/>
        </w:rPr>
      </w:pPr>
    </w:p>
    <w:p w:rsidR="001029F8" w:rsidRDefault="001029F8" w:rsidP="001029F8">
      <w:pPr>
        <w:spacing w:line="360" w:lineRule="auto"/>
        <w:ind w:firstLine="709"/>
        <w:jc w:val="both"/>
        <w:rPr>
          <w:rFonts w:eastAsia="Calibri"/>
          <w:sz w:val="28"/>
        </w:rPr>
      </w:pPr>
      <w:r w:rsidRPr="006018A2">
        <w:rPr>
          <w:rFonts w:eastAsia="Calibri"/>
          <w:sz w:val="28"/>
        </w:rPr>
        <w:t xml:space="preserve">Наглядно результаты диагностики уровня </w:t>
      </w:r>
      <w:proofErr w:type="spellStart"/>
      <w:r w:rsidRPr="006018A2">
        <w:rPr>
          <w:rFonts w:eastAsia="Calibri"/>
          <w:sz w:val="28"/>
        </w:rPr>
        <w:t>социализированности</w:t>
      </w:r>
      <w:proofErr w:type="spellEnd"/>
      <w:r w:rsidRPr="006018A2">
        <w:rPr>
          <w:rFonts w:eastAsia="Calibri"/>
          <w:sz w:val="28"/>
        </w:rPr>
        <w:t xml:space="preserve"> у подростков представлены в гистограмме на рисунке </w:t>
      </w:r>
      <w:r>
        <w:rPr>
          <w:rFonts w:eastAsia="Calibri"/>
          <w:sz w:val="28"/>
        </w:rPr>
        <w:t>1</w:t>
      </w:r>
      <w:r w:rsidRPr="006018A2">
        <w:rPr>
          <w:rFonts w:eastAsia="Calibri"/>
          <w:sz w:val="28"/>
        </w:rPr>
        <w:t>.</w:t>
      </w:r>
      <w:r w:rsidR="0073171B">
        <w:rPr>
          <w:rFonts w:eastAsia="Calibri"/>
          <w:sz w:val="28"/>
        </w:rPr>
        <w:t>5</w:t>
      </w:r>
      <w:r w:rsidRPr="006018A2">
        <w:rPr>
          <w:rFonts w:eastAsia="Calibri"/>
          <w:sz w:val="28"/>
        </w:rPr>
        <w:t>.</w:t>
      </w:r>
    </w:p>
    <w:p w:rsidR="001029F8" w:rsidRPr="006018A2" w:rsidRDefault="001029F8" w:rsidP="001029F8">
      <w:pPr>
        <w:spacing w:line="360" w:lineRule="auto"/>
        <w:jc w:val="both"/>
        <w:rPr>
          <w:rFonts w:eastAsia="Calibri"/>
          <w:sz w:val="28"/>
        </w:rPr>
      </w:pPr>
      <w:r w:rsidRPr="006018A2">
        <w:rPr>
          <w:noProof/>
          <w:sz w:val="28"/>
          <w:szCs w:val="28"/>
        </w:rPr>
        <w:drawing>
          <wp:inline distT="0" distB="0" distL="0" distR="0" wp14:anchorId="629922D5" wp14:editId="27DA2BA8">
            <wp:extent cx="5928360" cy="2263140"/>
            <wp:effectExtent l="0" t="0" r="15240" b="381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029F8" w:rsidRPr="006018A2" w:rsidRDefault="001029F8" w:rsidP="001029F8">
      <w:pPr>
        <w:spacing w:line="360" w:lineRule="auto"/>
        <w:ind w:firstLine="567"/>
        <w:jc w:val="both"/>
        <w:rPr>
          <w:rFonts w:eastAsia="Calibri"/>
          <w:sz w:val="28"/>
        </w:rPr>
      </w:pPr>
      <w:r w:rsidRPr="006018A2">
        <w:rPr>
          <w:rFonts w:eastAsia="Calibri"/>
          <w:sz w:val="28"/>
        </w:rPr>
        <w:t xml:space="preserve">Рис. </w:t>
      </w:r>
      <w:r w:rsidR="0073171B">
        <w:rPr>
          <w:rFonts w:eastAsia="Calibri"/>
          <w:sz w:val="28"/>
        </w:rPr>
        <w:t>1</w:t>
      </w:r>
      <w:r w:rsidRPr="006018A2">
        <w:rPr>
          <w:rFonts w:eastAsia="Calibri"/>
          <w:sz w:val="28"/>
        </w:rPr>
        <w:t>.</w:t>
      </w:r>
      <w:r w:rsidR="0073171B">
        <w:rPr>
          <w:rFonts w:eastAsia="Calibri"/>
          <w:sz w:val="28"/>
        </w:rPr>
        <w:t>5</w:t>
      </w:r>
      <w:r>
        <w:rPr>
          <w:rFonts w:eastAsia="Calibri"/>
          <w:sz w:val="28"/>
        </w:rPr>
        <w:t>.</w:t>
      </w:r>
      <w:r w:rsidRPr="006018A2">
        <w:rPr>
          <w:rFonts w:eastAsia="Calibri"/>
          <w:sz w:val="28"/>
        </w:rPr>
        <w:t xml:space="preserve"> Результаты диагностики уровня </w:t>
      </w:r>
      <w:proofErr w:type="spellStart"/>
      <w:r w:rsidRPr="006018A2">
        <w:rPr>
          <w:rFonts w:eastAsia="Calibri"/>
          <w:sz w:val="28"/>
        </w:rPr>
        <w:t>социализированности</w:t>
      </w:r>
      <w:proofErr w:type="spellEnd"/>
      <w:r w:rsidRPr="006018A2">
        <w:rPr>
          <w:rFonts w:eastAsia="Calibri"/>
          <w:sz w:val="28"/>
        </w:rPr>
        <w:t xml:space="preserve"> у подростков </w:t>
      </w:r>
      <w:r w:rsidR="0073171B">
        <w:rPr>
          <w:rFonts w:eastAsia="Calibri"/>
          <w:sz w:val="28"/>
        </w:rPr>
        <w:t xml:space="preserve">ГШП </w:t>
      </w:r>
      <w:r w:rsidRPr="006018A2">
        <w:rPr>
          <w:rFonts w:eastAsia="Calibri"/>
          <w:sz w:val="28"/>
        </w:rPr>
        <w:t xml:space="preserve">на </w:t>
      </w:r>
      <w:r w:rsidR="0073171B">
        <w:rPr>
          <w:rFonts w:eastAsia="Calibri"/>
          <w:sz w:val="28"/>
        </w:rPr>
        <w:t>начало учебного года и на конец учебного года</w:t>
      </w:r>
      <w:r w:rsidRPr="006018A2">
        <w:rPr>
          <w:rFonts w:eastAsia="Calibri"/>
          <w:sz w:val="28"/>
        </w:rPr>
        <w:t xml:space="preserve">. </w:t>
      </w:r>
    </w:p>
    <w:p w:rsidR="001029F8" w:rsidRPr="006018A2" w:rsidRDefault="001029F8" w:rsidP="001029F8">
      <w:pPr>
        <w:jc w:val="both"/>
        <w:rPr>
          <w:rFonts w:eastAsia="Calibri"/>
        </w:rPr>
      </w:pPr>
      <w:r w:rsidRPr="006018A2">
        <w:rPr>
          <w:rFonts w:eastAsia="Calibri"/>
        </w:rPr>
        <w:t xml:space="preserve">Примечание. 1. Социальная </w:t>
      </w:r>
      <w:proofErr w:type="spellStart"/>
      <w:r w:rsidRPr="006018A2">
        <w:rPr>
          <w:rFonts w:eastAsia="Calibri"/>
        </w:rPr>
        <w:t>адаптированность</w:t>
      </w:r>
      <w:proofErr w:type="spellEnd"/>
      <w:r w:rsidRPr="006018A2">
        <w:rPr>
          <w:rFonts w:eastAsia="Calibri"/>
        </w:rPr>
        <w:t xml:space="preserve"> 2. Автономность. 3. Социальная активность.4. Приверженность к гуманистическим нормам. </w:t>
      </w:r>
    </w:p>
    <w:p w:rsidR="001029F8" w:rsidRPr="006018A2" w:rsidRDefault="001029F8" w:rsidP="001977DF">
      <w:pPr>
        <w:ind w:firstLine="567"/>
        <w:jc w:val="both"/>
        <w:rPr>
          <w:rFonts w:eastAsia="Calibri"/>
        </w:rPr>
      </w:pPr>
    </w:p>
    <w:p w:rsidR="001977DF" w:rsidRDefault="001029F8" w:rsidP="001977DF">
      <w:pPr>
        <w:ind w:firstLine="567"/>
        <w:jc w:val="both"/>
        <w:rPr>
          <w:rFonts w:eastAsia="Calibri"/>
          <w:sz w:val="28"/>
        </w:rPr>
      </w:pPr>
      <w:r w:rsidRPr="006018A2">
        <w:rPr>
          <w:rFonts w:eastAsia="Calibri"/>
          <w:sz w:val="28"/>
        </w:rPr>
        <w:t xml:space="preserve">Как уровень социальной </w:t>
      </w:r>
      <w:proofErr w:type="spellStart"/>
      <w:r w:rsidRPr="006018A2">
        <w:rPr>
          <w:rFonts w:eastAsia="Calibri"/>
          <w:sz w:val="28"/>
        </w:rPr>
        <w:t>адаптированности</w:t>
      </w:r>
      <w:proofErr w:type="spellEnd"/>
      <w:r w:rsidRPr="006018A2">
        <w:rPr>
          <w:rFonts w:eastAsia="Calibri"/>
          <w:sz w:val="28"/>
        </w:rPr>
        <w:t xml:space="preserve"> на контрольном этапе повысился с 1,8 до 2,8 баллов (высокий уровень – 66,6%, средний уровень – 33,3</w:t>
      </w:r>
      <w:proofErr w:type="gramStart"/>
      <w:r w:rsidRPr="006018A2">
        <w:rPr>
          <w:rFonts w:eastAsia="Calibri"/>
          <w:sz w:val="28"/>
        </w:rPr>
        <w:t>%</w:t>
      </w:r>
      <w:r>
        <w:rPr>
          <w:rFonts w:eastAsia="Calibri"/>
          <w:sz w:val="28"/>
        </w:rPr>
        <w:t xml:space="preserve"> </w:t>
      </w:r>
      <w:r w:rsidRPr="006018A2">
        <w:rPr>
          <w:rFonts w:eastAsia="Calibri"/>
          <w:sz w:val="28"/>
        </w:rPr>
        <w:t>)</w:t>
      </w:r>
      <w:proofErr w:type="gramEnd"/>
      <w:r w:rsidRPr="006018A2">
        <w:rPr>
          <w:rFonts w:eastAsia="Calibri"/>
          <w:sz w:val="28"/>
        </w:rPr>
        <w:t>. Автономность также показывает хорошую динамику с 1,5 до 2,96 баллов (высокий уровень – 93,3%, средний уро</w:t>
      </w:r>
      <w:r>
        <w:rPr>
          <w:rFonts w:eastAsia="Calibri"/>
          <w:sz w:val="28"/>
        </w:rPr>
        <w:t xml:space="preserve">вень 6,6%). </w:t>
      </w:r>
      <w:r w:rsidRPr="006018A2">
        <w:rPr>
          <w:rFonts w:eastAsia="Calibri"/>
          <w:sz w:val="28"/>
        </w:rPr>
        <w:t xml:space="preserve">Уровень </w:t>
      </w:r>
      <w:r w:rsidRPr="006018A2">
        <w:rPr>
          <w:rFonts w:eastAsia="Calibri"/>
          <w:sz w:val="28"/>
        </w:rPr>
        <w:lastRenderedPageBreak/>
        <w:t xml:space="preserve">социальной активности с 2 вырос до 2,92 баллов (высокий уровень – 80%, средний уровень – 20%). Приверженность </w:t>
      </w:r>
      <w:r w:rsidR="0073171B" w:rsidRPr="006018A2">
        <w:rPr>
          <w:rFonts w:eastAsia="Calibri"/>
          <w:sz w:val="28"/>
        </w:rPr>
        <w:t>к гуманистическим нормам</w:t>
      </w:r>
      <w:r w:rsidRPr="006018A2">
        <w:rPr>
          <w:rFonts w:eastAsia="Calibri"/>
          <w:sz w:val="28"/>
        </w:rPr>
        <w:t xml:space="preserve"> средне арифметическое число повысилось с 2,12 до 3 баллов (высокий уровень – 100%). </w:t>
      </w:r>
    </w:p>
    <w:p w:rsidR="003E2BA0" w:rsidRDefault="001029F8" w:rsidP="003E2BA0">
      <w:pPr>
        <w:ind w:firstLine="567"/>
        <w:jc w:val="both"/>
        <w:rPr>
          <w:rFonts w:eastAsia="Calibri"/>
          <w:sz w:val="28"/>
        </w:rPr>
      </w:pPr>
      <w:r w:rsidRPr="006018A2">
        <w:rPr>
          <w:rFonts w:eastAsia="Calibri"/>
          <w:sz w:val="28"/>
        </w:rPr>
        <w:t xml:space="preserve">Можно сделать вывод о том, что подростки, посещающие </w:t>
      </w:r>
      <w:r w:rsidR="0073171B">
        <w:rPr>
          <w:rFonts w:eastAsia="Calibri"/>
          <w:sz w:val="28"/>
        </w:rPr>
        <w:t>ГШП</w:t>
      </w:r>
      <w:r w:rsidRPr="006018A2">
        <w:rPr>
          <w:rFonts w:eastAsia="Calibri"/>
          <w:sz w:val="28"/>
        </w:rPr>
        <w:t>, успе</w:t>
      </w:r>
      <w:r w:rsidR="0073171B">
        <w:rPr>
          <w:rFonts w:eastAsia="Calibri"/>
          <w:sz w:val="28"/>
        </w:rPr>
        <w:t xml:space="preserve">шно проходят этап социализации, а значит досуговая деятельность имеет свое положительное влияние в </w:t>
      </w:r>
      <w:r w:rsidR="001977DF">
        <w:rPr>
          <w:rFonts w:eastAsia="Calibri"/>
          <w:sz w:val="28"/>
        </w:rPr>
        <w:t>развитии</w:t>
      </w:r>
      <w:r w:rsidR="0073171B">
        <w:rPr>
          <w:rFonts w:eastAsia="Calibri"/>
          <w:sz w:val="28"/>
        </w:rPr>
        <w:t xml:space="preserve"> и становлении</w:t>
      </w:r>
      <w:r w:rsidR="001977DF">
        <w:rPr>
          <w:rFonts w:eastAsia="Calibri"/>
          <w:sz w:val="28"/>
        </w:rPr>
        <w:t xml:space="preserve"> личности с большой буквы.</w:t>
      </w:r>
    </w:p>
    <w:p w:rsidR="003E2BA0" w:rsidRDefault="003E2BA0" w:rsidP="003E2BA0">
      <w:pPr>
        <w:jc w:val="both"/>
        <w:rPr>
          <w:rFonts w:eastAsia="Calibri"/>
          <w:sz w:val="28"/>
        </w:rPr>
      </w:pPr>
    </w:p>
    <w:p w:rsidR="001977DF" w:rsidRPr="001977DF" w:rsidRDefault="001977DF" w:rsidP="003E2BA0">
      <w:pPr>
        <w:jc w:val="both"/>
        <w:rPr>
          <w:rFonts w:eastAsia="Calibri"/>
          <w:sz w:val="36"/>
        </w:rPr>
      </w:pPr>
      <w:r w:rsidRPr="001977DF">
        <w:rPr>
          <w:rFonts w:ascii="Sakha Times New Roman" w:hAnsi="Sakha Times New Roman" w:cs="Sakha Times New Roman"/>
          <w:sz w:val="28"/>
        </w:rPr>
        <w:t xml:space="preserve">В самом широком смысле, социализация – это процесс вхождения индивида в социальную среду, усвоение им социальных влияний, приобщение к системе социальных связей. </w:t>
      </w:r>
      <w:r w:rsidR="003E2BA0">
        <w:rPr>
          <w:rFonts w:ascii="Sakha Times New Roman" w:hAnsi="Sakha Times New Roman" w:cs="Sakha Times New Roman"/>
          <w:sz w:val="28"/>
        </w:rPr>
        <w:t xml:space="preserve">ГШП это тот инструмент, благодаря которому подросток может стать лучше, стать успешнее и качественно повысить свои нравственные и моральные и духовные ценности. </w:t>
      </w:r>
    </w:p>
    <w:p w:rsidR="001977DF" w:rsidRPr="00BA20FC" w:rsidRDefault="001977DF" w:rsidP="003E2BA0">
      <w:pPr>
        <w:jc w:val="both"/>
        <w:rPr>
          <w:rFonts w:ascii="Sakha Times New Roman" w:hAnsi="Sakha Times New Roman" w:cs="Sakha Times New Roman"/>
        </w:rPr>
      </w:pPr>
    </w:p>
    <w:p w:rsidR="003E2BA0" w:rsidRDefault="001977DF" w:rsidP="001977DF">
      <w:pPr>
        <w:ind w:firstLine="709"/>
        <w:rPr>
          <w:sz w:val="28"/>
        </w:rPr>
      </w:pPr>
      <w:r w:rsidRPr="003E2BA0">
        <w:rPr>
          <w:sz w:val="28"/>
        </w:rPr>
        <w:t>Библиографический список</w:t>
      </w:r>
    </w:p>
    <w:p w:rsidR="003E2BA0" w:rsidRPr="003E2BA0" w:rsidRDefault="003E2BA0" w:rsidP="001977DF">
      <w:pPr>
        <w:ind w:firstLine="709"/>
        <w:rPr>
          <w:sz w:val="28"/>
        </w:rPr>
      </w:pPr>
    </w:p>
    <w:p w:rsidR="003E2BA0" w:rsidRDefault="003E2BA0" w:rsidP="003E2BA0">
      <w:pPr>
        <w:pStyle w:val="a3"/>
        <w:numPr>
          <w:ilvl w:val="0"/>
          <w:numId w:val="3"/>
        </w:numPr>
        <w:ind w:left="0" w:firstLine="0"/>
        <w:rPr>
          <w:rFonts w:eastAsia="Calibri"/>
        </w:rPr>
      </w:pPr>
      <w:r w:rsidRPr="006018A2">
        <w:rPr>
          <w:rFonts w:eastAsia="Calibri"/>
        </w:rPr>
        <w:t xml:space="preserve">Артемьев, А.И. Социология личности </w:t>
      </w:r>
      <w:r w:rsidRPr="006018A2">
        <w:t>/</w:t>
      </w:r>
      <w:r w:rsidRPr="006018A2">
        <w:rPr>
          <w:rFonts w:eastAsia="Calibri"/>
        </w:rPr>
        <w:t xml:space="preserve"> М.: МГУ, 2001. - 413 с.</w:t>
      </w:r>
    </w:p>
    <w:p w:rsidR="003E2BA0" w:rsidRPr="003E2BA0" w:rsidRDefault="001977DF" w:rsidP="003E2BA0">
      <w:pPr>
        <w:pStyle w:val="a3"/>
        <w:numPr>
          <w:ilvl w:val="0"/>
          <w:numId w:val="3"/>
        </w:numPr>
        <w:ind w:left="0" w:firstLine="0"/>
        <w:rPr>
          <w:rFonts w:eastAsia="Calibri"/>
        </w:rPr>
      </w:pPr>
      <w:r w:rsidRPr="00BA20FC">
        <w:t xml:space="preserve">Каплан М. Основные модели досуга. М.2008. 198 </w:t>
      </w:r>
      <w:proofErr w:type="spellStart"/>
      <w:r w:rsidRPr="00BA20FC">
        <w:t>с.</w:t>
      </w:r>
      <w:proofErr w:type="spellEnd"/>
    </w:p>
    <w:p w:rsidR="003E2BA0" w:rsidRPr="003E2BA0" w:rsidRDefault="001977DF" w:rsidP="003E2BA0">
      <w:pPr>
        <w:pStyle w:val="a3"/>
        <w:numPr>
          <w:ilvl w:val="0"/>
          <w:numId w:val="3"/>
        </w:numPr>
        <w:ind w:left="0" w:firstLine="0"/>
        <w:rPr>
          <w:rFonts w:eastAsia="Calibri"/>
        </w:rPr>
      </w:pPr>
      <w:proofErr w:type="spellStart"/>
      <w:r w:rsidRPr="00BA20FC">
        <w:t>Клубоведение</w:t>
      </w:r>
      <w:proofErr w:type="spellEnd"/>
      <w:r w:rsidRPr="00BA20FC">
        <w:t>: Учебное пособие. Под ред. Ковшарова В.А. М.: Просвещение, 2005. С. 29-46.</w:t>
      </w:r>
    </w:p>
    <w:p w:rsidR="003E2BA0" w:rsidRPr="003E2BA0" w:rsidRDefault="003E2BA0" w:rsidP="003E2BA0">
      <w:pPr>
        <w:pStyle w:val="a3"/>
        <w:numPr>
          <w:ilvl w:val="0"/>
          <w:numId w:val="3"/>
        </w:numPr>
        <w:ind w:left="0" w:firstLine="0"/>
        <w:rPr>
          <w:rFonts w:eastAsia="Calibri"/>
        </w:rPr>
      </w:pPr>
      <w:r>
        <w:t xml:space="preserve">Липатова, Н.Н. К вопросу о социализации подростка / Н.Н. Липатова //Актуальные проблемы профессионально-педагогического образования / </w:t>
      </w:r>
      <w:proofErr w:type="spellStart"/>
      <w:r>
        <w:t>Балт</w:t>
      </w:r>
      <w:proofErr w:type="spellEnd"/>
      <w:r>
        <w:t xml:space="preserve">. ин-т экономики и финансов. – 2000. – </w:t>
      </w:r>
      <w:proofErr w:type="spellStart"/>
      <w:r>
        <w:t>Вып</w:t>
      </w:r>
      <w:proofErr w:type="spellEnd"/>
      <w:r>
        <w:t>. 4. – С. 129–130.</w:t>
      </w:r>
    </w:p>
    <w:p w:rsidR="003E2BA0" w:rsidRPr="003E2BA0" w:rsidRDefault="003E2BA0" w:rsidP="003E2BA0">
      <w:pPr>
        <w:pStyle w:val="a3"/>
        <w:numPr>
          <w:ilvl w:val="0"/>
          <w:numId w:val="3"/>
        </w:numPr>
        <w:ind w:left="0" w:firstLine="0"/>
        <w:rPr>
          <w:rFonts w:eastAsia="Calibri"/>
        </w:rPr>
      </w:pPr>
      <w:r>
        <w:t xml:space="preserve">Лисовский, В.Т., Лисовский, А.В. Социализация </w:t>
      </w:r>
      <w:proofErr w:type="gramStart"/>
      <w:r>
        <w:t>молодежи  /</w:t>
      </w:r>
      <w:proofErr w:type="gramEnd"/>
      <w:r>
        <w:t xml:space="preserve">/ Возрастная психология: Детство, отрочество, юность: Хрестоматия: учеб. пособие для студ. </w:t>
      </w:r>
      <w:proofErr w:type="spellStart"/>
      <w:r>
        <w:t>пед</w:t>
      </w:r>
      <w:proofErr w:type="spellEnd"/>
      <w:r>
        <w:t>. вузов / Сост. и науч. ред. В.С. Мухина, А.А. Хвостов. - М.: Издательский центр «Академия», 2001. - С.532-534.</w:t>
      </w:r>
    </w:p>
    <w:p w:rsidR="0073171B" w:rsidRPr="003E2BA0" w:rsidRDefault="001977DF" w:rsidP="003E2BA0">
      <w:pPr>
        <w:pStyle w:val="a3"/>
        <w:numPr>
          <w:ilvl w:val="0"/>
          <w:numId w:val="3"/>
        </w:numPr>
        <w:ind w:left="0" w:firstLine="0"/>
        <w:rPr>
          <w:rFonts w:eastAsia="Calibri"/>
        </w:rPr>
      </w:pPr>
      <w:r w:rsidRPr="00BA20FC">
        <w:t>Фатов А.  Проблемы досуговой деятельности молодежи и пути их преодоления // Закон и право. 2006. № 10. С. 85-87.</w:t>
      </w:r>
    </w:p>
    <w:sectPr w:rsidR="0073171B" w:rsidRPr="003E2BA0" w:rsidSect="003E2B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akha Times New Roman">
    <w:altName w:val="Times New Roman"/>
    <w:charset w:val="CC"/>
    <w:family w:val="roman"/>
    <w:pitch w:val="variable"/>
    <w:sig w:usb0="00000000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321AF"/>
    <w:multiLevelType w:val="hybridMultilevel"/>
    <w:tmpl w:val="E1BC88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E0F67"/>
    <w:multiLevelType w:val="hybridMultilevel"/>
    <w:tmpl w:val="2BDC1F32"/>
    <w:lvl w:ilvl="0" w:tplc="890030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6F4A09"/>
    <w:multiLevelType w:val="hybridMultilevel"/>
    <w:tmpl w:val="100E3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66"/>
    <w:rsid w:val="001029F8"/>
    <w:rsid w:val="001570A8"/>
    <w:rsid w:val="001977DF"/>
    <w:rsid w:val="003E2BA0"/>
    <w:rsid w:val="0073171B"/>
    <w:rsid w:val="007628C7"/>
    <w:rsid w:val="00962C66"/>
    <w:rsid w:val="00CE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EB648-8AEC-48A6-BE27-DB7A2CE7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0A8"/>
    <w:pPr>
      <w:spacing w:line="360" w:lineRule="auto"/>
      <w:ind w:left="720" w:firstLine="709"/>
      <w:contextualSpacing/>
      <w:jc w:val="both"/>
    </w:pPr>
    <w:rPr>
      <w:rFonts w:eastAsiaTheme="minorHAnsi"/>
      <w:sz w:val="28"/>
      <w:szCs w:val="28"/>
      <w:lang w:eastAsia="en-US"/>
    </w:rPr>
  </w:style>
  <w:style w:type="paragraph" w:customStyle="1" w:styleId="rtejustify">
    <w:name w:val="rtejustify"/>
    <w:basedOn w:val="a"/>
    <w:rsid w:val="001570A8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CE70DB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CE70DB"/>
    <w:pPr>
      <w:spacing w:before="100" w:beforeAutospacing="1" w:after="100" w:afterAutospacing="1"/>
    </w:pPr>
  </w:style>
  <w:style w:type="character" w:customStyle="1" w:styleId="s2">
    <w:name w:val="s2"/>
    <w:basedOn w:val="a0"/>
    <w:rsid w:val="00CE7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начало учебного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Социальная адаптированность</c:v>
                </c:pt>
                <c:pt idx="1">
                  <c:v>Автономность </c:v>
                </c:pt>
                <c:pt idx="2">
                  <c:v>Социальная активность </c:v>
                </c:pt>
                <c:pt idx="3">
                  <c:v>Приверженность к гуманистическим нормам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1.8</c:v>
                </c:pt>
                <c:pt idx="1">
                  <c:v>1.5</c:v>
                </c:pt>
                <c:pt idx="2">
                  <c:v>2</c:v>
                </c:pt>
                <c:pt idx="3">
                  <c:v>2.12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конец учебного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Социальная адаптированность</c:v>
                </c:pt>
                <c:pt idx="1">
                  <c:v>Автономность </c:v>
                </c:pt>
                <c:pt idx="2">
                  <c:v>Социальная активность </c:v>
                </c:pt>
                <c:pt idx="3">
                  <c:v>Приверженность к гуманистическим нормам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1.7</c:v>
                </c:pt>
                <c:pt idx="2">
                  <c:v>2.4</c:v>
                </c:pt>
                <c:pt idx="3">
                  <c:v>2.1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0"/>
        <c:overlap val="-42"/>
        <c:axId val="603871168"/>
        <c:axId val="603871728"/>
      </c:barChart>
      <c:catAx>
        <c:axId val="6038711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603871728"/>
        <c:crosses val="autoZero"/>
        <c:auto val="1"/>
        <c:lblAlgn val="ctr"/>
        <c:lblOffset val="100"/>
        <c:noMultiLvlLbl val="0"/>
      </c:catAx>
      <c:valAx>
        <c:axId val="60387172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603871168"/>
        <c:crosses val="autoZero"/>
        <c:crossBetween val="between"/>
      </c:valAx>
    </c:plotArea>
    <c:legend>
      <c:legendPos val="t"/>
      <c:legendEntry>
        <c:idx val="0"/>
        <c:txPr>
          <a:bodyPr/>
          <a:lstStyle/>
          <a:p>
            <a:pPr>
              <a:defRPr sz="11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/>
            </a:pPr>
            <a:endParaRPr lang="ru-RU"/>
          </a:p>
        </c:txPr>
      </c:legendEntry>
      <c:layout>
        <c:manualLayout>
          <c:xMode val="edge"/>
          <c:yMode val="edge"/>
          <c:x val="7.3594642001245769E-2"/>
          <c:y val="0"/>
          <c:w val="0.85896119030410323"/>
          <c:h val="0.13376901076361844"/>
        </c:manualLayout>
      </c:layout>
      <c:overlay val="0"/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200" baseline="0">
          <a:latin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5900957963850735E-2"/>
          <c:y val="0.11966067966994322"/>
          <c:w val="0.95409903089036951"/>
          <c:h val="0.642227547643501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2"/>
                <c:pt idx="0">
                  <c:v>На начало учебного года</c:v>
                </c:pt>
                <c:pt idx="1">
                  <c:v>На конец учебного года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1.8</c:v>
                </c:pt>
                <c:pt idx="1">
                  <c:v>2.8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2"/>
                <c:pt idx="0">
                  <c:v>На начало учебного года</c:v>
                </c:pt>
                <c:pt idx="1">
                  <c:v>На конец учебного года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1.5</c:v>
                </c:pt>
                <c:pt idx="1">
                  <c:v>2.96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2"/>
                <c:pt idx="0">
                  <c:v>На начало учебного года</c:v>
                </c:pt>
                <c:pt idx="1">
                  <c:v>На конец учебного года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2.92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2"/>
                <c:pt idx="0">
                  <c:v>На начало учебного года</c:v>
                </c:pt>
                <c:pt idx="1">
                  <c:v>На конец учебного года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2.12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gapDepth val="78"/>
        <c:shape val="cylinder"/>
        <c:axId val="603878448"/>
        <c:axId val="603875088"/>
        <c:axId val="0"/>
      </c:bar3DChart>
      <c:catAx>
        <c:axId val="6038784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50">
                <a:solidFill>
                  <a:sysClr val="windowText" lastClr="000000"/>
                </a:solidFill>
              </a:defRPr>
            </a:pPr>
            <a:endParaRPr lang="ru-RU"/>
          </a:p>
        </c:txPr>
        <c:crossAx val="603875088"/>
        <c:crosses val="autoZero"/>
        <c:auto val="0"/>
        <c:lblAlgn val="ctr"/>
        <c:lblOffset val="100"/>
        <c:tickLblSkip val="1"/>
        <c:noMultiLvlLbl val="0"/>
      </c:catAx>
      <c:valAx>
        <c:axId val="6038750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60387844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4068157345716403"/>
          <c:y val="0.91979990736452066"/>
          <c:w val="0.16156829207403056"/>
          <c:h val="8.0200076000600931E-2"/>
        </c:manualLayout>
      </c:layout>
      <c:overlay val="0"/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200">
          <a:solidFill>
            <a:sysClr val="windowText" lastClr="000000"/>
          </a:solidFill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1</cp:revision>
  <dcterms:created xsi:type="dcterms:W3CDTF">2017-03-13T01:59:00Z</dcterms:created>
  <dcterms:modified xsi:type="dcterms:W3CDTF">2017-03-13T03:19:00Z</dcterms:modified>
</cp:coreProperties>
</file>