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FD" w:rsidRPr="007C71FD" w:rsidRDefault="0049419F" w:rsidP="007C71F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Коллективные </w:t>
      </w:r>
      <w:r w:rsidR="007C71FD" w:rsidRPr="007C71FD">
        <w:rPr>
          <w:rFonts w:ascii="Times New Roman" w:hAnsi="Times New Roman"/>
          <w:b/>
          <w:sz w:val="28"/>
          <w:szCs w:val="28"/>
        </w:rPr>
        <w:t>творческие дела</w:t>
      </w:r>
    </w:p>
    <w:p w:rsidR="007C71FD" w:rsidRDefault="007C71FD" w:rsidP="007C71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учебных заведениях широко используются коллективные творческие дела, так как  именно с помощью них можно осуществить взаимодействие дошкольного и школьного блоков.</w:t>
      </w:r>
      <w:proofErr w:type="gramEnd"/>
    </w:p>
    <w:p w:rsidR="007C71FD" w:rsidRDefault="007C71FD" w:rsidP="007C71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сфере воспитания коллективная деятельность и коллективно – творческие дела (КТД) уже на протяжении десятилетий занимают свое особое место. Это замечательная методика, технология, прекрасно учитывающая и психологию подросткового и юношеского возраста, способна творить чудеса. (Пашкова 2006: 87)</w:t>
      </w:r>
    </w:p>
    <w:p w:rsidR="007C71FD" w:rsidRDefault="007C71FD" w:rsidP="007C71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КТД планируется и проводится в течение месяца, меняя название и содержание каждый год. Каждому </w:t>
      </w:r>
      <w:proofErr w:type="gramStart"/>
      <w:r>
        <w:rPr>
          <w:rFonts w:ascii="Times New Roman" w:hAnsi="Times New Roman"/>
          <w:sz w:val="28"/>
          <w:szCs w:val="28"/>
        </w:rPr>
        <w:t>представляется возможность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определить для себя долю, характер своего участия и ответственности. КТД позволяет создать в школе широкое игровое творческое дело, которое заключается в том, что каждый участник дела находится в ситуации придумывания, сочинительства, фантазии, то есть создания чего – то нового. Результатом такого творчества становится </w:t>
      </w:r>
      <w:proofErr w:type="gramStart"/>
      <w:r>
        <w:rPr>
          <w:rFonts w:ascii="Times New Roman" w:hAnsi="Times New Roman"/>
          <w:sz w:val="28"/>
          <w:szCs w:val="28"/>
        </w:rPr>
        <w:t>написанный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детьми или взрослыми по отдельности или совместно сценарии, сочинения, стихи, песни, на сцене демонстрируются спектакли, миниатюры, сценки. Во время планирования и организации КТД взрослые и дети приобретают большой опыт организаторских навыков, каждый может подать идею, предложить новый способ действия, взяться за организацию определенного этапа коллективного творческого дела. (Саенко 2004: 19)</w:t>
      </w:r>
    </w:p>
    <w:p w:rsidR="007C71FD" w:rsidRDefault="007C71FD" w:rsidP="007C71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Коллективное творческое дело – верный путь соединения и создания школьной общности на длительное время, создание и расширение пространства, способствующего развитию личности.</w:t>
      </w:r>
    </w:p>
    <w:p w:rsidR="007C71FD" w:rsidRDefault="007C71FD" w:rsidP="007C71FD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КТД</w:t>
      </w:r>
    </w:p>
    <w:p w:rsidR="007C71FD" w:rsidRDefault="007C71FD" w:rsidP="007C71FD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Дают возможность</w:t>
      </w:r>
    </w:p>
    <w:p w:rsidR="007C71FD" w:rsidRDefault="00C04AB2" w:rsidP="007C71FD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7.1pt;margin-top:3.2pt;width:26.3pt;height:25.7pt;flip:x;z-index:25166131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26" type="#_x0000_t32" style="position:absolute;left:0;text-align:left;margin-left:302.2pt;margin-top:3.2pt;width:28.2pt;height:25.7pt;z-index:251660288" o:connectortype="straight">
            <v:stroke endarrow="block"/>
          </v:shape>
        </w:pict>
      </w:r>
      <w:r w:rsidR="007C71FD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7C71FD" w:rsidRDefault="007C71FD" w:rsidP="007C71FD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7C71FD" w:rsidRDefault="007C71FD" w:rsidP="007C71FD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Учителю                              Ученику                  </w:t>
      </w:r>
    </w:p>
    <w:p w:rsidR="007C71FD" w:rsidRDefault="007C71FD" w:rsidP="007C71FD">
      <w:pPr>
        <w:spacing w:after="0" w:line="360" w:lineRule="auto"/>
        <w:ind w:left="7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Реализовать и развить свои способности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Р</w:t>
      </w:r>
      <w:proofErr w:type="gramEnd"/>
      <w:r>
        <w:rPr>
          <w:rFonts w:ascii="Times New Roman" w:hAnsi="Times New Roman"/>
          <w:sz w:val="28"/>
          <w:szCs w:val="28"/>
        </w:rPr>
        <w:t xml:space="preserve">азвивать творческий потенциал </w:t>
      </w:r>
    </w:p>
    <w:p w:rsidR="007C71FD" w:rsidRDefault="007C71FD" w:rsidP="007C71FD">
      <w:pPr>
        <w:spacing w:after="0" w:line="360" w:lineRule="auto"/>
        <w:ind w:left="7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Расширять знания об окружающем мире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С</w:t>
      </w:r>
      <w:proofErr w:type="gramEnd"/>
      <w:r>
        <w:rPr>
          <w:rFonts w:ascii="Times New Roman" w:hAnsi="Times New Roman"/>
          <w:sz w:val="28"/>
          <w:szCs w:val="28"/>
        </w:rPr>
        <w:t xml:space="preserve">овершенствовать </w:t>
      </w:r>
      <w:proofErr w:type="spellStart"/>
      <w:r>
        <w:rPr>
          <w:rFonts w:ascii="Times New Roman" w:hAnsi="Times New Roman"/>
          <w:sz w:val="28"/>
          <w:szCs w:val="28"/>
        </w:rPr>
        <w:t>органзаторские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 способности</w:t>
      </w:r>
    </w:p>
    <w:p w:rsidR="007C71FD" w:rsidRDefault="007C71FD" w:rsidP="007C71FD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Приобрести навыки проектирования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И</w:t>
      </w:r>
      <w:proofErr w:type="gramEnd"/>
      <w:r>
        <w:rPr>
          <w:rFonts w:ascii="Times New Roman" w:hAnsi="Times New Roman"/>
          <w:sz w:val="28"/>
          <w:szCs w:val="28"/>
        </w:rPr>
        <w:t>зучить классный коллектив</w:t>
      </w:r>
    </w:p>
    <w:p w:rsidR="007C71FD" w:rsidRDefault="007C71FD" w:rsidP="007C71FD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Проявить организаторские умения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О</w:t>
      </w:r>
      <w:proofErr w:type="gramEnd"/>
      <w:r>
        <w:rPr>
          <w:rFonts w:ascii="Times New Roman" w:hAnsi="Times New Roman"/>
          <w:sz w:val="28"/>
          <w:szCs w:val="28"/>
        </w:rPr>
        <w:t>бъединить учащихся, педагогов,    родителей</w:t>
      </w:r>
    </w:p>
    <w:p w:rsidR="007C71FD" w:rsidRDefault="007C71FD" w:rsidP="007C71F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коммуникативные навыки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У</w:t>
      </w:r>
      <w:proofErr w:type="gramEnd"/>
      <w:r>
        <w:rPr>
          <w:rFonts w:ascii="Times New Roman" w:hAnsi="Times New Roman"/>
          <w:sz w:val="28"/>
          <w:szCs w:val="28"/>
        </w:rPr>
        <w:t>правлять процессом развития   личности</w:t>
      </w:r>
      <w:r>
        <w:rPr>
          <w:rFonts w:ascii="Times New Roman" w:hAnsi="Times New Roman"/>
          <w:sz w:val="28"/>
          <w:szCs w:val="28"/>
        </w:rPr>
        <w:tab/>
        <w:t>школьника</w:t>
      </w:r>
    </w:p>
    <w:p w:rsidR="007C71FD" w:rsidRDefault="007C71FD" w:rsidP="007C71FD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способности к рефлексии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Р</w:t>
      </w:r>
      <w:proofErr w:type="gramEnd"/>
      <w:r>
        <w:rPr>
          <w:rFonts w:ascii="Times New Roman" w:hAnsi="Times New Roman"/>
          <w:sz w:val="28"/>
          <w:szCs w:val="28"/>
        </w:rPr>
        <w:t>азвить рефлексивные способности</w:t>
      </w:r>
    </w:p>
    <w:p w:rsidR="007C71FD" w:rsidRDefault="007C71FD" w:rsidP="007C71FD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коллектива единомышленников</w:t>
      </w:r>
    </w:p>
    <w:p w:rsidR="007C71FD" w:rsidRDefault="007C71FD" w:rsidP="007C71FD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культурного пространства</w:t>
      </w:r>
    </w:p>
    <w:p w:rsidR="007C71FD" w:rsidRDefault="007C71FD" w:rsidP="007C71FD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личности</w:t>
      </w:r>
    </w:p>
    <w:tbl>
      <w:tblPr>
        <w:tblpPr w:leftFromText="180" w:rightFromText="180" w:vertAnchor="text" w:horzAnchor="margin" w:tblpY="20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9"/>
      </w:tblGrid>
      <w:tr w:rsidR="007C71FD" w:rsidTr="007808C4">
        <w:trPr>
          <w:cantSplit/>
          <w:trHeight w:val="2667"/>
        </w:trPr>
        <w:tc>
          <w:tcPr>
            <w:tcW w:w="719" w:type="dxa"/>
            <w:textDirection w:val="btLr"/>
          </w:tcPr>
          <w:p w:rsidR="007C71FD" w:rsidRDefault="007C71FD" w:rsidP="007808C4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КТД</w:t>
            </w:r>
          </w:p>
        </w:tc>
      </w:tr>
    </w:tbl>
    <w:p w:rsidR="007C71FD" w:rsidRDefault="007C71FD" w:rsidP="007C71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Коллективные творческие дела – это групповая деятельность, имеющая игровую инструментовку, совокупность приемов, действий, выстроенных в определенной последовательности. Организация КТД происходит в несколько этапов (Саенко 2004: 20)</w:t>
      </w:r>
    </w:p>
    <w:tbl>
      <w:tblPr>
        <w:tblpPr w:leftFromText="180" w:rightFromText="180" w:vertAnchor="text" w:horzAnchor="page" w:tblpX="4563" w:tblpY="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6"/>
      </w:tblGrid>
      <w:tr w:rsidR="007C71FD" w:rsidTr="007808C4">
        <w:trPr>
          <w:trHeight w:val="1002"/>
        </w:trPr>
        <w:tc>
          <w:tcPr>
            <w:tcW w:w="966" w:type="dxa"/>
          </w:tcPr>
          <w:p w:rsidR="007C71FD" w:rsidRDefault="007C71FD" w:rsidP="007808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дела</w:t>
            </w:r>
          </w:p>
        </w:tc>
      </w:tr>
    </w:tbl>
    <w:tbl>
      <w:tblPr>
        <w:tblpPr w:leftFromText="180" w:rightFromText="180" w:vertAnchor="text" w:horzAnchor="margin" w:tblpXSpec="right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2"/>
      </w:tblGrid>
      <w:tr w:rsidR="007C71FD" w:rsidTr="007808C4">
        <w:trPr>
          <w:cantSplit/>
          <w:trHeight w:val="2104"/>
        </w:trPr>
        <w:tc>
          <w:tcPr>
            <w:tcW w:w="952" w:type="dxa"/>
            <w:textDirection w:val="btLr"/>
          </w:tcPr>
          <w:p w:rsidR="007C71FD" w:rsidRDefault="007C71FD" w:rsidP="007808C4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Коллективный анализ</w:t>
            </w:r>
          </w:p>
        </w:tc>
      </w:tr>
    </w:tbl>
    <w:p w:rsidR="007C71FD" w:rsidRDefault="00C04AB2" w:rsidP="007C71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oval id="_x0000_s1031" style="position:absolute;left:0;text-align:left;margin-left:-1.6pt;margin-top:.05pt;width:88.9pt;height:25.65pt;z-index:251665408;mso-position-horizontal-relative:text;mso-position-vertical-relative:text">
            <v:textbox>
              <w:txbxContent>
                <w:p w:rsidR="007C71FD" w:rsidRDefault="007C71FD" w:rsidP="007C71FD">
                  <w:r>
                    <w:t>МО</w:t>
                  </w:r>
                </w:p>
              </w:txbxContent>
            </v:textbox>
          </v:oval>
        </w:pict>
      </w:r>
    </w:p>
    <w:tbl>
      <w:tblPr>
        <w:tblpPr w:leftFromText="180" w:rightFromText="180" w:vertAnchor="text" w:horzAnchor="margin" w:tblpXSpec="center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</w:tblGrid>
      <w:tr w:rsidR="007C71FD" w:rsidTr="007808C4">
        <w:trPr>
          <w:trHeight w:val="938"/>
        </w:trPr>
        <w:tc>
          <w:tcPr>
            <w:tcW w:w="1384" w:type="dxa"/>
            <w:tcBorders>
              <w:bottom w:val="single" w:sz="4" w:space="0" w:color="auto"/>
            </w:tcBorders>
          </w:tcPr>
          <w:p w:rsidR="007C71FD" w:rsidRDefault="007C71FD" w:rsidP="007808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этап</w:t>
            </w:r>
          </w:p>
        </w:tc>
      </w:tr>
    </w:tbl>
    <w:tbl>
      <w:tblPr>
        <w:tblpPr w:leftFromText="180" w:rightFromText="180" w:vertAnchor="text" w:horzAnchor="page" w:tblpX="7118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</w:tblGrid>
      <w:tr w:rsidR="007C71FD" w:rsidTr="007808C4">
        <w:trPr>
          <w:trHeight w:val="841"/>
        </w:trPr>
        <w:tc>
          <w:tcPr>
            <w:tcW w:w="1384" w:type="dxa"/>
          </w:tcPr>
          <w:p w:rsidR="007C71FD" w:rsidRDefault="007C71FD" w:rsidP="007808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Промежут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этап</w:t>
            </w:r>
          </w:p>
        </w:tc>
      </w:tr>
    </w:tbl>
    <w:tbl>
      <w:tblPr>
        <w:tblpPr w:leftFromText="180" w:rightFromText="180" w:vertAnchor="text" w:horzAnchor="page" w:tblpX="8557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3"/>
      </w:tblGrid>
      <w:tr w:rsidR="007C71FD" w:rsidTr="007808C4">
        <w:trPr>
          <w:trHeight w:val="926"/>
        </w:trPr>
        <w:tc>
          <w:tcPr>
            <w:tcW w:w="1015" w:type="dxa"/>
          </w:tcPr>
          <w:p w:rsidR="007C71FD" w:rsidRDefault="007C71FD" w:rsidP="007808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КТД</w:t>
            </w:r>
          </w:p>
        </w:tc>
      </w:tr>
    </w:tbl>
    <w:p w:rsidR="007C71FD" w:rsidRDefault="00C04AB2" w:rsidP="007C71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oval id="_x0000_s1029" style="position:absolute;left:0;text-align:left;margin-left:7.15pt;margin-top:19.05pt;width:85.15pt;height:25.65pt;z-index:251663360;mso-position-horizontal-relative:text;mso-position-vertical-relative:text">
            <v:textbox>
              <w:txbxContent>
                <w:p w:rsidR="007C71FD" w:rsidRDefault="007C71FD" w:rsidP="007C71FD">
                  <w:r>
                    <w:t>Учащиеся</w:t>
                  </w:r>
                </w:p>
              </w:txbxContent>
            </v:textbox>
          </v:oval>
        </w:pict>
      </w:r>
    </w:p>
    <w:p w:rsidR="007C71FD" w:rsidRDefault="007C71FD" w:rsidP="007C71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71FD" w:rsidRDefault="00C04AB2" w:rsidP="007C71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oval id="_x0000_s1028" style="position:absolute;left:0;text-align:left;margin-left:13.75pt;margin-top:2.1pt;width:85.15pt;height:25.65pt;z-index:251662336">
            <v:textbox>
              <w:txbxContent>
                <w:p w:rsidR="007C71FD" w:rsidRDefault="007C71FD" w:rsidP="007C71FD">
                  <w:proofErr w:type="spellStart"/>
                  <w:r>
                    <w:t>Класс</w:t>
                  </w:r>
                  <w:proofErr w:type="gramStart"/>
                  <w:r>
                    <w:t>.р</w:t>
                  </w:r>
                  <w:proofErr w:type="gramEnd"/>
                  <w:r>
                    <w:t>ук</w:t>
                  </w:r>
                  <w:proofErr w:type="spellEnd"/>
                  <w:r>
                    <w:t>.</w:t>
                  </w:r>
                </w:p>
              </w:txbxContent>
            </v:textbox>
          </v:oval>
        </w:pict>
      </w:r>
    </w:p>
    <w:p w:rsidR="007C71FD" w:rsidRDefault="00C04AB2" w:rsidP="007C71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oval id="_x0000_s1030" style="position:absolute;left:0;text-align:left;margin-left:13.75pt;margin-top:11.05pt;width:85.15pt;height:25.65pt;z-index:251664384">
            <v:textbox>
              <w:txbxContent>
                <w:p w:rsidR="007C71FD" w:rsidRDefault="007C71FD" w:rsidP="007C71FD">
                  <w:r>
                    <w:t>Орг</w:t>
                  </w:r>
                  <w:proofErr w:type="gramStart"/>
                  <w:r>
                    <w:t>.д</w:t>
                  </w:r>
                  <w:proofErr w:type="gramEnd"/>
                  <w:r>
                    <w:t>осуга</w:t>
                  </w:r>
                </w:p>
              </w:txbxContent>
            </v:textbox>
          </v:oval>
        </w:pict>
      </w:r>
    </w:p>
    <w:p w:rsidR="007C71FD" w:rsidRDefault="007C71FD" w:rsidP="007C71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71FD" w:rsidRDefault="007C71FD" w:rsidP="007C71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Старт КТД. Проводится во всех параллелях в форме игр, линеек, рекламы. На нем сообщается тема, цель, задачи этапы, задания по этапам.</w:t>
      </w:r>
    </w:p>
    <w:p w:rsidR="007C71FD" w:rsidRDefault="007C71FD" w:rsidP="007C71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Промежуточный этап. Они </w:t>
      </w:r>
      <w:proofErr w:type="gramStart"/>
      <w:r>
        <w:rPr>
          <w:rFonts w:ascii="Times New Roman" w:hAnsi="Times New Roman"/>
          <w:sz w:val="28"/>
          <w:szCs w:val="28"/>
        </w:rPr>
        <w:t>показывают</w:t>
      </w:r>
      <w:proofErr w:type="gramEnd"/>
      <w:r>
        <w:rPr>
          <w:rFonts w:ascii="Times New Roman" w:hAnsi="Times New Roman"/>
          <w:sz w:val="28"/>
          <w:szCs w:val="28"/>
        </w:rPr>
        <w:t xml:space="preserve"> как ребята готовятся к КТД, находят новую информацию, приобретают новые знания, умения, навыки. Промежуточный этап проводится в разных формах: устных журналов, </w:t>
      </w:r>
      <w:r>
        <w:rPr>
          <w:rFonts w:ascii="Times New Roman" w:hAnsi="Times New Roman"/>
          <w:sz w:val="28"/>
          <w:szCs w:val="28"/>
        </w:rPr>
        <w:lastRenderedPageBreak/>
        <w:t>конференций, посиделок, ярмарок. Их главная цель – накопление знаний, умений.  (</w:t>
      </w:r>
      <w:proofErr w:type="spellStart"/>
      <w:r>
        <w:rPr>
          <w:rFonts w:ascii="Times New Roman" w:hAnsi="Times New Roman"/>
          <w:sz w:val="28"/>
          <w:szCs w:val="28"/>
        </w:rPr>
        <w:t>Горюхина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2004: 26)</w:t>
      </w:r>
    </w:p>
    <w:p w:rsidR="007C71FD" w:rsidRDefault="007C71FD" w:rsidP="007C71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Результатом промежуточного этапа становится: выпуск газет, плакатов, кроссвордов, карт, макетов, литературных произведений и т.д.</w:t>
      </w:r>
      <w:proofErr w:type="gramEnd"/>
    </w:p>
    <w:p w:rsidR="007C71FD" w:rsidRDefault="007C71FD" w:rsidP="007C71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Заканчивается этап школьной выставкой творческих работ, в которой может принять участие каждый. Работы могут быть коллективные, индивидуальные, семейные, единственное условие, чтобы они соответствовали теме КТД.</w:t>
      </w:r>
    </w:p>
    <w:p w:rsidR="007C71FD" w:rsidRDefault="007C71FD" w:rsidP="007C71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Итоговое КТД. Итогом любого КТД становятся театрализованные представления, интеллектуальные, развлекательные, спортивные игры, литературные гостиные, телепередачи на сцене, КВН, конкурсы и т.д.</w:t>
      </w:r>
    </w:p>
    <w:p w:rsidR="007C71FD" w:rsidRDefault="007C71FD" w:rsidP="007C71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же подводятся итого КТД. Лучшие участники получают дипломы, благодарственные письма за лучший сценарий, лучшую творческую работу, самое яркое выступление, лучший реферат. Вручаются медали выдающимся знатокам, эрудитам, организаторам КТД и т.д.</w:t>
      </w:r>
    </w:p>
    <w:p w:rsidR="007C71FD" w:rsidRDefault="007C71FD" w:rsidP="007C71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КТД. После </w:t>
      </w:r>
      <w:proofErr w:type="gramStart"/>
      <w:r>
        <w:rPr>
          <w:rFonts w:ascii="Times New Roman" w:hAnsi="Times New Roman"/>
          <w:sz w:val="28"/>
          <w:szCs w:val="28"/>
        </w:rPr>
        <w:t>итогового</w:t>
      </w:r>
      <w:proofErr w:type="gramEnd"/>
      <w:r>
        <w:rPr>
          <w:rFonts w:ascii="Times New Roman" w:hAnsi="Times New Roman"/>
          <w:sz w:val="28"/>
          <w:szCs w:val="28"/>
        </w:rPr>
        <w:t xml:space="preserve"> КТД в каждом классе  проводится анализ. Это один из важнейших этапов работы: оценка результата, соотнесение полученного с </w:t>
      </w:r>
      <w:proofErr w:type="gramStart"/>
      <w:r>
        <w:rPr>
          <w:rFonts w:ascii="Times New Roman" w:hAnsi="Times New Roman"/>
          <w:sz w:val="28"/>
          <w:szCs w:val="28"/>
        </w:rPr>
        <w:t>запланированным</w:t>
      </w:r>
      <w:proofErr w:type="gramEnd"/>
      <w:r>
        <w:rPr>
          <w:rFonts w:ascii="Times New Roman" w:hAnsi="Times New Roman"/>
          <w:sz w:val="28"/>
          <w:szCs w:val="28"/>
        </w:rPr>
        <w:t>. Для педагога это педагогическая диагностика. Основные вопросы, которые должны быть обсуждены: Как было организованно дело? Что мы узнали друг о друге? Что делал лично я, чему научился, что узнал? Какие мысли и чувства вызвало у тебя КТД? Отмечают успехи класса и лично каждого.</w:t>
      </w:r>
    </w:p>
    <w:p w:rsidR="007C71FD" w:rsidRDefault="007C71FD" w:rsidP="007C71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 классного руководителя – фиксировать и отслеживать роли и позиции, которые занимают дети в </w:t>
      </w:r>
      <w:proofErr w:type="gramStart"/>
      <w:r>
        <w:rPr>
          <w:rFonts w:ascii="Times New Roman" w:hAnsi="Times New Roman"/>
          <w:sz w:val="28"/>
          <w:szCs w:val="28"/>
        </w:rPr>
        <w:t>различных</w:t>
      </w:r>
      <w:proofErr w:type="gramEnd"/>
      <w:r>
        <w:rPr>
          <w:rFonts w:ascii="Times New Roman" w:hAnsi="Times New Roman"/>
          <w:sz w:val="28"/>
          <w:szCs w:val="28"/>
        </w:rPr>
        <w:t xml:space="preserve"> КТД. (Абросимова 2004: 39)</w:t>
      </w:r>
    </w:p>
    <w:p w:rsidR="007C71FD" w:rsidRDefault="007C71FD" w:rsidP="007C71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/>
          <w:sz w:val="28"/>
          <w:szCs w:val="28"/>
        </w:rPr>
        <w:t xml:space="preserve"> КТД становится личностно ориентированным. А их периодичность и повторяемость способствует приобретению положительных привычек, формированию характера, приобретению  и развитию способностей. (Саенко 2004: 24)</w:t>
      </w:r>
    </w:p>
    <w:p w:rsidR="00C04AB2" w:rsidRDefault="00C04AB2"/>
    <w:p w:rsidR="007C71FD" w:rsidRDefault="007C71FD"/>
    <w:p w:rsidR="007C71FD" w:rsidRDefault="007C71FD" w:rsidP="007C71F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7C71FD" w:rsidRDefault="007C71FD" w:rsidP="007C71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Пашкова А.М. Массовые формы внеклассной работы с младшими школьниками // Начальная школа. – 2006. № 7. – С. 87 – 91.</w:t>
      </w:r>
    </w:p>
    <w:p w:rsidR="007C71FD" w:rsidRDefault="007C71FD" w:rsidP="007C71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Шараборова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Ю.Д. Взаимовлияние дополнительного образования и внеурочной деятельности // Классный руководитель. – 2002. № 6. – С. 111 – 113.</w:t>
      </w:r>
    </w:p>
    <w:p w:rsidR="007C71FD" w:rsidRDefault="007C71FD" w:rsidP="007C71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Саенко Л.С. Планирование и организация КТД // Классный руководитель. – 2004. № 2. – С. 18 – 24.</w:t>
      </w:r>
    </w:p>
    <w:p w:rsidR="007C71FD" w:rsidRDefault="007C71FD" w:rsidP="007C71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Горюхина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Г.П.  КТД и работа в содружествах // Классный руководитель. – 2004. № 2 . – С. 24 – 37.</w:t>
      </w:r>
    </w:p>
    <w:p w:rsidR="007C71FD" w:rsidRDefault="007C71FD" w:rsidP="007C71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Абросимова Е.И. Коллективные творческие дела // Классный руководитель. – 2004. № 2. – С. 37 – 41.</w:t>
      </w:r>
    </w:p>
    <w:p w:rsidR="007C71FD" w:rsidRDefault="007C71FD"/>
    <w:sectPr w:rsidR="007C71FD" w:rsidSect="00C04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F46DF"/>
    <w:multiLevelType w:val="hybridMultilevel"/>
    <w:tmpl w:val="243EC8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7C71FD"/>
    <w:rsid w:val="0049419F"/>
    <w:rsid w:val="007C71FD"/>
    <w:rsid w:val="009504AA"/>
    <w:rsid w:val="00C04AB2"/>
    <w:rsid w:val="00F13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71F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782</Words>
  <Characters>4464</Characters>
  <Application>Microsoft Office Word</Application>
  <DocSecurity>0</DocSecurity>
  <Lines>37</Lines>
  <Paragraphs>10</Paragraphs>
  <ScaleCrop>false</ScaleCrop>
  <Company>Home</Company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2017-06-21T03:33:00Z</dcterms:created>
  <dcterms:modified xsi:type="dcterms:W3CDTF">2017-06-21T03:50:00Z</dcterms:modified>
</cp:coreProperties>
</file>