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17" w:rsidRPr="00A40117" w:rsidRDefault="00A40117" w:rsidP="00A40117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Ильягуева А.А., к.ю.н.</w:t>
      </w:r>
    </w:p>
    <w:p w:rsidR="00A40117" w:rsidRPr="00A40117" w:rsidRDefault="00A40117" w:rsidP="00A4011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учебной дисциплины при компетентностной</w:t>
      </w:r>
      <w:r w:rsidRPr="00A40117">
        <w:rPr>
          <w:rFonts w:ascii="Times New Roman" w:hAnsi="Times New Roman" w:cs="Times New Roman"/>
          <w:b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b/>
          <w:sz w:val="28"/>
          <w:szCs w:val="28"/>
        </w:rPr>
        <w:t>юридического образования</w:t>
      </w:r>
      <w:r w:rsidRPr="00A40117">
        <w:rPr>
          <w:rFonts w:ascii="Times New Roman" w:hAnsi="Times New Roman" w:cs="Times New Roman"/>
          <w:b/>
          <w:sz w:val="28"/>
          <w:szCs w:val="28"/>
        </w:rPr>
        <w:t>.</w:t>
      </w:r>
    </w:p>
    <w:p w:rsidR="006663B6" w:rsidRDefault="00A40117" w:rsidP="00A401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 парадигма современности строится на компетентность подходе. Он  призван сформировать всесторонне развитую л</w:t>
      </w:r>
      <w:r w:rsidR="006663B6">
        <w:rPr>
          <w:rFonts w:ascii="Times New Roman" w:hAnsi="Times New Roman" w:cs="Times New Roman"/>
          <w:sz w:val="28"/>
          <w:szCs w:val="28"/>
        </w:rPr>
        <w:t xml:space="preserve">ичность специалиста способную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B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ффективно решать поставленные перед ним задачи. </w:t>
      </w:r>
      <w:r w:rsidR="006663B6">
        <w:rPr>
          <w:rFonts w:ascii="Times New Roman" w:hAnsi="Times New Roman" w:cs="Times New Roman"/>
          <w:sz w:val="28"/>
          <w:szCs w:val="28"/>
        </w:rPr>
        <w:t>Несмотря на отсутствие единообразия в данном вопросе</w:t>
      </w:r>
      <w:r w:rsidR="006663B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6663B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омпетентностная модель заставляет по-новому взглянуть на  содержательную часть  рабочих </w:t>
      </w:r>
      <w:r w:rsidR="006663B6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дисциплин, переосмысливая их целевое ориентирование. Если раньше </w:t>
      </w:r>
      <w:r w:rsidR="006663B6">
        <w:rPr>
          <w:rFonts w:ascii="Times New Roman" w:hAnsi="Times New Roman" w:cs="Times New Roman"/>
          <w:sz w:val="28"/>
          <w:szCs w:val="28"/>
        </w:rPr>
        <w:t>цели,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общей образовательной программы</w:t>
      </w:r>
      <w:r w:rsidR="00666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начинались с фраз «знать» «уметь» «владеть», формат компетентностного подхода обязует ориентироваться на формирование у обучающегося определенной компетенции, которая может подразумевать задействованность в ней нескольких учебных дисциплин, что делает востребованным выработку определенного единого алгоритма их реализации в рамках образовательной программы. </w:t>
      </w:r>
    </w:p>
    <w:p w:rsidR="00A40117" w:rsidRDefault="00A40117" w:rsidP="00A401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отраслевым юридическим дисциплинам усиливает взаимообусловленность дисциплин факт их </w:t>
      </w:r>
      <w:r w:rsidR="006663B6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к единой системе права. Соответственно «знать», «уметь» и «владеть» </w:t>
      </w:r>
      <w:r w:rsidR="006663B6">
        <w:rPr>
          <w:rFonts w:ascii="Times New Roman" w:hAnsi="Times New Roman" w:cs="Times New Roman"/>
          <w:sz w:val="28"/>
          <w:szCs w:val="28"/>
        </w:rPr>
        <w:t xml:space="preserve">становится </w:t>
      </w:r>
      <w:r>
        <w:rPr>
          <w:rFonts w:ascii="Times New Roman" w:hAnsi="Times New Roman" w:cs="Times New Roman"/>
          <w:sz w:val="28"/>
          <w:szCs w:val="28"/>
        </w:rPr>
        <w:t>структурных единиц</w:t>
      </w:r>
      <w:r w:rsidR="006663B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той </w:t>
      </w:r>
      <w:r w:rsidR="00666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иной компетенции</w:t>
      </w:r>
      <w:r w:rsidR="006663B6">
        <w:rPr>
          <w:rFonts w:ascii="Times New Roman" w:hAnsi="Times New Roman" w:cs="Times New Roman"/>
          <w:sz w:val="28"/>
          <w:szCs w:val="28"/>
        </w:rPr>
        <w:t xml:space="preserve"> выпускника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2FE" w:rsidRPr="006663B6" w:rsidRDefault="006663B6" w:rsidP="00A4011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3B6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3D52FE" w:rsidRPr="006663B6" w:rsidRDefault="003D52FE" w:rsidP="006663B6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Список публикаций этого автора" w:history="1">
        <w:r w:rsidR="006663B6" w:rsidRPr="006663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Хисамиева </w:t>
        </w:r>
      </w:hyperlink>
      <w:r w:rsidR="006663B6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="006663B6" w:rsidRPr="0066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научно-исследовательской компетенции специалиста с высшим профессиональным образованием</w:t>
      </w:r>
      <w:r w:rsidR="006663B6" w:rsidRPr="006663B6">
        <w:rPr>
          <w:rFonts w:ascii="Times New Roman" w:hAnsi="Times New Roman" w:cs="Times New Roman"/>
          <w:sz w:val="28"/>
          <w:szCs w:val="28"/>
        </w:rPr>
        <w:t xml:space="preserve">  // </w:t>
      </w:r>
      <w:hyperlink r:id="rId9" w:tooltip="Оглавления выпусков этого журнала" w:history="1">
        <w:r w:rsidR="006663B6"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казанского технологического университета</w:t>
        </w:r>
      </w:hyperlink>
      <w:r w:rsidR="006663B6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63B6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63B6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  <w:r w:rsid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D4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63B6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FD4" w:rsidRPr="00BF2F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F2FD4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6663B6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hyperlink r:id="rId11" w:tooltip="Оглавление выпуска" w:history="1">
        <w:r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 w:rsidR="006663B6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63B6"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С.</w:t>
      </w:r>
      <w:r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6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 71-74</w:t>
      </w:r>
      <w:r w:rsidR="006663B6"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2FE" w:rsidRPr="006663B6" w:rsidRDefault="006663B6" w:rsidP="006663B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6663B6">
        <w:rPr>
          <w:rFonts w:ascii="Times New Roman" w:eastAsiaTheme="minorHAnsi" w:hAnsi="Times New Roman" w:cs="Times New Roman"/>
          <w:sz w:val="28"/>
          <w:szCs w:val="28"/>
        </w:rPr>
        <w:lastRenderedPageBreak/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№1 (48). – С. 166–172.</w:t>
      </w:r>
    </w:p>
    <w:sectPr w:rsidR="003D52FE" w:rsidRPr="006663B6" w:rsidSect="002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AF" w:rsidRDefault="002440AF" w:rsidP="006663B6">
      <w:pPr>
        <w:spacing w:after="0" w:line="240" w:lineRule="auto"/>
      </w:pPr>
      <w:r>
        <w:separator/>
      </w:r>
    </w:p>
  </w:endnote>
  <w:endnote w:type="continuationSeparator" w:id="0">
    <w:p w:rsidR="002440AF" w:rsidRDefault="002440AF" w:rsidP="0066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AF" w:rsidRDefault="002440AF" w:rsidP="006663B6">
      <w:pPr>
        <w:spacing w:after="0" w:line="240" w:lineRule="auto"/>
      </w:pPr>
      <w:r>
        <w:separator/>
      </w:r>
    </w:p>
  </w:footnote>
  <w:footnote w:type="continuationSeparator" w:id="0">
    <w:p w:rsidR="002440AF" w:rsidRDefault="002440AF" w:rsidP="006663B6">
      <w:pPr>
        <w:spacing w:after="0" w:line="240" w:lineRule="auto"/>
      </w:pPr>
      <w:r>
        <w:continuationSeparator/>
      </w:r>
    </w:p>
  </w:footnote>
  <w:footnote w:id="1">
    <w:p w:rsidR="006663B6" w:rsidRPr="006663B6" w:rsidRDefault="006663B6" w:rsidP="006663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6663B6">
        <w:rPr>
          <w:rFonts w:ascii="Times New Roman" w:eastAsiaTheme="minorHAnsi" w:hAnsi="Times New Roman" w:cs="Times New Roman"/>
          <w:sz w:val="28"/>
          <w:szCs w:val="28"/>
        </w:rPr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</w:t>
      </w:r>
      <w:r w:rsidR="00BF2FD4">
        <w:rPr>
          <w:rFonts w:ascii="Times New Roman" w:eastAsiaTheme="minorHAnsi" w:hAnsi="Times New Roman" w:cs="Times New Roman"/>
          <w:sz w:val="28"/>
          <w:szCs w:val="28"/>
        </w:rPr>
        <w:t>1 (48). – С. 166–171</w:t>
      </w:r>
      <w:r w:rsidRPr="006663B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6663B6" w:rsidRDefault="006663B6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1AF5"/>
    <w:multiLevelType w:val="hybridMultilevel"/>
    <w:tmpl w:val="A660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17"/>
    <w:rsid w:val="00243568"/>
    <w:rsid w:val="002440AF"/>
    <w:rsid w:val="003D52FE"/>
    <w:rsid w:val="006663B6"/>
    <w:rsid w:val="00A40117"/>
    <w:rsid w:val="00B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17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text">
    <w:name w:val="bigtext"/>
    <w:basedOn w:val="a0"/>
    <w:rsid w:val="003D52FE"/>
  </w:style>
  <w:style w:type="character" w:styleId="a3">
    <w:name w:val="Hyperlink"/>
    <w:basedOn w:val="a0"/>
    <w:uiPriority w:val="99"/>
    <w:semiHidden/>
    <w:unhideWhenUsed/>
    <w:rsid w:val="003D52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2F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52FE"/>
  </w:style>
  <w:style w:type="paragraph" w:styleId="a6">
    <w:name w:val="List Paragraph"/>
    <w:basedOn w:val="a"/>
    <w:uiPriority w:val="34"/>
    <w:qFormat/>
    <w:rsid w:val="006663B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663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663B6"/>
    <w:rPr>
      <w:rFonts w:ascii="Calibri" w:eastAsia="Calibri" w:hAnsi="Calibri" w:cs="SimSu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663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authorid=4664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140926&amp;selid=2025838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140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798D-4547-4447-B2A0-B9981242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2017-01-30T19:05:00Z</dcterms:created>
  <dcterms:modified xsi:type="dcterms:W3CDTF">2017-01-30T19:34:00Z</dcterms:modified>
</cp:coreProperties>
</file>