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D8" w:rsidRPr="000213D8" w:rsidRDefault="000213D8" w:rsidP="000213D8">
      <w:pPr>
        <w:shd w:val="clear" w:color="auto" w:fill="FFFFFF"/>
        <w:tabs>
          <w:tab w:val="left" w:pos="8107"/>
          <w:tab w:val="left" w:leader="underscore" w:pos="13896"/>
        </w:tabs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0213D8">
        <w:rPr>
          <w:rFonts w:ascii="Times New Roman" w:hAnsi="Times New Roman" w:cs="Times New Roman"/>
          <w:spacing w:val="-3"/>
          <w:sz w:val="28"/>
          <w:szCs w:val="28"/>
        </w:rPr>
        <w:t>Государственное бюджетное общеобразовательное   учреждение Самарской области средняя общеобразовательная школа №1 «Образовательный центр» п.г.т. Стройкерамика   муниципального района Волжский Самарской области</w:t>
      </w:r>
    </w:p>
    <w:p w:rsidR="000213D8" w:rsidRPr="000213D8" w:rsidRDefault="000213D8" w:rsidP="000213D8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0213D8">
        <w:rPr>
          <w:rFonts w:ascii="Times New Roman" w:hAnsi="Times New Roman" w:cs="Times New Roman"/>
          <w:sz w:val="28"/>
          <w:szCs w:val="28"/>
        </w:rPr>
        <w:t>структурное подразделение «Детский сад «Солнышко»</w:t>
      </w:r>
    </w:p>
    <w:p w:rsidR="000213D8" w:rsidRDefault="000213D8" w:rsidP="00021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A71" w:rsidRPr="000213D8" w:rsidRDefault="000213D8" w:rsidP="000213D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13D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«ДВИЖЕНИЕ – ЖИЗНЬ!</w:t>
      </w:r>
      <w:r w:rsidR="002E2A71" w:rsidRPr="000213D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7690A" w:rsidRDefault="0057690A" w:rsidP="0002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90A">
        <w:rPr>
          <w:rFonts w:ascii="Times New Roman" w:hAnsi="Times New Roman" w:cs="Times New Roman"/>
          <w:sz w:val="28"/>
          <w:szCs w:val="28"/>
        </w:rPr>
        <w:t xml:space="preserve">«Движение - жизнь!» - этому утверждению уже </w:t>
      </w:r>
      <w:proofErr w:type="gramStart"/>
      <w:r w:rsidRPr="0057690A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57690A">
        <w:rPr>
          <w:rFonts w:ascii="Times New Roman" w:hAnsi="Times New Roman" w:cs="Times New Roman"/>
          <w:sz w:val="28"/>
          <w:szCs w:val="28"/>
        </w:rPr>
        <w:t xml:space="preserve"> лет, и оно не утратило своей актуальности. А новейшие исследования только подтвердили его правоту.</w:t>
      </w:r>
    </w:p>
    <w:p w:rsidR="000C0FB3" w:rsidRDefault="00BE500F" w:rsidP="0002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родитель хочет видеть своего малыша здоровым, веселым, хорошо физически развитым. С момента рождения нормально развивающийся ребенок стремится к движениям. Формирование этой важной для жизнедеятельности потребности в значительной степени зависит от особенностей жизни и воспитания, от того, насколько окружающие ребенка взрослые создают необходимые условия, способствуют своевременному освоению доступных по возрасту движений. </w:t>
      </w:r>
    </w:p>
    <w:p w:rsidR="00BE500F" w:rsidRDefault="00BE500F" w:rsidP="0002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Интенсивная работа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влияние. </w:t>
      </w:r>
      <w:r w:rsidR="0034149A">
        <w:rPr>
          <w:rFonts w:ascii="Times New Roman" w:hAnsi="Times New Roman" w:cs="Times New Roman"/>
          <w:sz w:val="28"/>
          <w:szCs w:val="28"/>
        </w:rPr>
        <w:t xml:space="preserve">Под воздействием движений улучшается функция сердечно – сосудистой и дыхательной систем, укрепляется </w:t>
      </w:r>
      <w:proofErr w:type="gramStart"/>
      <w:r w:rsidR="0034149A">
        <w:rPr>
          <w:rFonts w:ascii="Times New Roman" w:hAnsi="Times New Roman" w:cs="Times New Roman"/>
          <w:sz w:val="28"/>
          <w:szCs w:val="28"/>
        </w:rPr>
        <w:t>опорно- двигательный</w:t>
      </w:r>
      <w:proofErr w:type="gramEnd"/>
      <w:r w:rsidR="0034149A">
        <w:rPr>
          <w:rFonts w:ascii="Times New Roman" w:hAnsi="Times New Roman" w:cs="Times New Roman"/>
          <w:sz w:val="28"/>
          <w:szCs w:val="28"/>
        </w:rPr>
        <w:t xml:space="preserve"> аппарат, </w:t>
      </w:r>
      <w:r w:rsidR="0057690A">
        <w:rPr>
          <w:rFonts w:ascii="Times New Roman" w:hAnsi="Times New Roman" w:cs="Times New Roman"/>
          <w:sz w:val="28"/>
          <w:szCs w:val="28"/>
        </w:rPr>
        <w:t xml:space="preserve">расширяются </w:t>
      </w:r>
      <w:r w:rsidR="0057690A" w:rsidRPr="0057690A">
        <w:rPr>
          <w:rFonts w:ascii="Times New Roman" w:hAnsi="Times New Roman" w:cs="Times New Roman"/>
          <w:sz w:val="28"/>
          <w:szCs w:val="28"/>
        </w:rPr>
        <w:t>артериа</w:t>
      </w:r>
      <w:r w:rsidR="0057690A">
        <w:rPr>
          <w:rFonts w:ascii="Times New Roman" w:hAnsi="Times New Roman" w:cs="Times New Roman"/>
          <w:sz w:val="28"/>
          <w:szCs w:val="28"/>
        </w:rPr>
        <w:t>льные кровеносные сосуды</w:t>
      </w:r>
      <w:r w:rsidR="0057690A" w:rsidRPr="0057690A">
        <w:rPr>
          <w:rFonts w:ascii="Times New Roman" w:hAnsi="Times New Roman" w:cs="Times New Roman"/>
          <w:sz w:val="28"/>
          <w:szCs w:val="28"/>
        </w:rPr>
        <w:t>, успокаивает</w:t>
      </w:r>
      <w:r w:rsidR="0057690A">
        <w:rPr>
          <w:rFonts w:ascii="Times New Roman" w:hAnsi="Times New Roman" w:cs="Times New Roman"/>
          <w:sz w:val="28"/>
          <w:szCs w:val="28"/>
        </w:rPr>
        <w:t>ся  возбужденная нервная система, организм получает</w:t>
      </w:r>
      <w:r w:rsidR="0057690A" w:rsidRPr="0057690A">
        <w:rPr>
          <w:rFonts w:ascii="Times New Roman" w:hAnsi="Times New Roman" w:cs="Times New Roman"/>
          <w:sz w:val="28"/>
          <w:szCs w:val="28"/>
        </w:rPr>
        <w:t xml:space="preserve"> положительный эмоциональный стимул</w:t>
      </w:r>
      <w:r w:rsidR="0034149A">
        <w:rPr>
          <w:rFonts w:ascii="Times New Roman" w:hAnsi="Times New Roman" w:cs="Times New Roman"/>
          <w:sz w:val="28"/>
          <w:szCs w:val="28"/>
        </w:rPr>
        <w:t>. При активных движениях, в особенности циклических, дыхание углубляется, улучшается легочная вентиляция.</w:t>
      </w:r>
    </w:p>
    <w:p w:rsidR="0034149A" w:rsidRDefault="0034149A" w:rsidP="0002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Активные движения повышают устойчивость ребенка к заболеваниям, вызывают мобилизацию защитных сил организма, повышают деятельность лейкоцитов</w:t>
      </w:r>
      <w:r w:rsidR="0057690A" w:rsidRPr="005769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напротив, недостаток движений (гиподинамия) вызывает изменения в центральной нервной и эндокринной системе, которые могут привести к эмоциональной напряженности и неустойчивости, к нарушению обмена веществ в организме, а также к уменьшению функциональных возможностей сердечно – сосудистой, дыхательной систем и, следовательно, к снижению работоспособности организма.</w:t>
      </w:r>
    </w:p>
    <w:p w:rsidR="0057690A" w:rsidRDefault="00FE24B2" w:rsidP="0002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B2">
        <w:rPr>
          <w:rFonts w:ascii="Times New Roman" w:hAnsi="Times New Roman" w:cs="Times New Roman"/>
          <w:sz w:val="28"/>
          <w:szCs w:val="28"/>
        </w:rPr>
        <w:t xml:space="preserve">Установлено, что строгий постельный режим в течение 10–12 дней приводит к застойным явлениям, значительному </w:t>
      </w:r>
      <w:proofErr w:type="spellStart"/>
      <w:r w:rsidRPr="00FE24B2">
        <w:rPr>
          <w:rFonts w:ascii="Times New Roman" w:hAnsi="Times New Roman" w:cs="Times New Roman"/>
          <w:sz w:val="28"/>
          <w:szCs w:val="28"/>
        </w:rPr>
        <w:t>урежению</w:t>
      </w:r>
      <w:proofErr w:type="spellEnd"/>
      <w:r w:rsidRPr="00FE24B2">
        <w:rPr>
          <w:rFonts w:ascii="Times New Roman" w:hAnsi="Times New Roman" w:cs="Times New Roman"/>
          <w:sz w:val="28"/>
          <w:szCs w:val="28"/>
        </w:rPr>
        <w:t xml:space="preserve"> пульса, уменьшению силы сердечных сокращений, расстройству обмена веществ, значительному кислородному голоданию миокарда и всего организма, атрофии и общей слабости. Особенно это проявляется при различных оперативных вмешательствах и травмах. Поэтому хирурги с первых дней после операции настойчиво рекомендуют активные движения и лечебную физкультуру.</w:t>
      </w:r>
      <w:r w:rsidR="0057690A" w:rsidRPr="0057690A">
        <w:rPr>
          <w:rFonts w:ascii="Times New Roman" w:hAnsi="Times New Roman" w:cs="Times New Roman"/>
          <w:sz w:val="28"/>
          <w:szCs w:val="28"/>
        </w:rPr>
        <w:t>Двигательная активность дошкольников стимулирует не только физиче</w:t>
      </w:r>
      <w:r w:rsidR="0057690A">
        <w:rPr>
          <w:rFonts w:ascii="Times New Roman" w:hAnsi="Times New Roman" w:cs="Times New Roman"/>
          <w:sz w:val="28"/>
          <w:szCs w:val="28"/>
        </w:rPr>
        <w:t xml:space="preserve">ское, но и умственное </w:t>
      </w:r>
      <w:r w:rsidR="0057690A">
        <w:rPr>
          <w:rFonts w:ascii="Times New Roman" w:hAnsi="Times New Roman" w:cs="Times New Roman"/>
          <w:sz w:val="28"/>
          <w:szCs w:val="28"/>
        </w:rPr>
        <w:lastRenderedPageBreak/>
        <w:t>развитие. Она помогает развивать мышление, внимание, пространственные и временные представления.</w:t>
      </w:r>
      <w:r w:rsidR="002E2A71" w:rsidRPr="002E2A71">
        <w:rPr>
          <w:rFonts w:ascii="Times New Roman" w:hAnsi="Times New Roman" w:cs="Times New Roman"/>
          <w:sz w:val="28"/>
          <w:szCs w:val="28"/>
        </w:rPr>
        <w:t>Исследования показали, что уже с первых лет жизни движения ребенка играют значительную роль в функционировании речи. Доказано, что формирование речи во взаимодействии с двигательным анализатором идет особенно успешно.</w:t>
      </w:r>
      <w:r w:rsidR="00BA52DE">
        <w:rPr>
          <w:rFonts w:ascii="Times New Roman" w:hAnsi="Times New Roman" w:cs="Times New Roman"/>
          <w:sz w:val="28"/>
          <w:szCs w:val="28"/>
        </w:rPr>
        <w:t xml:space="preserve">Во время выполнения движений активно формируются нравственно – волевые качества, целеустремленность, настойчивость, выдержка, смелость. </w:t>
      </w:r>
      <w:r w:rsidR="0057690A" w:rsidRPr="0057690A">
        <w:rPr>
          <w:rFonts w:ascii="Times New Roman" w:hAnsi="Times New Roman" w:cs="Times New Roman"/>
          <w:sz w:val="28"/>
          <w:szCs w:val="28"/>
        </w:rPr>
        <w:t xml:space="preserve">Дети, которые с малых лет лишены физической нагрузки, </w:t>
      </w:r>
      <w:r w:rsidR="00BA52DE">
        <w:rPr>
          <w:rFonts w:ascii="Times New Roman" w:hAnsi="Times New Roman" w:cs="Times New Roman"/>
          <w:sz w:val="28"/>
          <w:szCs w:val="28"/>
        </w:rPr>
        <w:t xml:space="preserve">вырастают </w:t>
      </w:r>
      <w:proofErr w:type="gramStart"/>
      <w:r w:rsidR="00BA52DE">
        <w:rPr>
          <w:rFonts w:ascii="Times New Roman" w:hAnsi="Times New Roman" w:cs="Times New Roman"/>
          <w:sz w:val="28"/>
          <w:szCs w:val="28"/>
        </w:rPr>
        <w:t>болезненными</w:t>
      </w:r>
      <w:proofErr w:type="gramEnd"/>
      <w:r w:rsidR="00BA52DE">
        <w:rPr>
          <w:rFonts w:ascii="Times New Roman" w:hAnsi="Times New Roman" w:cs="Times New Roman"/>
          <w:sz w:val="28"/>
          <w:szCs w:val="28"/>
        </w:rPr>
        <w:t xml:space="preserve"> и слабыми.</w:t>
      </w:r>
    </w:p>
    <w:p w:rsidR="00BA52DE" w:rsidRDefault="00BA52DE" w:rsidP="0002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движений обогащается эмоциональное состояние детей. Они испытывают чувство радости, подъема </w:t>
      </w:r>
      <w:r w:rsidR="00635D73">
        <w:rPr>
          <w:rFonts w:ascii="Times New Roman" w:hAnsi="Times New Roman" w:cs="Times New Roman"/>
          <w:sz w:val="28"/>
          <w:szCs w:val="28"/>
        </w:rPr>
        <w:t>о</w:t>
      </w:r>
      <w:r w:rsidR="00A037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проявленной при </w:t>
      </w:r>
      <w:r w:rsidR="00635D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владении двигательными действиями энергии, от р</w:t>
      </w:r>
      <w:r w:rsidR="00635D73">
        <w:rPr>
          <w:rFonts w:ascii="Times New Roman" w:hAnsi="Times New Roman" w:cs="Times New Roman"/>
          <w:sz w:val="28"/>
          <w:szCs w:val="28"/>
        </w:rPr>
        <w:t>аскованности и свободы их выполнения.</w:t>
      </w:r>
    </w:p>
    <w:p w:rsidR="00A0373E" w:rsidRDefault="00A0373E" w:rsidP="0002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большой подражательности детей дошкольного возраста велика роль постоянного примера окружающих его взрослых – родителей, воспитателей, старших братьев, сестер. Такой пример существенно влияет на формирование у ребят стремления заниматься физической культурой в свободное время всей семьей.</w:t>
      </w:r>
    </w:p>
    <w:p w:rsidR="003832D3" w:rsidRDefault="003832D3" w:rsidP="0002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Младших детей интересует сам процесс движения, действия в игре, поэтому они, например, и не убегают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бегут ему навстречу. Пример взрослого лучше всего воспринимается ими в совместной деятельности, например при катании и бросании мяча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обруч, который держит мама.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малыша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оказываеся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мотив эмоциональной привлекательности – красивый яркий мяч, звучащая погремушка.</w:t>
      </w:r>
    </w:p>
    <w:p w:rsidR="003832D3" w:rsidRDefault="003832D3" w:rsidP="0002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Старшим дошкольникам интересен результат своих действий: научился лазить по канату, прыгать через скакалку, отбивать мяч. Здесь важен и наглядный результат – влез </w:t>
      </w:r>
      <w:r w:rsidR="00B9139E">
        <w:rPr>
          <w:rFonts w:ascii="Times New Roman" w:hAnsi="Times New Roman" w:cs="Times New Roman"/>
          <w:sz w:val="28"/>
          <w:szCs w:val="28"/>
        </w:rPr>
        <w:t>до верха лестницы, подпрыгнул и достал до ленточки, попал мячом в корзину.</w:t>
      </w:r>
    </w:p>
    <w:p w:rsidR="00B9139E" w:rsidRDefault="00B9139E" w:rsidP="0002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такие интересы ребят, взрослые должны стремиться их закрепить. Поддерживаемый взрослыми интерес, их внимание к достижениям детей стимулируют дальнейшее стремление их к активной деятельности, к новым свершениям.</w:t>
      </w:r>
    </w:p>
    <w:p w:rsidR="00B9139E" w:rsidRDefault="00B9139E" w:rsidP="0002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Расширяющийся двигательный опыт, неоднократное повторение упражнений прибавляют детям уверенности, смелости, решимости. Увеличивается умение детей самостоятельно организовывать игры и упражнения, найти себе занятия по душе, в соответствии со своими желаниями и возможностями.</w:t>
      </w:r>
    </w:p>
    <w:p w:rsidR="00A0373E" w:rsidRDefault="00A0373E" w:rsidP="0002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Воспитывая у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ежедневно двигаться, выполнять физические упражнения с ранних лет, можно заложить прочные основы хорошего здор</w:t>
      </w:r>
      <w:r w:rsidR="00494C33">
        <w:rPr>
          <w:rFonts w:ascii="Times New Roman" w:hAnsi="Times New Roman" w:cs="Times New Roman"/>
          <w:sz w:val="28"/>
          <w:szCs w:val="28"/>
        </w:rPr>
        <w:t>овья и дальнейшего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гармоничного развития ребенка.</w:t>
      </w:r>
    </w:p>
    <w:p w:rsidR="00A0373E" w:rsidRDefault="00A0373E" w:rsidP="0002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3D8" w:rsidRPr="000213D8" w:rsidRDefault="000213D8" w:rsidP="00021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B9139E" w:rsidRDefault="00A0373E" w:rsidP="0002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Вавилова В.Н. «Укрепляйте здоровье детей», Просвещение 1986г.</w:t>
      </w:r>
    </w:p>
    <w:p w:rsidR="00FE24B2" w:rsidRDefault="00F41860" w:rsidP="0002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syl</w:t>
        </w:r>
        <w:proofErr w:type="spellEnd"/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</w:rPr>
          <w:t>/169848/</w:t>
        </w:r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</w:t>
        </w:r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dvigatelnaya</w:t>
        </w:r>
        <w:proofErr w:type="spellEnd"/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aktivnost</w:t>
        </w:r>
        <w:proofErr w:type="spellEnd"/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ee</w:t>
        </w:r>
        <w:proofErr w:type="spellEnd"/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znachenie</w:t>
        </w:r>
        <w:proofErr w:type="spellEnd"/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dlya</w:t>
        </w:r>
        <w:proofErr w:type="spellEnd"/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organizma</w:t>
        </w:r>
        <w:proofErr w:type="spellEnd"/>
      </w:hyperlink>
    </w:p>
    <w:p w:rsidR="00B9139E" w:rsidRDefault="00F41860" w:rsidP="000213D8">
      <w:pPr>
        <w:spacing w:after="0" w:line="240" w:lineRule="auto"/>
      </w:pPr>
      <w:hyperlink r:id="rId5" w:history="1">
        <w:r w:rsidR="00B9139E" w:rsidRPr="00F65B1D">
          <w:rPr>
            <w:rStyle w:val="a3"/>
            <w:rFonts w:ascii="Times New Roman" w:hAnsi="Times New Roman" w:cs="Times New Roman"/>
            <w:sz w:val="28"/>
            <w:szCs w:val="28"/>
          </w:rPr>
          <w:t>http://www.astromeridian.ru/medicina/1956.html</w:t>
        </w:r>
      </w:hyperlink>
    </w:p>
    <w:p w:rsidR="000213D8" w:rsidRDefault="000213D8" w:rsidP="0002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39E" w:rsidRPr="000213D8" w:rsidRDefault="000213D8" w:rsidP="00021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3D8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 Косица Н.С.</w:t>
      </w:r>
    </w:p>
    <w:sectPr w:rsidR="00B9139E" w:rsidRPr="000213D8" w:rsidSect="000213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3BD"/>
    <w:rsid w:val="000213D8"/>
    <w:rsid w:val="00087D94"/>
    <w:rsid w:val="000C0FB3"/>
    <w:rsid w:val="002E2A71"/>
    <w:rsid w:val="0034149A"/>
    <w:rsid w:val="003832D3"/>
    <w:rsid w:val="004947CA"/>
    <w:rsid w:val="00494C33"/>
    <w:rsid w:val="005403BD"/>
    <w:rsid w:val="0057690A"/>
    <w:rsid w:val="00635D73"/>
    <w:rsid w:val="00A0373E"/>
    <w:rsid w:val="00B9139E"/>
    <w:rsid w:val="00BA52DE"/>
    <w:rsid w:val="00BE500F"/>
    <w:rsid w:val="00CB2738"/>
    <w:rsid w:val="00DC17C9"/>
    <w:rsid w:val="00F41860"/>
    <w:rsid w:val="00FE2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3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3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tromeridian.ru/medicina/1956.html" TargetMode="External"/><Relationship Id="rId4" Type="http://schemas.openxmlformats.org/officeDocument/2006/relationships/hyperlink" Target="http://www.syl.ru/article/169848/new_dvigatelnaya-aktivnost-i-ee-znachenie-dlya-organiz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Наталья</cp:lastModifiedBy>
  <cp:revision>4</cp:revision>
  <dcterms:created xsi:type="dcterms:W3CDTF">2017-01-28T16:45:00Z</dcterms:created>
  <dcterms:modified xsi:type="dcterms:W3CDTF">2017-01-30T06:42:00Z</dcterms:modified>
</cp:coreProperties>
</file>