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CA" w:rsidRPr="00EE49E8" w:rsidRDefault="00EE49E8" w:rsidP="00EE4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E8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EE49E8" w:rsidRDefault="00A75FD2" w:rsidP="00EE4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="00EE49E8" w:rsidRPr="00EE49E8">
        <w:rPr>
          <w:rFonts w:ascii="Times New Roman" w:hAnsi="Times New Roman" w:cs="Times New Roman"/>
          <w:b/>
          <w:sz w:val="28"/>
          <w:szCs w:val="28"/>
        </w:rPr>
        <w:t>«Интерактивные дидактические игры как средство развития познавательной активности дошкольников старшего дошкольного возраста с общим недоразвитием речи»</w:t>
      </w:r>
    </w:p>
    <w:p w:rsidR="00EE49E8" w:rsidRPr="00EE49E8" w:rsidRDefault="00EE49E8" w:rsidP="00EE49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49E8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EE49E8">
        <w:rPr>
          <w:rFonts w:ascii="Times New Roman" w:hAnsi="Times New Roman" w:cs="Times New Roman"/>
          <w:sz w:val="28"/>
          <w:szCs w:val="28"/>
        </w:rPr>
        <w:t>Понкратенко</w:t>
      </w:r>
      <w:proofErr w:type="spellEnd"/>
      <w:r w:rsidRPr="00EE49E8">
        <w:rPr>
          <w:rFonts w:ascii="Times New Roman" w:hAnsi="Times New Roman" w:cs="Times New Roman"/>
          <w:sz w:val="28"/>
          <w:szCs w:val="28"/>
        </w:rPr>
        <w:t xml:space="preserve"> Елена Ивановна,</w:t>
      </w:r>
    </w:p>
    <w:p w:rsidR="00EE49E8" w:rsidRDefault="00EE49E8" w:rsidP="00EE49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49E8">
        <w:rPr>
          <w:rFonts w:ascii="Times New Roman" w:hAnsi="Times New Roman" w:cs="Times New Roman"/>
          <w:sz w:val="28"/>
          <w:szCs w:val="28"/>
        </w:rPr>
        <w:t>воспитатель МБДОУ детского сада комбинированного вида №114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Брянска</w:t>
      </w:r>
    </w:p>
    <w:p w:rsidR="00EE49E8" w:rsidRPr="00EE49E8" w:rsidRDefault="00EE49E8" w:rsidP="00EE49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49E8" w:rsidRDefault="00EE49E8" w:rsidP="00EE49E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16E1B">
        <w:rPr>
          <w:rFonts w:ascii="Times New Roman" w:hAnsi="Times New Roman" w:cs="Times New Roman"/>
          <w:sz w:val="28"/>
          <w:szCs w:val="28"/>
        </w:rPr>
        <w:t>В эпоху стремительного развития информационных технологий перед педагогом ставится задача не только передать определенный набор знаний, но и сформировать основу для развития информационной культуры личности и стать проводником в мир новых технологий. Решение этих задач предполагает не только создание единой развивающей среды, в которой взаимодействуют воспитанники, родители и педагоги, но и обогащение этой среды информационными технологиями.</w:t>
      </w:r>
    </w:p>
    <w:p w:rsidR="00EE49E8" w:rsidRPr="00116E1B" w:rsidRDefault="00EE49E8" w:rsidP="00EE49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E1B">
        <w:rPr>
          <w:rFonts w:ascii="Times New Roman" w:hAnsi="Times New Roman" w:cs="Times New Roman"/>
          <w:sz w:val="28"/>
          <w:szCs w:val="28"/>
        </w:rPr>
        <w:t>Создание и развитие информационного общества предполагает широкое применение информационно-коммуникационных технологий (ИКТ) в образовании, что определяется рядом факторов:</w:t>
      </w:r>
    </w:p>
    <w:p w:rsidR="00EE49E8" w:rsidRPr="00116E1B" w:rsidRDefault="00EE49E8" w:rsidP="00EE49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E1B">
        <w:rPr>
          <w:rFonts w:ascii="Times New Roman" w:hAnsi="Times New Roman" w:cs="Times New Roman"/>
          <w:sz w:val="28"/>
          <w:szCs w:val="28"/>
        </w:rPr>
        <w:t>• во-первых, внедрение ИКТ в образование существенным образом</w:t>
      </w:r>
    </w:p>
    <w:p w:rsidR="00EE49E8" w:rsidRPr="00116E1B" w:rsidRDefault="00EE49E8" w:rsidP="00EE49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E1B">
        <w:rPr>
          <w:rFonts w:ascii="Times New Roman" w:hAnsi="Times New Roman" w:cs="Times New Roman"/>
          <w:sz w:val="28"/>
          <w:szCs w:val="28"/>
        </w:rPr>
        <w:t>ускоряет передачу знаний и накопленного технологического и</w:t>
      </w:r>
    </w:p>
    <w:p w:rsidR="00EE49E8" w:rsidRPr="00116E1B" w:rsidRDefault="00EE49E8" w:rsidP="00EE49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E1B">
        <w:rPr>
          <w:rFonts w:ascii="Times New Roman" w:hAnsi="Times New Roman" w:cs="Times New Roman"/>
          <w:sz w:val="28"/>
          <w:szCs w:val="28"/>
        </w:rPr>
        <w:t>социального опыта человечества не только от поколения к поколению, но и от одного человека другому;</w:t>
      </w:r>
    </w:p>
    <w:p w:rsidR="00EE49E8" w:rsidRPr="00116E1B" w:rsidRDefault="00EE49E8" w:rsidP="00EE49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E1B">
        <w:rPr>
          <w:rFonts w:ascii="Times New Roman" w:hAnsi="Times New Roman" w:cs="Times New Roman"/>
          <w:sz w:val="28"/>
          <w:szCs w:val="28"/>
        </w:rPr>
        <w:t>• во-вторых, современные ИКТ, повышая качество обучения, позволяют воспитаннику успешнее и быстрее адаптироваться к окружающей среде и происходящим социальным изменениям;</w:t>
      </w:r>
    </w:p>
    <w:p w:rsidR="00EE49E8" w:rsidRPr="00116E1B" w:rsidRDefault="00EE49E8" w:rsidP="00EE49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E1B">
        <w:rPr>
          <w:rFonts w:ascii="Times New Roman" w:hAnsi="Times New Roman" w:cs="Times New Roman"/>
          <w:sz w:val="28"/>
          <w:szCs w:val="28"/>
        </w:rPr>
        <w:t>• в-третьих, активное внедрение этих технологий в образование является важным фактором создания системы образования, отвечающей требованиям информационного общества и процессу реформирования традиционной системы образования.</w:t>
      </w:r>
    </w:p>
    <w:p w:rsidR="00EE49E8" w:rsidRPr="00350C8E" w:rsidRDefault="00EE49E8" w:rsidP="00EE49E8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0C8E">
        <w:rPr>
          <w:rFonts w:ascii="Times New Roman" w:eastAsia="Times New Roman" w:hAnsi="Times New Roman" w:cs="Times New Roman"/>
          <w:color w:val="000000"/>
          <w:sz w:val="28"/>
        </w:rPr>
        <w:t xml:space="preserve">В работе дошкольных учреждений большое место занимают дидактические игры. В контексте повсеместной компьютеризации актуальным становится использование </w:t>
      </w:r>
      <w:r>
        <w:rPr>
          <w:rFonts w:ascii="Times New Roman" w:eastAsia="Times New Roman" w:hAnsi="Times New Roman" w:cs="Times New Roman"/>
          <w:color w:val="000000"/>
          <w:sz w:val="28"/>
        </w:rPr>
        <w:t>интерактивных</w:t>
      </w:r>
      <w:r w:rsidRPr="00350C8E">
        <w:rPr>
          <w:rFonts w:ascii="Times New Roman" w:eastAsia="Times New Roman" w:hAnsi="Times New Roman" w:cs="Times New Roman"/>
          <w:color w:val="000000"/>
          <w:sz w:val="28"/>
        </w:rPr>
        <w:t xml:space="preserve"> дидактических игр в деятельности дошкольника. </w:t>
      </w:r>
      <w:r>
        <w:rPr>
          <w:rFonts w:ascii="Times New Roman" w:eastAsia="Times New Roman" w:hAnsi="Times New Roman" w:cs="Times New Roman"/>
          <w:color w:val="000000"/>
          <w:sz w:val="28"/>
        </w:rPr>
        <w:t>Интерактивные</w:t>
      </w:r>
      <w:r w:rsidRPr="00350C8E">
        <w:rPr>
          <w:rFonts w:ascii="Times New Roman" w:eastAsia="Times New Roman" w:hAnsi="Times New Roman" w:cs="Times New Roman"/>
          <w:color w:val="000000"/>
          <w:sz w:val="28"/>
        </w:rPr>
        <w:t xml:space="preserve"> дидактические игры выполняют функцию средств обучения – дети осваивают признаки предметов, учатся классифицировать, обобщать, сравнивать. Ребенок получает информацию через познавательные процессы: восприятие, мышление, воображение, внимание, речь, память. В основе развития познавательных процессов лежат анализаторы, благодаря </w:t>
      </w:r>
      <w:proofErr w:type="gramStart"/>
      <w:r w:rsidRPr="00350C8E">
        <w:rPr>
          <w:rFonts w:ascii="Times New Roman" w:eastAsia="Times New Roman" w:hAnsi="Times New Roman" w:cs="Times New Roman"/>
          <w:color w:val="000000"/>
          <w:sz w:val="28"/>
        </w:rPr>
        <w:t>им</w:t>
      </w:r>
      <w:proofErr w:type="gramEnd"/>
      <w:r w:rsidRPr="00350C8E">
        <w:rPr>
          <w:rFonts w:ascii="Times New Roman" w:eastAsia="Times New Roman" w:hAnsi="Times New Roman" w:cs="Times New Roman"/>
          <w:color w:val="000000"/>
          <w:sz w:val="28"/>
        </w:rPr>
        <w:t xml:space="preserve"> ребенок более эффективно и полно познает </w:t>
      </w:r>
      <w:r w:rsidRPr="00350C8E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окружающий его мир. Главным преимуществом интерактивных игр является наглядность -  инструмент усвоения новых понятий, свойств, явлений. Кроме наглядности дети также воспринимают новую информацию на слух, с помощью движения объектов. Кроме того, занимаясь с интерактивными играми самостоятельно, ребенок может сам контролировать темп и количество выполняемых заданий, что отвечает принципу индивидуализации, в соответствие ФГОС </w:t>
      </w:r>
      <w:proofErr w:type="gramStart"/>
      <w:r w:rsidRPr="00350C8E"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 w:rsidRPr="00350C8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E49E8" w:rsidRPr="00F21456" w:rsidRDefault="00EE49E8" w:rsidP="00EE49E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50C8E">
        <w:rPr>
          <w:rFonts w:ascii="Times New Roman" w:eastAsia="Times New Roman" w:hAnsi="Times New Roman" w:cs="Times New Roman"/>
          <w:color w:val="000000"/>
          <w:sz w:val="28"/>
        </w:rPr>
        <w:t>Отличительной чертой интерактивных игр является то, что они могут использоваться во всех образовательных областях.</w:t>
      </w:r>
    </w:p>
    <w:p w:rsidR="00EE49E8" w:rsidRDefault="00EE49E8" w:rsidP="00EE49E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Интерактивные</w:t>
      </w:r>
      <w:r w:rsidRPr="00350C8E">
        <w:rPr>
          <w:rFonts w:ascii="Times New Roman" w:eastAsia="Times New Roman" w:hAnsi="Times New Roman" w:cs="Times New Roman"/>
          <w:color w:val="000000"/>
          <w:sz w:val="28"/>
        </w:rPr>
        <w:t xml:space="preserve"> дидактические игры в союзе с высоким педагогическим мастерством делают образовательный процесс дошкольного образования разнообразным, живым и ненавязчивым для детей. Применяя интерактивные игры, повышается мотивация детей к обучению, дети учатся новым формам сотрудничества, формируется рефлексия ребенка, оценка своих достижений.</w:t>
      </w:r>
    </w:p>
    <w:p w:rsidR="00EE49E8" w:rsidRPr="00890E5E" w:rsidRDefault="00EE49E8" w:rsidP="00EE49E8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0C8E">
        <w:rPr>
          <w:rFonts w:ascii="Times New Roman" w:eastAsia="Times New Roman" w:hAnsi="Times New Roman" w:cs="Times New Roman"/>
          <w:color w:val="000000"/>
          <w:sz w:val="28"/>
        </w:rPr>
        <w:t xml:space="preserve">Новизна моего опыта заключается в использовании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интерактивных </w:t>
      </w:r>
      <w:r w:rsidRPr="00350C8E">
        <w:rPr>
          <w:rFonts w:ascii="Times New Roman" w:eastAsia="Times New Roman" w:hAnsi="Times New Roman" w:cs="Times New Roman"/>
          <w:color w:val="000000"/>
          <w:sz w:val="28"/>
        </w:rPr>
        <w:t xml:space="preserve">дидактических игр для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детей старшего дошкольного возраста с общим недоразвитием речи </w:t>
      </w:r>
      <w:r w:rsidRPr="00890E5E">
        <w:rPr>
          <w:rFonts w:ascii="Times New Roman" w:eastAsia="Times New Roman" w:hAnsi="Times New Roman" w:cs="Times New Roman"/>
          <w:color w:val="000000"/>
          <w:sz w:val="28"/>
        </w:rPr>
        <w:t>как средств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890E5E">
        <w:rPr>
          <w:rFonts w:ascii="Times New Roman" w:eastAsia="Times New Roman" w:hAnsi="Times New Roman" w:cs="Times New Roman"/>
          <w:color w:val="000000"/>
          <w:sz w:val="28"/>
        </w:rPr>
        <w:t xml:space="preserve"> развития познавательной активности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350C8E">
        <w:rPr>
          <w:rFonts w:ascii="Times New Roman" w:eastAsia="Times New Roman" w:hAnsi="Times New Roman" w:cs="Times New Roman"/>
          <w:color w:val="000000"/>
          <w:sz w:val="28"/>
        </w:rPr>
        <w:t xml:space="preserve">что позволило совершенствовать формы, методы, приемы работы по использованию новых информационных технологий в учебном процессе, в создании и определении эффективных условий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их </w:t>
      </w:r>
      <w:r w:rsidRPr="00350C8E">
        <w:rPr>
          <w:rFonts w:ascii="Times New Roman" w:eastAsia="Times New Roman" w:hAnsi="Times New Roman" w:cs="Times New Roman"/>
          <w:color w:val="000000"/>
          <w:sz w:val="28"/>
        </w:rPr>
        <w:t>применения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E49E8" w:rsidRPr="002C156E" w:rsidRDefault="00EE49E8" w:rsidP="00EE49E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C156E">
        <w:rPr>
          <w:rFonts w:ascii="Times New Roman" w:eastAsia="Times New Roman" w:hAnsi="Times New Roman" w:cs="Times New Roman"/>
          <w:color w:val="000000"/>
          <w:sz w:val="28"/>
        </w:rPr>
        <w:t>Интерактивная дидактическая игра – современный и признанный метод обучения и воспитания, обладающий образовательной, развивающей и воспитывающей функциями, которые действуют в органическом единстве.</w:t>
      </w:r>
    </w:p>
    <w:p w:rsidR="00EE49E8" w:rsidRPr="002C156E" w:rsidRDefault="00EE49E8" w:rsidP="00EE49E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C156E">
        <w:rPr>
          <w:rFonts w:ascii="Times New Roman" w:eastAsia="Times New Roman" w:hAnsi="Times New Roman" w:cs="Times New Roman"/>
          <w:color w:val="000000"/>
          <w:sz w:val="28"/>
        </w:rPr>
        <w:t xml:space="preserve">Образовательная функция предполагает усвоение воспитанниками общих правил работы с учебным материалом и умелом </w:t>
      </w:r>
      <w:proofErr w:type="gramStart"/>
      <w:r w:rsidRPr="002C156E">
        <w:rPr>
          <w:rFonts w:ascii="Times New Roman" w:eastAsia="Times New Roman" w:hAnsi="Times New Roman" w:cs="Times New Roman"/>
          <w:color w:val="000000"/>
          <w:sz w:val="28"/>
        </w:rPr>
        <w:t>использовании</w:t>
      </w:r>
      <w:proofErr w:type="gramEnd"/>
      <w:r w:rsidRPr="002C156E">
        <w:rPr>
          <w:rFonts w:ascii="Times New Roman" w:eastAsia="Times New Roman" w:hAnsi="Times New Roman" w:cs="Times New Roman"/>
          <w:color w:val="000000"/>
          <w:sz w:val="28"/>
        </w:rPr>
        <w:t xml:space="preserve"> этих правил при решении других задач. </w:t>
      </w:r>
    </w:p>
    <w:p w:rsidR="00EE49E8" w:rsidRPr="002C156E" w:rsidRDefault="00EE49E8" w:rsidP="00EE49E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C156E">
        <w:rPr>
          <w:rFonts w:ascii="Times New Roman" w:eastAsia="Times New Roman" w:hAnsi="Times New Roman" w:cs="Times New Roman"/>
          <w:color w:val="000000"/>
          <w:sz w:val="28"/>
        </w:rPr>
        <w:t>Развивающая функция заключается в развитии у детей интеллектуальной сферы: мыслительных процессов, внимания, памяти. </w:t>
      </w:r>
    </w:p>
    <w:p w:rsidR="00EE49E8" w:rsidRPr="002C156E" w:rsidRDefault="00EE49E8" w:rsidP="00EE49E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C156E">
        <w:rPr>
          <w:rFonts w:ascii="Times New Roman" w:eastAsia="Times New Roman" w:hAnsi="Times New Roman" w:cs="Times New Roman"/>
          <w:color w:val="000000"/>
          <w:sz w:val="28"/>
        </w:rPr>
        <w:t>Воспитывающая функция позволяет формировать положительное отношение не только к изучаемому материалу, но и к самому процессу обучения, что является в дальнейшем важным компонентом при подготовке дошкольника к обучению в школе.</w:t>
      </w:r>
    </w:p>
    <w:p w:rsidR="00EE49E8" w:rsidRPr="00EE49E8" w:rsidRDefault="00EE49E8" w:rsidP="00EE49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49E8" w:rsidRPr="00EE49E8" w:rsidSect="007D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9E8"/>
    <w:rsid w:val="007D16CA"/>
    <w:rsid w:val="00A75FD2"/>
    <w:rsid w:val="00EE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3499</Characters>
  <Application>Microsoft Office Word</Application>
  <DocSecurity>0</DocSecurity>
  <Lines>29</Lines>
  <Paragraphs>8</Paragraphs>
  <ScaleCrop>false</ScaleCrop>
  <Company>Ya Blondinko Edition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2022-11-07T16:44:00Z</dcterms:created>
  <dcterms:modified xsi:type="dcterms:W3CDTF">2022-11-07T17:03:00Z</dcterms:modified>
</cp:coreProperties>
</file>