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53" w:rsidRDefault="00FB2001" w:rsidP="00EC3753">
      <w:pPr>
        <w:pStyle w:val="c3"/>
        <w:shd w:val="clear" w:color="auto" w:fill="FFFFFF"/>
        <w:spacing w:before="0" w:beforeAutospacing="0" w:after="0" w:afterAutospacing="0"/>
        <w:ind w:firstLine="56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GoBack"/>
      <w:r>
        <w:rPr>
          <w:rStyle w:val="c1"/>
          <w:b/>
          <w:bCs/>
          <w:color w:val="000000"/>
          <w:sz w:val="36"/>
          <w:szCs w:val="36"/>
          <w:u w:val="single"/>
        </w:rPr>
        <w:t>Пальчиковые</w:t>
      </w:r>
      <w:r w:rsidR="003B0A97" w:rsidRPr="003B0A97">
        <w:rPr>
          <w:rStyle w:val="c1"/>
          <w:b/>
          <w:bCs/>
          <w:color w:val="000000"/>
          <w:sz w:val="36"/>
          <w:szCs w:val="36"/>
          <w:u w:val="single"/>
        </w:rPr>
        <w:t xml:space="preserve"> игр</w:t>
      </w:r>
      <w:r>
        <w:rPr>
          <w:rStyle w:val="c1"/>
          <w:b/>
          <w:bCs/>
          <w:color w:val="000000"/>
          <w:sz w:val="36"/>
          <w:szCs w:val="36"/>
          <w:u w:val="single"/>
        </w:rPr>
        <w:t xml:space="preserve">ы как средство </w:t>
      </w:r>
      <w:r w:rsidR="00EC3753" w:rsidRPr="003B0A97">
        <w:rPr>
          <w:rStyle w:val="c1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Style w:val="c1"/>
          <w:b/>
          <w:bCs/>
          <w:color w:val="000000"/>
          <w:sz w:val="36"/>
          <w:szCs w:val="36"/>
          <w:u w:val="single"/>
        </w:rPr>
        <w:t>развития</w:t>
      </w:r>
      <w:r w:rsidR="003B0A97" w:rsidRPr="003B0A97">
        <w:rPr>
          <w:rStyle w:val="c1"/>
          <w:b/>
          <w:bCs/>
          <w:color w:val="000000"/>
          <w:sz w:val="36"/>
          <w:szCs w:val="36"/>
          <w:u w:val="single"/>
        </w:rPr>
        <w:t xml:space="preserve"> </w:t>
      </w:r>
      <w:r w:rsidR="00EC3753" w:rsidRPr="003B0A97">
        <w:rPr>
          <w:rStyle w:val="c1"/>
          <w:b/>
          <w:bCs/>
          <w:color w:val="000000"/>
          <w:sz w:val="36"/>
          <w:szCs w:val="36"/>
          <w:u w:val="single"/>
        </w:rPr>
        <w:t>речи</w:t>
      </w:r>
      <w:r w:rsidR="003B0A97">
        <w:rPr>
          <w:rStyle w:val="c1"/>
          <w:b/>
          <w:bCs/>
          <w:color w:val="000000"/>
          <w:sz w:val="36"/>
          <w:szCs w:val="36"/>
          <w:u w:val="single"/>
        </w:rPr>
        <w:t xml:space="preserve">                                 </w:t>
      </w:r>
      <w:r w:rsidR="00EC3753" w:rsidRPr="003B0A97">
        <w:rPr>
          <w:rStyle w:val="c1"/>
          <w:b/>
          <w:bCs/>
          <w:color w:val="000000"/>
          <w:sz w:val="36"/>
          <w:szCs w:val="36"/>
          <w:u w:val="single"/>
        </w:rPr>
        <w:t xml:space="preserve"> детей раннего возраста</w:t>
      </w:r>
      <w:bookmarkEnd w:id="0"/>
      <w:r w:rsidR="003B0A97">
        <w:rPr>
          <w:rStyle w:val="c1"/>
          <w:b/>
          <w:bCs/>
          <w:color w:val="000000"/>
          <w:sz w:val="28"/>
          <w:szCs w:val="28"/>
        </w:rPr>
        <w:t>.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Многие исследователи, занимающиеся проблемой воспитания детей </w:t>
      </w:r>
      <w:r w:rsidR="003B0A97">
        <w:rPr>
          <w:rStyle w:val="c4"/>
          <w:color w:val="000000"/>
          <w:sz w:val="28"/>
          <w:szCs w:val="28"/>
        </w:rPr>
        <w:t xml:space="preserve">раннего </w:t>
      </w:r>
      <w:r>
        <w:rPr>
          <w:rStyle w:val="c4"/>
          <w:color w:val="000000"/>
          <w:sz w:val="28"/>
          <w:szCs w:val="28"/>
        </w:rPr>
        <w:t>возраста, указывают на взаимосвязь и взаимозависимость становления моторной и речевой функции.</w:t>
      </w:r>
    </w:p>
    <w:p w:rsidR="003B0A97" w:rsidRDefault="00EC3753" w:rsidP="00EC3753">
      <w:pPr>
        <w:pStyle w:val="c1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Исследования учёных доказали, что уровень развития детской речи находится в прямой зависимости от степени </w:t>
      </w:r>
      <w:proofErr w:type="spellStart"/>
      <w:r>
        <w:rPr>
          <w:rStyle w:val="c4"/>
          <w:color w:val="000000"/>
          <w:sz w:val="28"/>
          <w:szCs w:val="28"/>
        </w:rPr>
        <w:t>сформированности</w:t>
      </w:r>
      <w:proofErr w:type="spellEnd"/>
      <w:r>
        <w:rPr>
          <w:rStyle w:val="c4"/>
          <w:color w:val="000000"/>
          <w:sz w:val="28"/>
          <w:szCs w:val="28"/>
        </w:rPr>
        <w:t xml:space="preserve"> тонких движений пальцев рук.  Работы В.М. </w:t>
      </w:r>
      <w:proofErr w:type="spellStart"/>
      <w:r>
        <w:rPr>
          <w:rStyle w:val="c4"/>
          <w:color w:val="000000"/>
          <w:sz w:val="28"/>
          <w:szCs w:val="28"/>
        </w:rPr>
        <w:t>Бехтерова</w:t>
      </w:r>
      <w:proofErr w:type="spellEnd"/>
      <w:r>
        <w:rPr>
          <w:rStyle w:val="c4"/>
          <w:color w:val="000000"/>
          <w:sz w:val="28"/>
          <w:szCs w:val="28"/>
        </w:rPr>
        <w:t xml:space="preserve">  доказали влияние манипуляции рук на функции высшей нервной деятельности, развитие речи. Простые движения рук помогают убрать напряжение не только с самих рук, но и с губ, снимают усталость. Они способны улучшить произношение многих звуков, а значит – развивать речь ребенка.  Исследования М.М. Кольцовой доказали, что каждый палец имеет довольно обширное представительство в коре больших полушарий мозга. Развитие тонких движений пальцев рук предшествует появлению артикуляции слогов.   Специалисты института физиологии детей и подростков АПН считают, что формирование речи происходит под влиянием кинетических (двигательных) импульсов, передающихся от рук, а точнее, от пальчиков. Чем активнее и точнее движения пальцев у маленького ребёнка, тем быстрее он начинает говорить.</w:t>
      </w:r>
      <w:r w:rsidR="003B0A97">
        <w:rPr>
          <w:rStyle w:val="c4"/>
          <w:color w:val="000000"/>
          <w:sz w:val="28"/>
          <w:szCs w:val="28"/>
        </w:rPr>
        <w:t xml:space="preserve"> </w:t>
      </w:r>
    </w:p>
    <w:p w:rsidR="00EC3753" w:rsidRDefault="00EC3753" w:rsidP="00EC3753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Талантом нашей народной педагогики созданы игры «Ладушки», «Сорока – белобока», «Коза рогатая» и другие. Их значение до сих пор недостаточно осмыслено взрослыми. Многие родители видят в них развлекательное, а не развивающее, </w:t>
      </w:r>
      <w:proofErr w:type="spellStart"/>
      <w:r>
        <w:rPr>
          <w:rStyle w:val="c4"/>
          <w:color w:val="000000"/>
          <w:sz w:val="28"/>
          <w:szCs w:val="28"/>
        </w:rPr>
        <w:t>оздоравливающее</w:t>
      </w:r>
      <w:proofErr w:type="spellEnd"/>
      <w:r>
        <w:rPr>
          <w:rStyle w:val="c4"/>
          <w:color w:val="000000"/>
          <w:sz w:val="28"/>
          <w:szCs w:val="28"/>
        </w:rPr>
        <w:t xml:space="preserve"> воздействия. Именно эти игры дают возможность устанавливать эмоциональный контакт между взрослым и ребёнком, развивать понимание обращённой речи, ак</w:t>
      </w:r>
      <w:r w:rsidR="003B0A97">
        <w:rPr>
          <w:rStyle w:val="c4"/>
          <w:color w:val="000000"/>
          <w:sz w:val="28"/>
          <w:szCs w:val="28"/>
        </w:rPr>
        <w:t>тивизировать работу пальцев рук.</w:t>
      </w:r>
      <w:r>
        <w:rPr>
          <w:rStyle w:val="c4"/>
          <w:color w:val="000000"/>
          <w:sz w:val="28"/>
          <w:szCs w:val="28"/>
        </w:rPr>
        <w:t xml:space="preserve"> </w:t>
      </w:r>
      <w:r w:rsidR="003B0A97">
        <w:rPr>
          <w:rStyle w:val="c4"/>
          <w:color w:val="000000"/>
          <w:sz w:val="28"/>
          <w:szCs w:val="28"/>
        </w:rPr>
        <w:t xml:space="preserve">А это </w:t>
      </w:r>
      <w:r>
        <w:rPr>
          <w:rStyle w:val="c4"/>
          <w:color w:val="000000"/>
          <w:sz w:val="28"/>
          <w:szCs w:val="28"/>
        </w:rPr>
        <w:t xml:space="preserve">имеет </w:t>
      </w:r>
      <w:proofErr w:type="gramStart"/>
      <w:r>
        <w:rPr>
          <w:rStyle w:val="c4"/>
          <w:color w:val="000000"/>
          <w:sz w:val="28"/>
          <w:szCs w:val="28"/>
        </w:rPr>
        <w:t xml:space="preserve">важное </w:t>
      </w:r>
      <w:r w:rsidR="003B0A97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значение</w:t>
      </w:r>
      <w:proofErr w:type="gramEnd"/>
      <w:r>
        <w:rPr>
          <w:rStyle w:val="c4"/>
          <w:color w:val="000000"/>
          <w:sz w:val="28"/>
          <w:szCs w:val="28"/>
        </w:rPr>
        <w:t xml:space="preserve"> для развития внимания, памяти, аналитического мышления, зрительного и слухового восприятия, зрительно – моторной интеграции. В том  числе и речи, а в дальнейшем формированию письма.</w:t>
      </w:r>
    </w:p>
    <w:p w:rsidR="00EC3753" w:rsidRDefault="00EC3753" w:rsidP="00EC3753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 </w:t>
      </w:r>
      <w:r>
        <w:rPr>
          <w:rStyle w:val="c4"/>
          <w:color w:val="000000"/>
          <w:sz w:val="28"/>
          <w:szCs w:val="28"/>
        </w:rPr>
        <w:t xml:space="preserve">Таким образом, развитие мелкой моторики у маленьких детей очень важно и необходимо. Чем раньше малыши начинают активно и умело двигать пальчиками, ладошками, показывая то или иное действие, тем раньше они развиваются, начинают быстрее говорить, речь становится </w:t>
      </w:r>
      <w:proofErr w:type="gramStart"/>
      <w:r>
        <w:rPr>
          <w:rStyle w:val="c4"/>
          <w:color w:val="000000"/>
          <w:sz w:val="28"/>
          <w:szCs w:val="28"/>
        </w:rPr>
        <w:t>более связной</w:t>
      </w:r>
      <w:proofErr w:type="gramEnd"/>
      <w:r>
        <w:rPr>
          <w:rStyle w:val="c4"/>
          <w:color w:val="000000"/>
          <w:sz w:val="28"/>
          <w:szCs w:val="28"/>
        </w:rPr>
        <w:t xml:space="preserve"> и эмоциональной.</w:t>
      </w:r>
    </w:p>
    <w:p w:rsidR="00EC3753" w:rsidRPr="003B0A97" w:rsidRDefault="00EC3753" w:rsidP="003B0A97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B0A97">
        <w:rPr>
          <w:rStyle w:val="c4"/>
          <w:sz w:val="28"/>
          <w:szCs w:val="28"/>
        </w:rPr>
        <w:t xml:space="preserve">В процессе своей работы я заметила, что все чаще в детский сад поступают дети с недостаточно развитой речью. </w:t>
      </w:r>
      <w:r w:rsidR="003B0A97">
        <w:rPr>
          <w:rStyle w:val="c4"/>
          <w:sz w:val="28"/>
          <w:szCs w:val="28"/>
        </w:rPr>
        <w:t>Для работы по развитию речи я использую пальчиковые игры.</w:t>
      </w:r>
    </w:p>
    <w:p w:rsidR="00EC3753" w:rsidRPr="003B0A97" w:rsidRDefault="00EC3753" w:rsidP="00EC3753">
      <w:pPr>
        <w:pStyle w:val="c5"/>
        <w:shd w:val="clear" w:color="auto" w:fill="FFFFFF"/>
        <w:spacing w:before="0" w:beforeAutospacing="0" w:after="0" w:afterAutospacing="0"/>
        <w:ind w:firstLine="56"/>
        <w:rPr>
          <w:rFonts w:ascii="Arial" w:hAnsi="Arial" w:cs="Arial"/>
          <w:sz w:val="22"/>
          <w:szCs w:val="22"/>
        </w:rPr>
      </w:pPr>
      <w:r w:rsidRPr="003B0A97">
        <w:rPr>
          <w:rStyle w:val="c1"/>
          <w:bCs/>
          <w:sz w:val="28"/>
          <w:szCs w:val="28"/>
        </w:rPr>
        <w:t>Для реализации поставленной цели выделила для себя ряд основных задач: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  Сочетать игры и упражнения для тренировки пальцев с речевой деятельностью детей.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 Совершенствовать мелкую моторику через пальчиковые игры;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  Повысить компетентность родителей</w:t>
      </w:r>
      <w:r w:rsidR="003B0A97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 в значимости пальчиковых игр детей раннего возраста.</w:t>
      </w:r>
    </w:p>
    <w:p w:rsidR="00077FD0" w:rsidRDefault="003B0A97" w:rsidP="00EC3753">
      <w:pPr>
        <w:pStyle w:val="c3"/>
        <w:shd w:val="clear" w:color="auto" w:fill="FFFFFF"/>
        <w:spacing w:before="0" w:beforeAutospacing="0" w:after="0" w:afterAutospacing="0"/>
        <w:ind w:firstLine="56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lastRenderedPageBreak/>
        <w:t>В своей работе я с</w:t>
      </w:r>
      <w:r w:rsidR="00EC3753" w:rsidRPr="003B0A97">
        <w:rPr>
          <w:rStyle w:val="c4"/>
          <w:sz w:val="28"/>
          <w:szCs w:val="28"/>
        </w:rPr>
        <w:t>тараюсь использовать разнообразные формы работы с родителями: индивидуальные бес</w:t>
      </w:r>
      <w:r w:rsidR="00077FD0">
        <w:rPr>
          <w:rStyle w:val="c4"/>
          <w:sz w:val="28"/>
          <w:szCs w:val="28"/>
        </w:rPr>
        <w:t>еды, консультации для родителей.</w:t>
      </w:r>
      <w:r w:rsidR="00EC3753" w:rsidRPr="003B0A97">
        <w:rPr>
          <w:rStyle w:val="c4"/>
          <w:sz w:val="28"/>
          <w:szCs w:val="28"/>
        </w:rPr>
        <w:t xml:space="preserve"> </w:t>
      </w:r>
      <w:r w:rsidR="00077FD0">
        <w:rPr>
          <w:rStyle w:val="c4"/>
          <w:sz w:val="28"/>
          <w:szCs w:val="28"/>
        </w:rPr>
        <w:t xml:space="preserve"> </w:t>
      </w:r>
    </w:p>
    <w:p w:rsidR="00EC3753" w:rsidRPr="003B0A97" w:rsidRDefault="00077FD0" w:rsidP="00EC3753">
      <w:pPr>
        <w:pStyle w:val="c3"/>
        <w:shd w:val="clear" w:color="auto" w:fill="FFFFFF"/>
        <w:spacing w:before="0" w:beforeAutospacing="0" w:after="0" w:afterAutospacing="0"/>
        <w:ind w:firstLine="56"/>
        <w:rPr>
          <w:rFonts w:ascii="Arial" w:hAnsi="Arial" w:cs="Arial"/>
          <w:sz w:val="22"/>
          <w:szCs w:val="22"/>
        </w:rPr>
      </w:pPr>
      <w:r>
        <w:rPr>
          <w:rStyle w:val="c4"/>
          <w:sz w:val="28"/>
          <w:szCs w:val="28"/>
        </w:rPr>
        <w:t xml:space="preserve">Я </w:t>
      </w:r>
      <w:r w:rsidR="00EC3753" w:rsidRPr="003B0A97">
        <w:rPr>
          <w:rStyle w:val="c4"/>
          <w:sz w:val="28"/>
          <w:szCs w:val="28"/>
        </w:rPr>
        <w:t>объясняю, что надо учить ре</w:t>
      </w:r>
      <w:r>
        <w:rPr>
          <w:rStyle w:val="c4"/>
          <w:sz w:val="28"/>
          <w:szCs w:val="28"/>
        </w:rPr>
        <w:t>бенка манипулировать предметами.</w:t>
      </w:r>
      <w:r w:rsidR="00EC3753" w:rsidRPr="003B0A97">
        <w:rPr>
          <w:rStyle w:val="c4"/>
          <w:sz w:val="28"/>
          <w:szCs w:val="28"/>
        </w:rPr>
        <w:t xml:space="preserve"> </w:t>
      </w:r>
      <w:r>
        <w:rPr>
          <w:rStyle w:val="c4"/>
          <w:sz w:val="28"/>
          <w:szCs w:val="28"/>
        </w:rPr>
        <w:t>С</w:t>
      </w:r>
      <w:r w:rsidR="00EC3753" w:rsidRPr="003B0A97">
        <w:rPr>
          <w:rStyle w:val="c4"/>
          <w:sz w:val="28"/>
          <w:szCs w:val="28"/>
        </w:rPr>
        <w:t xml:space="preserve">реди его игрушек обязательно </w:t>
      </w:r>
      <w:r>
        <w:rPr>
          <w:rStyle w:val="c4"/>
          <w:sz w:val="28"/>
          <w:szCs w:val="28"/>
        </w:rPr>
        <w:t xml:space="preserve">должны быть </w:t>
      </w:r>
      <w:r w:rsidR="00EC3753" w:rsidRPr="003B0A97">
        <w:rPr>
          <w:rStyle w:val="c4"/>
          <w:sz w:val="28"/>
          <w:szCs w:val="28"/>
        </w:rPr>
        <w:t xml:space="preserve">такие игрушки, как пирамидки, строительный материал, шнуровки, вкладыши, конструктор и т. </w:t>
      </w:r>
      <w:r w:rsidR="003B0A97" w:rsidRPr="003B0A97">
        <w:rPr>
          <w:rStyle w:val="c4"/>
          <w:sz w:val="28"/>
          <w:szCs w:val="28"/>
        </w:rPr>
        <w:t xml:space="preserve">п. </w:t>
      </w:r>
      <w:r w:rsidR="00EC3753" w:rsidRPr="003B0A97">
        <w:rPr>
          <w:rStyle w:val="c4"/>
          <w:sz w:val="28"/>
          <w:szCs w:val="28"/>
        </w:rPr>
        <w:t>Даю рекомендации родителям, в которых убеждаю их давать больше самостоятельности детям при одевании: самостоятельно застёгивать и расстегивать пуговицы, кнопки, молнии, так как эти действия являются базовыми, они формируют ручную умелость. </w:t>
      </w:r>
    </w:p>
    <w:p w:rsidR="00EC3753" w:rsidRDefault="00EC3753" w:rsidP="00EC3753">
      <w:pPr>
        <w:pStyle w:val="c5"/>
        <w:shd w:val="clear" w:color="auto" w:fill="FFFFFF"/>
        <w:spacing w:before="0" w:beforeAutospacing="0" w:after="0" w:afterAutospacing="0"/>
        <w:ind w:firstLine="56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Основная работа заключается в работе с детьми.</w:t>
      </w:r>
    </w:p>
    <w:p w:rsidR="00EC3753" w:rsidRDefault="00EC3753" w:rsidP="00EC3753">
      <w:pPr>
        <w:pStyle w:val="c5"/>
        <w:shd w:val="clear" w:color="auto" w:fill="FFFFFF"/>
        <w:spacing w:before="0" w:beforeAutospacing="0" w:after="0" w:afterAutospacing="0"/>
        <w:ind w:firstLine="56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Пальчиковые упражнения разнообразны по содержанию, их разделили на группы и определили назначение.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1. Игры-манипуляции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"</w:t>
      </w:r>
      <w:proofErr w:type="gramStart"/>
      <w:r>
        <w:rPr>
          <w:rStyle w:val="c4"/>
          <w:color w:val="000000"/>
          <w:sz w:val="28"/>
          <w:szCs w:val="28"/>
        </w:rPr>
        <w:t>Сорока-белобока</w:t>
      </w:r>
      <w:proofErr w:type="gramEnd"/>
      <w:r>
        <w:rPr>
          <w:rStyle w:val="c4"/>
          <w:color w:val="000000"/>
          <w:sz w:val="28"/>
          <w:szCs w:val="28"/>
        </w:rPr>
        <w:t>" - указательным пальцем осуществляют круговые движения.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proofErr w:type="gramStart"/>
      <w:r>
        <w:rPr>
          <w:rStyle w:val="c4"/>
          <w:color w:val="000000"/>
          <w:sz w:val="28"/>
          <w:szCs w:val="28"/>
        </w:rPr>
        <w:t>"Пальчик-мальчик, где ты был?",  "Этот пальчик хочет спать", "Этот пальчик - дедушка", "Раз, два, три, четыре, кто живет в моей квартире", "Пальчики пошли гулять" — ребенок поочередно загибает каждый пальчик.</w:t>
      </w:r>
      <w:proofErr w:type="gramEnd"/>
      <w:r>
        <w:rPr>
          <w:rStyle w:val="c4"/>
          <w:color w:val="000000"/>
          <w:sz w:val="28"/>
          <w:szCs w:val="28"/>
        </w:rPr>
        <w:t xml:space="preserve"> Эти упражнения он может выполнять самостоятельно или с помощью взрослого. Они развивают воображение: в каждом пальчике ребенок видит тот или иной образ.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2. Сюжетно-пальчиковые упражнения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"Пальчики здороваются" - подушечки пальцев соприкасаются с большим пальцем (правой, левой руки, двух одновременно).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"Распускается цветок" - из сжатого кулака поочередно "появляются" пальцы.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"Елка" — ладони от себя, пальцы в "замок" (ладони под углом друг к другу). Пальцы выставляются вперед, локти к корпусу не прижимаются.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К этой группе относятся также упражнения, которые позволяют детям изображать предметы транспорта и мебели, диких и домашних животных, птиц, насекомых, деревья.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3. Пальчиковые упражнения в сочетании со звуковой гимнастикой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Ребенок может поочередно соединять пальцы каждой руки друг с другом, или выпрямлять по очереди каждый палец, или сжимать пальцы в кулак и разжимать и в это время произносить звуки: б-п; т-д; </w:t>
      </w:r>
      <w:proofErr w:type="gramStart"/>
      <w:r>
        <w:rPr>
          <w:rStyle w:val="c4"/>
          <w:color w:val="000000"/>
          <w:sz w:val="28"/>
          <w:szCs w:val="28"/>
        </w:rPr>
        <w:t>к-г</w:t>
      </w:r>
      <w:proofErr w:type="gramEnd"/>
      <w:r>
        <w:rPr>
          <w:rStyle w:val="c4"/>
          <w:color w:val="000000"/>
          <w:sz w:val="28"/>
          <w:szCs w:val="28"/>
        </w:rPr>
        <w:t>.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 xml:space="preserve">4. Пальчиковые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кинезиологические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упражнения ("гимнастика мозга")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Предложены И. </w:t>
      </w:r>
      <w:proofErr w:type="spellStart"/>
      <w:r>
        <w:rPr>
          <w:rStyle w:val="c4"/>
          <w:color w:val="000000"/>
          <w:sz w:val="28"/>
          <w:szCs w:val="28"/>
        </w:rPr>
        <w:t>Деннисоном</w:t>
      </w:r>
      <w:proofErr w:type="spellEnd"/>
      <w:r>
        <w:rPr>
          <w:rStyle w:val="c4"/>
          <w:color w:val="000000"/>
          <w:sz w:val="28"/>
          <w:szCs w:val="28"/>
        </w:rPr>
        <w:t xml:space="preserve"> и Г. </w:t>
      </w:r>
      <w:proofErr w:type="spellStart"/>
      <w:r>
        <w:rPr>
          <w:rStyle w:val="c4"/>
          <w:color w:val="000000"/>
          <w:sz w:val="28"/>
          <w:szCs w:val="28"/>
        </w:rPr>
        <w:t>Деннисоном</w:t>
      </w:r>
      <w:proofErr w:type="spellEnd"/>
      <w:r>
        <w:rPr>
          <w:rStyle w:val="c4"/>
          <w:color w:val="000000"/>
          <w:sz w:val="28"/>
          <w:szCs w:val="28"/>
        </w:rPr>
        <w:t>. С помощью таких упражнений компенсируется работа левого полушария. Их выполнение требует от ребенка внимания, сосредоточенности.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"Колечко" — поочередно перебирать пальцы рук, соединяя в кольцо с большим пальцем последовательно указательный, средний и т.д.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"Кулак - ребро - ладонь" — последовательно менять три положения: сжатая в кулак ладонь, ладонь ребром на плоскости стола, ладонь на плоскости стола (сначала правой рукой, потом левой, затем двумя руками вместе).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 "Ухо-нос" - левой рукой взяться за кончик носа, правой - за противоположное ухо, затем одновременно опустить руки и поменять их положение.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proofErr w:type="gramStart"/>
      <w:r>
        <w:rPr>
          <w:rStyle w:val="c4"/>
          <w:color w:val="000000"/>
          <w:sz w:val="28"/>
          <w:szCs w:val="28"/>
        </w:rPr>
        <w:t>"Симметричные рисунки" - рисовать в воздухе обеими руками зеркально симметричные рисунки (начинать лучше с круглого предмета: яблоко, арбуз и т.д.</w:t>
      </w:r>
      <w:proofErr w:type="gramEnd"/>
      <w:r>
        <w:rPr>
          <w:rStyle w:val="c4"/>
          <w:color w:val="000000"/>
          <w:sz w:val="28"/>
          <w:szCs w:val="28"/>
        </w:rPr>
        <w:t xml:space="preserve"> </w:t>
      </w:r>
      <w:proofErr w:type="gramStart"/>
      <w:r>
        <w:rPr>
          <w:rStyle w:val="c4"/>
          <w:color w:val="000000"/>
          <w:sz w:val="28"/>
          <w:szCs w:val="28"/>
        </w:rPr>
        <w:t>Главное, чтобы ребенок смотрел во время "рисования" на свою руку).</w:t>
      </w:r>
      <w:proofErr w:type="gramEnd"/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5. Пальчиковые упражнения в сочетании с самомассажем кистей и пальцев рук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Самомассаж оказывает благоприятное воздействие на развитие движений кисти пальцев рук.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данных упражнениях используются традиционные для массажа движения - разминание, растирание, надавливание, пощипывание (от периферии к центру).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Например: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    - левой рукой поглаживать </w:t>
      </w:r>
      <w:proofErr w:type="gramStart"/>
      <w:r>
        <w:rPr>
          <w:rStyle w:val="c4"/>
          <w:color w:val="000000"/>
          <w:sz w:val="28"/>
          <w:szCs w:val="28"/>
        </w:rPr>
        <w:t>правую</w:t>
      </w:r>
      <w:proofErr w:type="gramEnd"/>
      <w:r>
        <w:rPr>
          <w:rStyle w:val="c4"/>
          <w:color w:val="000000"/>
          <w:sz w:val="28"/>
          <w:szCs w:val="28"/>
        </w:rPr>
        <w:t>;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- руки сжать в кулаки, кулаком левой руки постукивать по кулаку правой руки и наоборот («молоток»);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- разминать, а затем растирать каждый палец сначала вдоль, а потом поперек.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- растирание ладони шестигранным карандашом (между ладонями, затем между каждым пальцем)</w:t>
      </w:r>
      <w:proofErr w:type="gramStart"/>
      <w:r>
        <w:rPr>
          <w:rStyle w:val="c4"/>
          <w:color w:val="000000"/>
          <w:sz w:val="28"/>
          <w:szCs w:val="28"/>
        </w:rPr>
        <w:t xml:space="preserve"> .</w:t>
      </w:r>
      <w:proofErr w:type="gramEnd"/>
      <w:r>
        <w:rPr>
          <w:rStyle w:val="c4"/>
          <w:color w:val="000000"/>
          <w:sz w:val="28"/>
          <w:szCs w:val="28"/>
        </w:rPr>
        <w:t xml:space="preserve"> Грани карандаша легко «укалывают» ладони и активизируют нервные окончания, снимают напряжение.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- детям нравятся упражнения с массажными мячами (вращение мяча каждой рукой между ладонями, раскатывание между ладонями, сжимание, раскатывание по всей руке и т. п.)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6. Театр в руке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Позволяет повысить общий тонус, развивает внимание и память, снимает психоэмоциональное напряжение.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"Бабочка" — сжать пальцы в кулак и поочередно выпрямлять мизинец, безымянный и средний пальцы, а большой и указательный соединить в кольцо. Выпрямленными пальцами делать быстрые движения ("трепетание пальцев").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"Рыбки" - кисти правой и левой рук изображают плавные движения рыб. "Сначала они плавали порознь, а потом решили, что вместе веселее".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"</w:t>
      </w:r>
      <w:proofErr w:type="spellStart"/>
      <w:r>
        <w:rPr>
          <w:rStyle w:val="c4"/>
          <w:color w:val="000000"/>
          <w:sz w:val="28"/>
          <w:szCs w:val="28"/>
        </w:rPr>
        <w:t>Осьминожки</w:t>
      </w:r>
      <w:proofErr w:type="spellEnd"/>
      <w:r>
        <w:rPr>
          <w:rStyle w:val="c4"/>
          <w:color w:val="000000"/>
          <w:sz w:val="28"/>
          <w:szCs w:val="28"/>
        </w:rPr>
        <w:t xml:space="preserve">" — правая рука, осторожно и по очереди передвигая свои </w:t>
      </w:r>
      <w:proofErr w:type="spellStart"/>
      <w:r>
        <w:rPr>
          <w:rStyle w:val="c4"/>
          <w:color w:val="000000"/>
          <w:sz w:val="28"/>
          <w:szCs w:val="28"/>
        </w:rPr>
        <w:t>щупальцы</w:t>
      </w:r>
      <w:proofErr w:type="spellEnd"/>
      <w:r>
        <w:rPr>
          <w:rStyle w:val="c4"/>
          <w:color w:val="000000"/>
          <w:sz w:val="28"/>
          <w:szCs w:val="28"/>
        </w:rPr>
        <w:t>-пальцы, путешествует по морскому дну. Навстречу движется осьминог - левая рука. Увидели друг друга, замерли, а потом стали обследовать морское дно вместе.</w:t>
      </w:r>
    </w:p>
    <w:p w:rsidR="00077FD0" w:rsidRDefault="00077FD0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 На первоначальном этапе эта работа должна быть только индивидуальной. Педагог разглаживает ребёнку ладошки, по очереди сгибает  пальчики и разгибает, произнося при этом текст </w:t>
      </w:r>
      <w:proofErr w:type="spellStart"/>
      <w:r>
        <w:rPr>
          <w:rStyle w:val="c4"/>
          <w:color w:val="000000"/>
          <w:sz w:val="28"/>
          <w:szCs w:val="28"/>
        </w:rPr>
        <w:t>потешки</w:t>
      </w:r>
      <w:proofErr w:type="spellEnd"/>
      <w:r>
        <w:rPr>
          <w:rStyle w:val="c4"/>
          <w:color w:val="000000"/>
          <w:sz w:val="28"/>
          <w:szCs w:val="28"/>
        </w:rPr>
        <w:t>.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 развитие мелкой моторики рук благоприятное воздействие оказывают игры с предметами: мозаика, пирамидки, застёгивание и расстегивание пуговиц, шнуровка, застёгивание молний, продевание колечек на веревочку</w:t>
      </w:r>
      <w:proofErr w:type="gramStart"/>
      <w:r>
        <w:rPr>
          <w:rStyle w:val="c4"/>
          <w:color w:val="000000"/>
          <w:sz w:val="28"/>
          <w:szCs w:val="28"/>
        </w:rPr>
        <w:t xml:space="preserve"> ;</w:t>
      </w:r>
      <w:proofErr w:type="gramEnd"/>
      <w:r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lastRenderedPageBreak/>
        <w:t>игры с карандашами, перебирание зерен,  работа с тестом или с пластилином, для развития движений хорошим средством является “Пальчиковый театр”. Он способствует овладению не только навыками мелкой моторики, а ещё развивает внимание, память, мышление, воображение, снимает тревожность, повышает работоспособность головного мозга. Малышам также интересно  разбирать предметы на части и собирать их снова. Во время игр моя задача состоит в том, чтобы организовать общение ребенка с кем-либо в процессе игровой деятельности, обогащая словарь детей.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Развитие кисти руки и координации движений пальцев рук -  задача, охватывающая многие сферы деятельности ребенка. Комплексная программа сенсорно-моторного развития, направленная на развитие ритма и мелкой моторики рук создает зону благоприятного развития всех сторон психики, моторики и речи ребенка.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Для занятий пальчиковой гимнастикой нужно только наше желание – ведь для этих веселых и полезных игр не нужно ни специального места, ни каких-либо подручных средств.</w:t>
      </w:r>
    </w:p>
    <w:p w:rsidR="00D41445" w:rsidRPr="00D41445" w:rsidRDefault="00D41445" w:rsidP="00D414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4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 я легко включаю в структуру режимных моментов в ДОУ. Их можно использовать во время умывания, одевания и раздевания, в различных видах деятельности (изобразительн</w:t>
      </w:r>
      <w:r w:rsidR="00077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математической, трудовой), п</w:t>
      </w:r>
      <w:r w:rsidRPr="00D4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 обедом, когда дети ожидают приглашение к столу. На прогулке при плюсовой температуре можно после наблюдения за живыми и неживыми объектами детям предложить с помощью пальцев рук изобразить: дом, скворечник, кошку, собаку, цепочку, дерево и др.</w:t>
      </w:r>
    </w:p>
    <w:p w:rsidR="00D41445" w:rsidRPr="00D41445" w:rsidRDefault="00D41445" w:rsidP="00D414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4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организованные движения пальцев рук, активность пальцев действительно обладают широким спектром возможностей не только для развития самой мелкой моторики, но и для развития психических функций: сенсорных и речевых. Для развития мелкой моторики используются пальчиковая гимнастика и пальчиковый массаж, но лучше, если активность пальцев ребенка будет представлена в структуре игры, где игровые действия происходят в мнимой, воображаемой ситуации и обязательно происходит построение какого-либо образа, который ребенок будет брать на себя, либо будет режиссировать</w:t>
      </w:r>
    </w:p>
    <w:p w:rsidR="00777DA8" w:rsidRDefault="00FB2001"/>
    <w:sectPr w:rsidR="00777DA8" w:rsidSect="00077FD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49"/>
    <w:rsid w:val="00077FD0"/>
    <w:rsid w:val="003B0A97"/>
    <w:rsid w:val="006009FF"/>
    <w:rsid w:val="00B30FE1"/>
    <w:rsid w:val="00D41445"/>
    <w:rsid w:val="00E50049"/>
    <w:rsid w:val="00EC3753"/>
    <w:rsid w:val="00FB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C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C3753"/>
  </w:style>
  <w:style w:type="character" w:customStyle="1" w:styleId="c4">
    <w:name w:val="c4"/>
    <w:basedOn w:val="a0"/>
    <w:rsid w:val="00EC3753"/>
  </w:style>
  <w:style w:type="paragraph" w:customStyle="1" w:styleId="c10">
    <w:name w:val="c10"/>
    <w:basedOn w:val="a"/>
    <w:rsid w:val="00EC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3753"/>
  </w:style>
  <w:style w:type="paragraph" w:customStyle="1" w:styleId="c5">
    <w:name w:val="c5"/>
    <w:basedOn w:val="a"/>
    <w:rsid w:val="00EC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37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C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C3753"/>
  </w:style>
  <w:style w:type="character" w:customStyle="1" w:styleId="c4">
    <w:name w:val="c4"/>
    <w:basedOn w:val="a0"/>
    <w:rsid w:val="00EC3753"/>
  </w:style>
  <w:style w:type="paragraph" w:customStyle="1" w:styleId="c10">
    <w:name w:val="c10"/>
    <w:basedOn w:val="a"/>
    <w:rsid w:val="00EC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3753"/>
  </w:style>
  <w:style w:type="paragraph" w:customStyle="1" w:styleId="c5">
    <w:name w:val="c5"/>
    <w:basedOn w:val="a"/>
    <w:rsid w:val="00EC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3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2017-03-14T14:57:00Z</dcterms:created>
  <dcterms:modified xsi:type="dcterms:W3CDTF">2022-05-16T15:32:00Z</dcterms:modified>
</cp:coreProperties>
</file>