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66" w:rsidRDefault="00836D66" w:rsidP="00836D66">
      <w:pPr>
        <w:widowControl w:val="0"/>
        <w:jc w:val="right"/>
        <w:rPr>
          <w:rFonts w:ascii="Times New Roman" w:hAnsi="Times New Roman" w:cs="Times New Roman"/>
          <w:b/>
          <w:bCs/>
          <w:iCs/>
          <w:sz w:val="28"/>
          <w:szCs w:val="28"/>
        </w:rPr>
      </w:pPr>
      <w:r>
        <w:rPr>
          <w:rFonts w:ascii="Times New Roman" w:hAnsi="Times New Roman" w:cs="Times New Roman"/>
          <w:b/>
          <w:bCs/>
          <w:iCs/>
          <w:sz w:val="28"/>
          <w:szCs w:val="28"/>
        </w:rPr>
        <w:t xml:space="preserve">Бригадина Валерия Николаевна, </w:t>
      </w:r>
    </w:p>
    <w:p w:rsidR="00836D66" w:rsidRDefault="00836D66" w:rsidP="00836D66">
      <w:pPr>
        <w:widowControl w:val="0"/>
        <w:jc w:val="right"/>
        <w:rPr>
          <w:rFonts w:ascii="Times New Roman" w:hAnsi="Times New Roman" w:cs="Times New Roman"/>
          <w:b/>
          <w:bCs/>
          <w:iCs/>
          <w:sz w:val="28"/>
          <w:szCs w:val="28"/>
        </w:rPr>
      </w:pPr>
      <w:r>
        <w:rPr>
          <w:rFonts w:ascii="Times New Roman" w:hAnsi="Times New Roman" w:cs="Times New Roman"/>
          <w:b/>
          <w:bCs/>
          <w:iCs/>
          <w:sz w:val="28"/>
          <w:szCs w:val="28"/>
        </w:rPr>
        <w:t>педагог-психолог</w:t>
      </w:r>
    </w:p>
    <w:p w:rsidR="00836D66" w:rsidRDefault="00836D66" w:rsidP="00836D66">
      <w:pPr>
        <w:widowControl w:val="0"/>
        <w:jc w:val="right"/>
        <w:rPr>
          <w:rFonts w:ascii="Times New Roman" w:hAnsi="Times New Roman" w:cs="Times New Roman"/>
          <w:b/>
          <w:bCs/>
          <w:iCs/>
          <w:sz w:val="28"/>
          <w:szCs w:val="28"/>
        </w:rPr>
      </w:pPr>
      <w:r>
        <w:rPr>
          <w:rFonts w:ascii="Times New Roman" w:hAnsi="Times New Roman" w:cs="Times New Roman"/>
          <w:b/>
          <w:bCs/>
          <w:iCs/>
          <w:sz w:val="28"/>
          <w:szCs w:val="28"/>
        </w:rPr>
        <w:t>СП «Детский сад №58 «Сказка»</w:t>
      </w:r>
    </w:p>
    <w:p w:rsidR="00836D66" w:rsidRDefault="00836D66" w:rsidP="00836D66">
      <w:pPr>
        <w:widowControl w:val="0"/>
        <w:jc w:val="right"/>
        <w:rPr>
          <w:rFonts w:ascii="Times New Roman" w:hAnsi="Times New Roman" w:cs="Times New Roman"/>
          <w:b/>
          <w:bCs/>
          <w:iCs/>
          <w:sz w:val="28"/>
          <w:szCs w:val="28"/>
        </w:rPr>
      </w:pPr>
      <w:r>
        <w:rPr>
          <w:rFonts w:ascii="Times New Roman" w:hAnsi="Times New Roman" w:cs="Times New Roman"/>
          <w:b/>
          <w:bCs/>
          <w:iCs/>
          <w:sz w:val="28"/>
          <w:szCs w:val="28"/>
        </w:rPr>
        <w:t xml:space="preserve"> МБОУ «Усть-Вельская СШ №23», </w:t>
      </w:r>
    </w:p>
    <w:p w:rsidR="00836D66" w:rsidRDefault="00836D66" w:rsidP="00836D66">
      <w:pPr>
        <w:widowControl w:val="0"/>
        <w:jc w:val="right"/>
        <w:rPr>
          <w:rFonts w:ascii="Times New Roman" w:hAnsi="Times New Roman" w:cs="Times New Roman"/>
          <w:b/>
          <w:bCs/>
          <w:iCs/>
          <w:sz w:val="28"/>
          <w:szCs w:val="28"/>
        </w:rPr>
      </w:pPr>
      <w:proofErr w:type="spellStart"/>
      <w:r>
        <w:rPr>
          <w:rFonts w:ascii="Times New Roman" w:hAnsi="Times New Roman" w:cs="Times New Roman"/>
          <w:b/>
          <w:bCs/>
          <w:iCs/>
          <w:sz w:val="28"/>
          <w:szCs w:val="28"/>
        </w:rPr>
        <w:t>д</w:t>
      </w:r>
      <w:proofErr w:type="gramStart"/>
      <w:r>
        <w:rPr>
          <w:rFonts w:ascii="Times New Roman" w:hAnsi="Times New Roman" w:cs="Times New Roman"/>
          <w:b/>
          <w:bCs/>
          <w:iCs/>
          <w:sz w:val="28"/>
          <w:szCs w:val="28"/>
        </w:rPr>
        <w:t>.Г</w:t>
      </w:r>
      <w:proofErr w:type="gramEnd"/>
      <w:r>
        <w:rPr>
          <w:rFonts w:ascii="Times New Roman" w:hAnsi="Times New Roman" w:cs="Times New Roman"/>
          <w:b/>
          <w:bCs/>
          <w:iCs/>
          <w:sz w:val="28"/>
          <w:szCs w:val="28"/>
        </w:rPr>
        <w:t>орка</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Муравьевская</w:t>
      </w:r>
      <w:proofErr w:type="spellEnd"/>
      <w:r>
        <w:rPr>
          <w:rFonts w:ascii="Times New Roman" w:hAnsi="Times New Roman" w:cs="Times New Roman"/>
          <w:b/>
          <w:bCs/>
          <w:iCs/>
          <w:sz w:val="28"/>
          <w:szCs w:val="28"/>
        </w:rPr>
        <w:t xml:space="preserve"> </w:t>
      </w:r>
    </w:p>
    <w:p w:rsidR="00836D66" w:rsidRDefault="00836D66" w:rsidP="00836D66">
      <w:pPr>
        <w:widowControl w:val="0"/>
        <w:jc w:val="right"/>
        <w:rPr>
          <w:rFonts w:ascii="Times New Roman" w:hAnsi="Times New Roman" w:cs="Times New Roman"/>
          <w:b/>
          <w:bCs/>
          <w:iCs/>
          <w:sz w:val="28"/>
          <w:szCs w:val="28"/>
        </w:rPr>
      </w:pPr>
      <w:r>
        <w:rPr>
          <w:rFonts w:ascii="Times New Roman" w:hAnsi="Times New Roman" w:cs="Times New Roman"/>
          <w:b/>
          <w:bCs/>
          <w:iCs/>
          <w:sz w:val="28"/>
          <w:szCs w:val="28"/>
        </w:rPr>
        <w:t>Вельского района Архангельской области</w:t>
      </w:r>
    </w:p>
    <w:p w:rsidR="00836D66" w:rsidRDefault="00836D66" w:rsidP="00151DE8">
      <w:pPr>
        <w:widowControl w:val="0"/>
        <w:jc w:val="both"/>
        <w:rPr>
          <w:rFonts w:ascii="Times New Roman" w:hAnsi="Times New Roman" w:cs="Times New Roman"/>
          <w:b/>
          <w:bCs/>
          <w:iCs/>
          <w:sz w:val="28"/>
          <w:szCs w:val="28"/>
        </w:rPr>
      </w:pPr>
    </w:p>
    <w:p w:rsidR="00151DE8" w:rsidRDefault="00151DE8" w:rsidP="00151DE8">
      <w:pPr>
        <w:widowControl w:val="0"/>
        <w:jc w:val="both"/>
        <w:rPr>
          <w:rFonts w:ascii="Times New Roman" w:hAnsi="Times New Roman" w:cs="Times New Roman"/>
          <w:b/>
          <w:bCs/>
          <w:iCs/>
          <w:sz w:val="28"/>
          <w:szCs w:val="28"/>
        </w:rPr>
      </w:pPr>
      <w:bookmarkStart w:id="0" w:name="_GoBack"/>
      <w:r>
        <w:rPr>
          <w:rFonts w:ascii="Times New Roman" w:hAnsi="Times New Roman" w:cs="Times New Roman"/>
          <w:b/>
          <w:bCs/>
          <w:iCs/>
          <w:sz w:val="28"/>
          <w:szCs w:val="28"/>
        </w:rPr>
        <w:t>Гендерные отличия игровой деятельности детей дошкольного возраста</w:t>
      </w:r>
    </w:p>
    <w:bookmarkEnd w:id="0"/>
    <w:p w:rsidR="00151DE8" w:rsidRDefault="00151DE8" w:rsidP="00151DE8">
      <w:pPr>
        <w:widowControl w:val="0"/>
        <w:jc w:val="right"/>
        <w:rPr>
          <w:rFonts w:ascii="Times New Roman" w:hAnsi="Times New Roman" w:cs="Times New Roman"/>
          <w:bCs/>
          <w:i/>
          <w:iCs/>
          <w:sz w:val="28"/>
          <w:szCs w:val="28"/>
        </w:rPr>
      </w:pPr>
      <w:r w:rsidRPr="00151DE8">
        <w:rPr>
          <w:rFonts w:ascii="Times New Roman" w:hAnsi="Times New Roman" w:cs="Times New Roman"/>
          <w:bCs/>
          <w:i/>
          <w:iCs/>
          <w:sz w:val="28"/>
          <w:szCs w:val="28"/>
        </w:rPr>
        <w:t>«Мужчинами и женщинами в социальном смысле</w:t>
      </w:r>
    </w:p>
    <w:p w:rsidR="00151DE8" w:rsidRDefault="00151DE8" w:rsidP="00151DE8">
      <w:pPr>
        <w:widowControl w:val="0"/>
        <w:jc w:val="right"/>
        <w:rPr>
          <w:rFonts w:ascii="Times New Roman" w:hAnsi="Times New Roman" w:cs="Times New Roman"/>
          <w:bCs/>
          <w:i/>
          <w:iCs/>
          <w:sz w:val="28"/>
          <w:szCs w:val="28"/>
        </w:rPr>
      </w:pPr>
      <w:r w:rsidRPr="00151DE8">
        <w:rPr>
          <w:rFonts w:ascii="Times New Roman" w:hAnsi="Times New Roman" w:cs="Times New Roman"/>
          <w:bCs/>
          <w:i/>
          <w:iCs/>
          <w:sz w:val="28"/>
          <w:szCs w:val="28"/>
        </w:rPr>
        <w:t xml:space="preserve"> не рождаются, ими становятся</w:t>
      </w:r>
    </w:p>
    <w:p w:rsidR="00151DE8" w:rsidRDefault="00151DE8" w:rsidP="00151DE8">
      <w:pPr>
        <w:widowControl w:val="0"/>
        <w:jc w:val="right"/>
        <w:rPr>
          <w:rFonts w:ascii="Times New Roman" w:hAnsi="Times New Roman" w:cs="Times New Roman"/>
          <w:bCs/>
          <w:i/>
          <w:iCs/>
          <w:sz w:val="28"/>
          <w:szCs w:val="28"/>
        </w:rPr>
      </w:pPr>
      <w:r w:rsidRPr="00151DE8">
        <w:rPr>
          <w:rFonts w:ascii="Times New Roman" w:hAnsi="Times New Roman" w:cs="Times New Roman"/>
          <w:bCs/>
          <w:i/>
          <w:iCs/>
          <w:sz w:val="28"/>
          <w:szCs w:val="28"/>
        </w:rPr>
        <w:t xml:space="preserve"> в результате целенаправленного воспитания,</w:t>
      </w:r>
    </w:p>
    <w:p w:rsidR="00151DE8" w:rsidRDefault="00151DE8" w:rsidP="00151DE8">
      <w:pPr>
        <w:widowControl w:val="0"/>
        <w:jc w:val="right"/>
        <w:rPr>
          <w:rFonts w:ascii="Times New Roman" w:hAnsi="Times New Roman" w:cs="Times New Roman"/>
          <w:bCs/>
          <w:i/>
          <w:iCs/>
          <w:sz w:val="28"/>
          <w:szCs w:val="28"/>
        </w:rPr>
      </w:pPr>
      <w:r w:rsidRPr="00151DE8">
        <w:rPr>
          <w:rFonts w:ascii="Times New Roman" w:hAnsi="Times New Roman" w:cs="Times New Roman"/>
          <w:bCs/>
          <w:i/>
          <w:iCs/>
          <w:sz w:val="28"/>
          <w:szCs w:val="28"/>
        </w:rPr>
        <w:t xml:space="preserve"> которое важно начинать как можно раньше,</w:t>
      </w:r>
    </w:p>
    <w:p w:rsidR="00151DE8" w:rsidRPr="00151DE8" w:rsidRDefault="00151DE8" w:rsidP="00151DE8">
      <w:pPr>
        <w:widowControl w:val="0"/>
        <w:jc w:val="right"/>
        <w:rPr>
          <w:rFonts w:ascii="Times New Roman" w:hAnsi="Times New Roman" w:cs="Times New Roman"/>
          <w:bCs/>
          <w:i/>
          <w:iCs/>
          <w:sz w:val="28"/>
          <w:szCs w:val="28"/>
        </w:rPr>
      </w:pPr>
      <w:r w:rsidRPr="00151DE8">
        <w:rPr>
          <w:rFonts w:ascii="Times New Roman" w:hAnsi="Times New Roman" w:cs="Times New Roman"/>
          <w:bCs/>
          <w:i/>
          <w:iCs/>
          <w:sz w:val="28"/>
          <w:szCs w:val="28"/>
        </w:rPr>
        <w:t xml:space="preserve"> уже с дошкольного возраста» </w:t>
      </w:r>
    </w:p>
    <w:p w:rsidR="00151DE8" w:rsidRPr="00151DE8" w:rsidRDefault="00151DE8" w:rsidP="00151DE8">
      <w:pPr>
        <w:widowControl w:val="0"/>
        <w:jc w:val="right"/>
        <w:rPr>
          <w:rFonts w:ascii="Times New Roman" w:hAnsi="Times New Roman" w:cs="Times New Roman"/>
          <w:sz w:val="28"/>
          <w:szCs w:val="28"/>
        </w:rPr>
      </w:pPr>
      <w:r w:rsidRPr="00151DE8">
        <w:rPr>
          <w:rFonts w:ascii="Times New Roman" w:hAnsi="Times New Roman" w:cs="Times New Roman"/>
          <w:sz w:val="28"/>
          <w:szCs w:val="28"/>
        </w:rPr>
        <w:t xml:space="preserve">Татьяна Александровна Репина, </w:t>
      </w:r>
    </w:p>
    <w:p w:rsidR="00151DE8" w:rsidRPr="00151DE8" w:rsidRDefault="00151DE8" w:rsidP="00151DE8">
      <w:pPr>
        <w:widowControl w:val="0"/>
        <w:jc w:val="right"/>
        <w:rPr>
          <w:rFonts w:ascii="Times New Roman" w:hAnsi="Times New Roman" w:cs="Times New Roman"/>
          <w:sz w:val="28"/>
          <w:szCs w:val="28"/>
        </w:rPr>
      </w:pPr>
      <w:r w:rsidRPr="00151DE8">
        <w:rPr>
          <w:rFonts w:ascii="Times New Roman" w:hAnsi="Times New Roman" w:cs="Times New Roman"/>
          <w:sz w:val="28"/>
          <w:szCs w:val="28"/>
        </w:rPr>
        <w:t xml:space="preserve">кандидат педагогических наук, </w:t>
      </w:r>
    </w:p>
    <w:p w:rsidR="00151DE8" w:rsidRPr="00151DE8" w:rsidRDefault="00151DE8" w:rsidP="00151DE8">
      <w:pPr>
        <w:widowControl w:val="0"/>
        <w:jc w:val="right"/>
        <w:rPr>
          <w:rFonts w:ascii="Times New Roman" w:hAnsi="Times New Roman" w:cs="Times New Roman"/>
          <w:sz w:val="28"/>
          <w:szCs w:val="28"/>
        </w:rPr>
      </w:pPr>
      <w:r w:rsidRPr="00151DE8">
        <w:rPr>
          <w:rFonts w:ascii="Times New Roman" w:hAnsi="Times New Roman" w:cs="Times New Roman"/>
          <w:sz w:val="28"/>
          <w:szCs w:val="28"/>
        </w:rPr>
        <w:t>старший научный сотрудник НИИ дошкольного воспитания АПН СССР.</w:t>
      </w:r>
    </w:p>
    <w:p w:rsidR="00151DE8" w:rsidRPr="00151DE8" w:rsidRDefault="00151DE8" w:rsidP="00151DE8">
      <w:pPr>
        <w:widowControl w:val="0"/>
        <w:jc w:val="both"/>
        <w:rPr>
          <w:sz w:val="28"/>
          <w:szCs w:val="28"/>
        </w:rPr>
      </w:pPr>
      <w:r w:rsidRPr="00151DE8">
        <w:rPr>
          <w:sz w:val="28"/>
          <w:szCs w:val="28"/>
        </w:rPr>
        <w:t> </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iCs/>
          <w:color w:val="000000" w:themeColor="text1"/>
          <w:sz w:val="28"/>
          <w:szCs w:val="28"/>
        </w:rPr>
        <w:t xml:space="preserve">Игра является важным и основным видом деятельности у детей дошкольного возраста, которая дает возможность для развития духовных и физических сил ребёнка. Помимо этого, игра - это своеобразный, свойственный только дошкольному возрасту способ освоения общественного опыта. </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iCs/>
          <w:color w:val="000000" w:themeColor="text1"/>
          <w:sz w:val="28"/>
          <w:szCs w:val="28"/>
        </w:rPr>
        <w:t xml:space="preserve">В процессе игровой деятельности усваивается в соответствии с половыми различиями сущность и содержание женской и мужской моделей </w:t>
      </w:r>
      <w:r w:rsidRPr="00151DE8">
        <w:rPr>
          <w:rFonts w:ascii="Times New Roman" w:hAnsi="Times New Roman" w:cs="Times New Roman"/>
          <w:iCs/>
          <w:color w:val="000000" w:themeColor="text1"/>
          <w:sz w:val="28"/>
          <w:szCs w:val="28"/>
        </w:rPr>
        <w:lastRenderedPageBreak/>
        <w:t xml:space="preserve">личности, формируется система потребностей, необходимых интересов, ценностных ориентаций и сложившихся способов поведения для того или иного пола ребенка. Поэтому целесообразно совершенствовать дифференцированный подход в воспитании, обучении и развитии девочек и мальчиков при этом учитывая их психофизические особенности. </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sz w:val="28"/>
          <w:szCs w:val="28"/>
        </w:rPr>
        <w:t>Отличительной особенностью игровой деятельности мальчиков дошкольного возраста является  необходимость большого «жизненного пространства» для игры, где нужно бросать различные предметы, бегать, громко кричать. Девочки же играют «в ближнем кругу», рассматривая картинки, перебирая кукол и приятные мелочи.</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sz w:val="28"/>
          <w:szCs w:val="28"/>
        </w:rPr>
        <w:t xml:space="preserve">«Девчоночьи» </w:t>
      </w:r>
      <w:r w:rsidR="00836D66">
        <w:rPr>
          <w:rFonts w:ascii="Times New Roman" w:hAnsi="Times New Roman" w:cs="Times New Roman"/>
          <w:sz w:val="28"/>
          <w:szCs w:val="28"/>
        </w:rPr>
        <w:t xml:space="preserve">игры для мальчиков </w:t>
      </w:r>
      <w:proofErr w:type="gramStart"/>
      <w:r w:rsidR="00836D66">
        <w:rPr>
          <w:rFonts w:ascii="Times New Roman" w:hAnsi="Times New Roman" w:cs="Times New Roman"/>
          <w:sz w:val="28"/>
          <w:szCs w:val="28"/>
        </w:rPr>
        <w:t xml:space="preserve">более </w:t>
      </w:r>
      <w:r w:rsidRPr="00151DE8">
        <w:rPr>
          <w:rFonts w:ascii="Times New Roman" w:hAnsi="Times New Roman" w:cs="Times New Roman"/>
          <w:sz w:val="28"/>
          <w:szCs w:val="28"/>
        </w:rPr>
        <w:t>неприемлемы</w:t>
      </w:r>
      <w:proofErr w:type="gramEnd"/>
      <w:r w:rsidRPr="00151DE8">
        <w:rPr>
          <w:rFonts w:ascii="Times New Roman" w:hAnsi="Times New Roman" w:cs="Times New Roman"/>
          <w:sz w:val="28"/>
          <w:szCs w:val="28"/>
        </w:rPr>
        <w:t xml:space="preserve">, чем «мальчишечьи» для девочек. </w:t>
      </w:r>
    </w:p>
    <w:p w:rsidR="00151DE8" w:rsidRDefault="00151DE8" w:rsidP="00151DE8">
      <w:pPr>
        <w:widowControl w:val="0"/>
        <w:spacing w:line="360" w:lineRule="auto"/>
        <w:ind w:firstLine="709"/>
        <w:contextualSpacing/>
        <w:jc w:val="both"/>
        <w:rPr>
          <w:rFonts w:ascii="Times New Roman" w:hAnsi="Times New Roman" w:cs="Times New Roman"/>
          <w:sz w:val="28"/>
          <w:szCs w:val="28"/>
        </w:rPr>
      </w:pPr>
      <w:r w:rsidRPr="00151DE8">
        <w:rPr>
          <w:rFonts w:ascii="Times New Roman" w:hAnsi="Times New Roman" w:cs="Times New Roman"/>
          <w:sz w:val="28"/>
          <w:szCs w:val="28"/>
        </w:rPr>
        <w:t>Объединение девочек в игре основано на интересе друг к другу, а у мальчиков — на интересе к содержанию игры, к замыслам парт</w:t>
      </w:r>
      <w:r>
        <w:rPr>
          <w:rFonts w:ascii="Times New Roman" w:hAnsi="Times New Roman" w:cs="Times New Roman"/>
          <w:sz w:val="28"/>
          <w:szCs w:val="28"/>
        </w:rPr>
        <w:t>неров по игре.</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sz w:val="28"/>
          <w:szCs w:val="28"/>
        </w:rPr>
        <w:t xml:space="preserve">Выбор партнера по игре, роли  у дошкольников обоих полов осуществляется в соответствии с половой принадлежностью. </w:t>
      </w:r>
    </w:p>
    <w:p w:rsid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sz w:val="28"/>
          <w:szCs w:val="28"/>
        </w:rPr>
        <w:t xml:space="preserve">Ролевое взаимодействие, возникающее между девочками  более длительно, чем между мальчиками. Они используют конкретные, устойчивые способы развития игрового сюжета. Ролевое взаимодействие мальчиков носит хаотичный, спонтанный и непродолжительный характер, так как они решают конфликтные ситуации посредством силы. </w:t>
      </w:r>
    </w:p>
    <w:p w:rsidR="00151DE8" w:rsidRPr="00151DE8" w:rsidRDefault="00151DE8" w:rsidP="00151DE8">
      <w:pPr>
        <w:widowControl w:val="0"/>
        <w:spacing w:line="360" w:lineRule="auto"/>
        <w:ind w:firstLine="709"/>
        <w:contextualSpacing/>
        <w:jc w:val="both"/>
        <w:rPr>
          <w:rFonts w:ascii="Times New Roman" w:hAnsi="Times New Roman" w:cs="Times New Roman"/>
          <w:iCs/>
          <w:color w:val="000000" w:themeColor="text1"/>
          <w:sz w:val="28"/>
          <w:szCs w:val="28"/>
        </w:rPr>
      </w:pPr>
      <w:r w:rsidRPr="00151DE8">
        <w:rPr>
          <w:rFonts w:ascii="Times New Roman" w:hAnsi="Times New Roman" w:cs="Times New Roman"/>
          <w:sz w:val="28"/>
          <w:szCs w:val="28"/>
        </w:rPr>
        <w:t xml:space="preserve">Простые наблюдения подтверждают, что набор игрушек  у мальчиков и девочек различается. Изучение детских комнат не обнаруживает отличий в количестве книг, музыкальных инструментов, мягких игрушек. Однако, в детской комнате девочки </w:t>
      </w:r>
      <w:proofErr w:type="gramStart"/>
      <w:r w:rsidRPr="00151DE8">
        <w:rPr>
          <w:rFonts w:ascii="Times New Roman" w:hAnsi="Times New Roman" w:cs="Times New Roman"/>
          <w:sz w:val="28"/>
          <w:szCs w:val="28"/>
        </w:rPr>
        <w:t>меньшее</w:t>
      </w:r>
      <w:proofErr w:type="gramEnd"/>
      <w:r w:rsidRPr="00151DE8">
        <w:rPr>
          <w:rFonts w:ascii="Times New Roman" w:hAnsi="Times New Roman" w:cs="Times New Roman"/>
          <w:sz w:val="28"/>
          <w:szCs w:val="28"/>
        </w:rPr>
        <w:t xml:space="preserve"> количество игрушек и они менее разнообразны. У мальчиков игрушки (машины, трансформеры и т. д.) более направлены на созидающую деятельность, на развитие пространственных представлений, а игрушки девочек (куклы, посуда) позволяют играть в ролевые игры более спокойного характера, направлены на близость с другим человеком и вербальное взаимодействие. Девочки используют игрушки в </w:t>
      </w:r>
      <w:r w:rsidRPr="00151DE8">
        <w:rPr>
          <w:rFonts w:ascii="Times New Roman" w:hAnsi="Times New Roman" w:cs="Times New Roman"/>
          <w:sz w:val="28"/>
          <w:szCs w:val="28"/>
        </w:rPr>
        <w:lastRenderedPageBreak/>
        <w:t xml:space="preserve">ограниченном пространстве функционально, по предназначению, определяемому функцией самой игрушки. Мальчики же совершают с игрушками различные игровые действия, творческие преобразования, используя их в неограниченном пространстве. Их интересует многоаспектность игрушки, ее конструкция. </w:t>
      </w:r>
    </w:p>
    <w:p w:rsidR="00151DE8" w:rsidRDefault="00151DE8" w:rsidP="00151DE8">
      <w:pPr>
        <w:pStyle w:val="c0"/>
        <w:spacing w:line="360" w:lineRule="auto"/>
        <w:ind w:firstLine="360"/>
        <w:contextualSpacing/>
        <w:jc w:val="both"/>
        <w:rPr>
          <w:sz w:val="28"/>
          <w:szCs w:val="28"/>
        </w:rPr>
      </w:pPr>
      <w:r w:rsidRPr="00151DE8">
        <w:rPr>
          <w:sz w:val="28"/>
          <w:szCs w:val="28"/>
        </w:rPr>
        <w:t xml:space="preserve">     В играх детей закрепляются гендерные различия, в них формируются взгляды будущих женщин и мужчин на мир и на должное поведение друг друга. Традиционные игры направлены на усвоение ребенком своей половой  роли. Как считают большинство психологов, у ребенка, не играющего в соответствующие полу игры и игрушки, формирование адекватных полоролевых стереотипов поведения неизбежно столкнется с трудностями в общении со </w:t>
      </w:r>
      <w:r w:rsidRPr="00151DE8">
        <w:rPr>
          <w:sz w:val="28"/>
          <w:szCs w:val="28"/>
        </w:rPr>
        <w:t>сверстниками,</w:t>
      </w:r>
      <w:r w:rsidRPr="00151DE8">
        <w:rPr>
          <w:sz w:val="28"/>
          <w:szCs w:val="28"/>
        </w:rPr>
        <w:t xml:space="preserve"> как своего, так и противоположного пола. </w:t>
      </w:r>
    </w:p>
    <w:p w:rsidR="00151DE8" w:rsidRDefault="00151DE8" w:rsidP="00151DE8">
      <w:pPr>
        <w:pStyle w:val="c0"/>
        <w:spacing w:line="360" w:lineRule="auto"/>
        <w:ind w:firstLine="709"/>
        <w:contextualSpacing/>
        <w:jc w:val="both"/>
        <w:rPr>
          <w:sz w:val="28"/>
          <w:szCs w:val="28"/>
        </w:rPr>
      </w:pPr>
      <w:r w:rsidRPr="00151DE8">
        <w:rPr>
          <w:sz w:val="28"/>
          <w:szCs w:val="28"/>
        </w:rPr>
        <w:t>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w:t>
      </w:r>
      <w:r>
        <w:rPr>
          <w:sz w:val="28"/>
          <w:szCs w:val="28"/>
        </w:rPr>
        <w:t>ии с гендерными особенностями, т.е. м</w:t>
      </w:r>
      <w:r w:rsidRPr="00151DE8">
        <w:rPr>
          <w:sz w:val="28"/>
          <w:szCs w:val="28"/>
        </w:rPr>
        <w:t>альчики принимают на себя мужские роли, а девочки – женские.</w:t>
      </w:r>
    </w:p>
    <w:p w:rsidR="00151DE8" w:rsidRDefault="00151DE8" w:rsidP="00151DE8">
      <w:pPr>
        <w:pStyle w:val="c0"/>
        <w:spacing w:line="360" w:lineRule="auto"/>
        <w:ind w:firstLine="360"/>
        <w:contextualSpacing/>
        <w:jc w:val="center"/>
        <w:rPr>
          <w:sz w:val="28"/>
          <w:szCs w:val="28"/>
        </w:rPr>
      </w:pPr>
    </w:p>
    <w:p w:rsidR="00151DE8" w:rsidRDefault="00151DE8" w:rsidP="00151DE8">
      <w:pPr>
        <w:pStyle w:val="c0"/>
        <w:spacing w:line="360" w:lineRule="auto"/>
        <w:ind w:firstLine="360"/>
        <w:contextualSpacing/>
        <w:jc w:val="center"/>
        <w:rPr>
          <w:sz w:val="28"/>
          <w:szCs w:val="28"/>
        </w:rPr>
      </w:pPr>
      <w:r>
        <w:rPr>
          <w:sz w:val="28"/>
          <w:szCs w:val="28"/>
        </w:rPr>
        <w:t>Список использованных источников</w:t>
      </w:r>
    </w:p>
    <w:p w:rsidR="00836D66" w:rsidRPr="00836D66" w:rsidRDefault="00151DE8" w:rsidP="00836D66">
      <w:pPr>
        <w:pStyle w:val="c0"/>
        <w:numPr>
          <w:ilvl w:val="0"/>
          <w:numId w:val="1"/>
        </w:numPr>
        <w:spacing w:line="240" w:lineRule="auto"/>
        <w:contextualSpacing/>
        <w:jc w:val="both"/>
        <w:rPr>
          <w:color w:val="000000" w:themeColor="text1"/>
          <w:sz w:val="28"/>
          <w:szCs w:val="28"/>
          <w:shd w:val="clear" w:color="auto" w:fill="FFFFFF"/>
        </w:rPr>
      </w:pPr>
      <w:r w:rsidRPr="00836D66">
        <w:rPr>
          <w:color w:val="000000" w:themeColor="text1"/>
          <w:sz w:val="28"/>
          <w:szCs w:val="28"/>
          <w:shd w:val="clear" w:color="auto" w:fill="FFFFFF"/>
        </w:rPr>
        <w:t xml:space="preserve">Валитова И. Е. Психология развития ребенка дошкольного возраста. – М.: Дрофа, 2014. – 531 </w:t>
      </w:r>
      <w:proofErr w:type="spellStart"/>
      <w:r w:rsidRPr="00836D66">
        <w:rPr>
          <w:color w:val="000000" w:themeColor="text1"/>
          <w:sz w:val="28"/>
          <w:szCs w:val="28"/>
          <w:shd w:val="clear" w:color="auto" w:fill="FFFFFF"/>
        </w:rPr>
        <w:t>с.</w:t>
      </w:r>
      <w:proofErr w:type="spellEnd"/>
    </w:p>
    <w:p w:rsidR="00836D66" w:rsidRPr="00836D66" w:rsidRDefault="00836D66" w:rsidP="00836D66">
      <w:pPr>
        <w:pStyle w:val="c0"/>
        <w:numPr>
          <w:ilvl w:val="0"/>
          <w:numId w:val="1"/>
        </w:numPr>
        <w:spacing w:line="240" w:lineRule="auto"/>
        <w:contextualSpacing/>
        <w:jc w:val="both"/>
        <w:rPr>
          <w:color w:val="000000" w:themeColor="text1"/>
          <w:sz w:val="28"/>
          <w:szCs w:val="28"/>
          <w:shd w:val="clear" w:color="auto" w:fill="FFFFFF"/>
        </w:rPr>
      </w:pPr>
      <w:proofErr w:type="spellStart"/>
      <w:r w:rsidRPr="00836D66">
        <w:rPr>
          <w:color w:val="000000" w:themeColor="text1"/>
          <w:sz w:val="28"/>
          <w:szCs w:val="28"/>
          <w:shd w:val="clear" w:color="auto" w:fill="FFFFFF"/>
        </w:rPr>
        <w:t>Гариен</w:t>
      </w:r>
      <w:proofErr w:type="spellEnd"/>
      <w:r w:rsidRPr="00836D66">
        <w:rPr>
          <w:color w:val="000000" w:themeColor="text1"/>
          <w:sz w:val="28"/>
          <w:szCs w:val="28"/>
          <w:shd w:val="clear" w:color="auto" w:fill="FFFFFF"/>
        </w:rPr>
        <w:t xml:space="preserve"> М. Мальчики и девочки учатся по-разному: Руководство для педагогов и родителей; пер. с англ.-М., 2004.</w:t>
      </w:r>
      <w:r w:rsidRPr="00836D66">
        <w:rPr>
          <w:color w:val="000000" w:themeColor="text1"/>
          <w:sz w:val="28"/>
          <w:szCs w:val="28"/>
          <w:shd w:val="clear" w:color="auto" w:fill="FFFFFF"/>
        </w:rPr>
        <w:t xml:space="preserve">- 301 </w:t>
      </w:r>
      <w:proofErr w:type="spellStart"/>
      <w:r w:rsidRPr="00836D66">
        <w:rPr>
          <w:color w:val="000000" w:themeColor="text1"/>
          <w:sz w:val="28"/>
          <w:szCs w:val="28"/>
          <w:shd w:val="clear" w:color="auto" w:fill="FFFFFF"/>
        </w:rPr>
        <w:t>с.</w:t>
      </w:r>
      <w:proofErr w:type="spellEnd"/>
    </w:p>
    <w:p w:rsidR="00836D66" w:rsidRPr="00836D66" w:rsidRDefault="00836D66" w:rsidP="00836D66">
      <w:pPr>
        <w:pStyle w:val="c0"/>
        <w:numPr>
          <w:ilvl w:val="0"/>
          <w:numId w:val="1"/>
        </w:numPr>
        <w:spacing w:line="240" w:lineRule="auto"/>
        <w:contextualSpacing/>
        <w:jc w:val="both"/>
        <w:rPr>
          <w:color w:val="000000" w:themeColor="text1"/>
          <w:sz w:val="28"/>
          <w:szCs w:val="28"/>
          <w:shd w:val="clear" w:color="auto" w:fill="FFFFFF"/>
        </w:rPr>
      </w:pPr>
      <w:proofErr w:type="spellStart"/>
      <w:r w:rsidRPr="00836D66">
        <w:rPr>
          <w:color w:val="000000" w:themeColor="text1"/>
          <w:kern w:val="0"/>
          <w:sz w:val="28"/>
          <w:szCs w:val="28"/>
        </w:rPr>
        <w:t>Еремеева</w:t>
      </w:r>
      <w:proofErr w:type="spellEnd"/>
      <w:r w:rsidRPr="00836D66">
        <w:rPr>
          <w:color w:val="000000" w:themeColor="text1"/>
          <w:kern w:val="0"/>
          <w:sz w:val="28"/>
          <w:szCs w:val="28"/>
        </w:rPr>
        <w:t xml:space="preserve"> В. Д., </w:t>
      </w:r>
      <w:proofErr w:type="spellStart"/>
      <w:r w:rsidRPr="00836D66">
        <w:rPr>
          <w:color w:val="000000" w:themeColor="text1"/>
          <w:kern w:val="0"/>
          <w:sz w:val="28"/>
          <w:szCs w:val="28"/>
        </w:rPr>
        <w:t>Хр</w:t>
      </w:r>
      <w:r w:rsidRPr="00836D66">
        <w:rPr>
          <w:color w:val="000000" w:themeColor="text1"/>
          <w:kern w:val="0"/>
          <w:sz w:val="28"/>
          <w:szCs w:val="28"/>
        </w:rPr>
        <w:t>изман</w:t>
      </w:r>
      <w:proofErr w:type="spellEnd"/>
      <w:r w:rsidRPr="00836D66">
        <w:rPr>
          <w:color w:val="000000" w:themeColor="text1"/>
          <w:kern w:val="0"/>
          <w:sz w:val="28"/>
          <w:szCs w:val="28"/>
        </w:rPr>
        <w:t xml:space="preserve"> Т. П. Мальчики и девочки -</w:t>
      </w:r>
      <w:r w:rsidRPr="00836D66">
        <w:rPr>
          <w:color w:val="000000" w:themeColor="text1"/>
          <w:kern w:val="0"/>
          <w:sz w:val="28"/>
          <w:szCs w:val="28"/>
        </w:rPr>
        <w:t xml:space="preserve"> дв</w:t>
      </w:r>
      <w:r w:rsidRPr="00836D66">
        <w:rPr>
          <w:color w:val="000000" w:themeColor="text1"/>
          <w:kern w:val="0"/>
          <w:sz w:val="28"/>
          <w:szCs w:val="28"/>
        </w:rPr>
        <w:t>а разных мира. Нейропсихологии -</w:t>
      </w:r>
      <w:r w:rsidRPr="00836D66">
        <w:rPr>
          <w:color w:val="000000" w:themeColor="text1"/>
          <w:kern w:val="0"/>
          <w:sz w:val="28"/>
          <w:szCs w:val="28"/>
        </w:rPr>
        <w:t xml:space="preserve"> учителям, воспитателям, родителям, школьным психологам. </w:t>
      </w:r>
      <w:r w:rsidRPr="00836D66">
        <w:rPr>
          <w:color w:val="000000" w:themeColor="text1"/>
          <w:kern w:val="0"/>
          <w:sz w:val="28"/>
          <w:szCs w:val="28"/>
        </w:rPr>
        <w:t xml:space="preserve"> - М.: ЛИНКА-ПРЕСС, 1998. - </w:t>
      </w:r>
      <w:r w:rsidRPr="00836D66">
        <w:rPr>
          <w:color w:val="000000" w:themeColor="text1"/>
          <w:kern w:val="0"/>
          <w:sz w:val="28"/>
          <w:szCs w:val="28"/>
        </w:rPr>
        <w:t>184 с.</w:t>
      </w:r>
    </w:p>
    <w:p w:rsidR="00836D66" w:rsidRPr="00836D66" w:rsidRDefault="00836D66" w:rsidP="00836D66">
      <w:pPr>
        <w:pStyle w:val="c0"/>
        <w:spacing w:line="360" w:lineRule="auto"/>
        <w:ind w:firstLine="360"/>
        <w:contextualSpacing/>
        <w:jc w:val="both"/>
        <w:rPr>
          <w:sz w:val="28"/>
          <w:szCs w:val="28"/>
        </w:rPr>
      </w:pPr>
    </w:p>
    <w:p w:rsidR="00151DE8" w:rsidRPr="00151DE8" w:rsidRDefault="00151DE8" w:rsidP="00151DE8">
      <w:pPr>
        <w:widowControl w:val="0"/>
        <w:spacing w:line="360" w:lineRule="auto"/>
        <w:contextualSpacing/>
      </w:pPr>
      <w:r w:rsidRPr="00151DE8">
        <w:t> </w:t>
      </w:r>
    </w:p>
    <w:p w:rsidR="00151DE8" w:rsidRPr="00151DE8" w:rsidRDefault="00151DE8" w:rsidP="00151DE8">
      <w:pPr>
        <w:widowControl w:val="0"/>
        <w:spacing w:line="360" w:lineRule="auto"/>
        <w:contextualSpacing/>
        <w:rPr>
          <w:rFonts w:ascii="Times New Roman" w:hAnsi="Times New Roman" w:cs="Times New Roman"/>
          <w:i/>
          <w:iCs/>
          <w:sz w:val="28"/>
          <w:szCs w:val="28"/>
        </w:rPr>
      </w:pPr>
    </w:p>
    <w:p w:rsidR="00151DE8" w:rsidRDefault="00151DE8" w:rsidP="00151DE8">
      <w:pPr>
        <w:widowControl w:val="0"/>
      </w:pPr>
      <w:r>
        <w:t> </w:t>
      </w:r>
    </w:p>
    <w:p w:rsidR="001D6263" w:rsidRPr="00151DE8" w:rsidRDefault="001D6263">
      <w:pPr>
        <w:rPr>
          <w:b/>
        </w:rPr>
      </w:pPr>
    </w:p>
    <w:sectPr w:rsidR="001D6263" w:rsidRPr="00151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5CBF"/>
    <w:multiLevelType w:val="hybridMultilevel"/>
    <w:tmpl w:val="3CB8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73"/>
    <w:rsid w:val="000B3E27"/>
    <w:rsid w:val="00151DE8"/>
    <w:rsid w:val="001D6263"/>
    <w:rsid w:val="00836D66"/>
    <w:rsid w:val="00B4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E8"/>
    <w:pPr>
      <w:spacing w:after="96" w:line="420" w:lineRule="auto"/>
    </w:pPr>
    <w:rPr>
      <w:rFonts w:ascii="Arial" w:eastAsia="Times New Roman" w:hAnsi="Arial" w:cs="Arial"/>
      <w:color w:val="000000"/>
      <w:kern w:val="28"/>
      <w:sz w:val="18"/>
      <w:szCs w:val="18"/>
      <w:lang w:eastAsia="ru-RU"/>
    </w:rPr>
  </w:style>
  <w:style w:type="paragraph" w:styleId="2">
    <w:name w:val="heading 2"/>
    <w:basedOn w:val="a"/>
    <w:link w:val="20"/>
    <w:uiPriority w:val="9"/>
    <w:qFormat/>
    <w:rsid w:val="00151DE8"/>
    <w:pPr>
      <w:spacing w:before="100" w:beforeAutospacing="1" w:after="100" w:afterAutospacing="1" w:line="240" w:lineRule="auto"/>
      <w:outlineLvl w:val="1"/>
    </w:pPr>
    <w:rPr>
      <w:rFonts w:ascii="Times New Roman" w:hAnsi="Times New Roman" w:cs="Times New Roman"/>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51DE8"/>
    <w:pPr>
      <w:spacing w:after="0" w:line="273" w:lineRule="auto"/>
    </w:pPr>
    <w:rPr>
      <w:rFonts w:ascii="Times New Roman" w:hAnsi="Times New Roman" w:cs="Times New Roman"/>
      <w:sz w:val="24"/>
      <w:szCs w:val="24"/>
    </w:rPr>
  </w:style>
  <w:style w:type="character" w:customStyle="1" w:styleId="20">
    <w:name w:val="Заголовок 2 Знак"/>
    <w:basedOn w:val="a0"/>
    <w:link w:val="2"/>
    <w:uiPriority w:val="9"/>
    <w:rsid w:val="00151DE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E8"/>
    <w:pPr>
      <w:spacing w:after="96" w:line="420" w:lineRule="auto"/>
    </w:pPr>
    <w:rPr>
      <w:rFonts w:ascii="Arial" w:eastAsia="Times New Roman" w:hAnsi="Arial" w:cs="Arial"/>
      <w:color w:val="000000"/>
      <w:kern w:val="28"/>
      <w:sz w:val="18"/>
      <w:szCs w:val="18"/>
      <w:lang w:eastAsia="ru-RU"/>
    </w:rPr>
  </w:style>
  <w:style w:type="paragraph" w:styleId="2">
    <w:name w:val="heading 2"/>
    <w:basedOn w:val="a"/>
    <w:link w:val="20"/>
    <w:uiPriority w:val="9"/>
    <w:qFormat/>
    <w:rsid w:val="00151DE8"/>
    <w:pPr>
      <w:spacing w:before="100" w:beforeAutospacing="1" w:after="100" w:afterAutospacing="1" w:line="240" w:lineRule="auto"/>
      <w:outlineLvl w:val="1"/>
    </w:pPr>
    <w:rPr>
      <w:rFonts w:ascii="Times New Roman" w:hAnsi="Times New Roman" w:cs="Times New Roman"/>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51DE8"/>
    <w:pPr>
      <w:spacing w:after="0" w:line="273" w:lineRule="auto"/>
    </w:pPr>
    <w:rPr>
      <w:rFonts w:ascii="Times New Roman" w:hAnsi="Times New Roman" w:cs="Times New Roman"/>
      <w:sz w:val="24"/>
      <w:szCs w:val="24"/>
    </w:rPr>
  </w:style>
  <w:style w:type="character" w:customStyle="1" w:styleId="20">
    <w:name w:val="Заголовок 2 Знак"/>
    <w:basedOn w:val="a0"/>
    <w:link w:val="2"/>
    <w:uiPriority w:val="9"/>
    <w:rsid w:val="00151DE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3591">
      <w:bodyDiv w:val="1"/>
      <w:marLeft w:val="0"/>
      <w:marRight w:val="0"/>
      <w:marTop w:val="0"/>
      <w:marBottom w:val="0"/>
      <w:divBdr>
        <w:top w:val="none" w:sz="0" w:space="0" w:color="auto"/>
        <w:left w:val="none" w:sz="0" w:space="0" w:color="auto"/>
        <w:bottom w:val="none" w:sz="0" w:space="0" w:color="auto"/>
        <w:right w:val="none" w:sz="0" w:space="0" w:color="auto"/>
      </w:divBdr>
    </w:div>
    <w:div w:id="752160743">
      <w:bodyDiv w:val="1"/>
      <w:marLeft w:val="0"/>
      <w:marRight w:val="0"/>
      <w:marTop w:val="0"/>
      <w:marBottom w:val="0"/>
      <w:divBdr>
        <w:top w:val="none" w:sz="0" w:space="0" w:color="auto"/>
        <w:left w:val="none" w:sz="0" w:space="0" w:color="auto"/>
        <w:bottom w:val="none" w:sz="0" w:space="0" w:color="auto"/>
        <w:right w:val="none" w:sz="0" w:space="0" w:color="auto"/>
      </w:divBdr>
    </w:div>
    <w:div w:id="793790732">
      <w:bodyDiv w:val="1"/>
      <w:marLeft w:val="0"/>
      <w:marRight w:val="0"/>
      <w:marTop w:val="0"/>
      <w:marBottom w:val="0"/>
      <w:divBdr>
        <w:top w:val="none" w:sz="0" w:space="0" w:color="auto"/>
        <w:left w:val="none" w:sz="0" w:space="0" w:color="auto"/>
        <w:bottom w:val="none" w:sz="0" w:space="0" w:color="auto"/>
        <w:right w:val="none" w:sz="0" w:space="0" w:color="auto"/>
      </w:divBdr>
    </w:div>
    <w:div w:id="1222213059">
      <w:bodyDiv w:val="1"/>
      <w:marLeft w:val="0"/>
      <w:marRight w:val="0"/>
      <w:marTop w:val="0"/>
      <w:marBottom w:val="0"/>
      <w:divBdr>
        <w:top w:val="none" w:sz="0" w:space="0" w:color="auto"/>
        <w:left w:val="none" w:sz="0" w:space="0" w:color="auto"/>
        <w:bottom w:val="none" w:sz="0" w:space="0" w:color="auto"/>
        <w:right w:val="none" w:sz="0" w:space="0" w:color="auto"/>
      </w:divBdr>
    </w:div>
    <w:div w:id="1493374737">
      <w:bodyDiv w:val="1"/>
      <w:marLeft w:val="0"/>
      <w:marRight w:val="0"/>
      <w:marTop w:val="0"/>
      <w:marBottom w:val="0"/>
      <w:divBdr>
        <w:top w:val="none" w:sz="0" w:space="0" w:color="auto"/>
        <w:left w:val="none" w:sz="0" w:space="0" w:color="auto"/>
        <w:bottom w:val="none" w:sz="0" w:space="0" w:color="auto"/>
        <w:right w:val="none" w:sz="0" w:space="0" w:color="auto"/>
      </w:divBdr>
    </w:div>
    <w:div w:id="1873685341">
      <w:bodyDiv w:val="1"/>
      <w:marLeft w:val="0"/>
      <w:marRight w:val="0"/>
      <w:marTop w:val="0"/>
      <w:marBottom w:val="0"/>
      <w:divBdr>
        <w:top w:val="none" w:sz="0" w:space="0" w:color="auto"/>
        <w:left w:val="none" w:sz="0" w:space="0" w:color="auto"/>
        <w:bottom w:val="none" w:sz="0" w:space="0" w:color="auto"/>
        <w:right w:val="none" w:sz="0" w:space="0" w:color="auto"/>
      </w:divBdr>
    </w:div>
    <w:div w:id="1960991914">
      <w:bodyDiv w:val="1"/>
      <w:marLeft w:val="0"/>
      <w:marRight w:val="0"/>
      <w:marTop w:val="0"/>
      <w:marBottom w:val="0"/>
      <w:divBdr>
        <w:top w:val="none" w:sz="0" w:space="0" w:color="auto"/>
        <w:left w:val="none" w:sz="0" w:space="0" w:color="auto"/>
        <w:bottom w:val="none" w:sz="0" w:space="0" w:color="auto"/>
        <w:right w:val="none" w:sz="0" w:space="0" w:color="auto"/>
      </w:divBdr>
    </w:div>
    <w:div w:id="21450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2022-03-01T07:18:00Z</dcterms:created>
  <dcterms:modified xsi:type="dcterms:W3CDTF">2022-03-01T07:42:00Z</dcterms:modified>
</cp:coreProperties>
</file>