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A" w:rsidRPr="00C915FA" w:rsidRDefault="00C915FA" w:rsidP="00C915F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Выбор методов обучения с помощью современных ФГОС.</w:t>
      </w:r>
    </w:p>
    <w:p w:rsidR="00C915FA" w:rsidRPr="00C915FA" w:rsidRDefault="00C915FA" w:rsidP="00C915F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Типы уроков по ФГОС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усвоения новых знаний".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комплексного применения ЗУН (урок-закрепление)".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актуализации знания и умений (урок-повторение).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обобщения и систематизации".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контрольного учета и оценки ЗУН".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"урок коррекции ЗУН".</w:t>
      </w:r>
    </w:p>
    <w:p w:rsidR="00C915FA" w:rsidRPr="00C915FA" w:rsidRDefault="00C915FA" w:rsidP="00C915F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"комбинированный урок" — может сочетать в себе несколько типов уроков, соответственно — и форм проведения.</w:t>
      </w:r>
    </w:p>
    <w:p w:rsidR="00C915FA" w:rsidRPr="00C915FA" w:rsidRDefault="00C915FA" w:rsidP="00C915F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Классификация форм уроков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 в форме соревнований и игр: КВН, викторина, турнир, дуэль.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 на основе нетрадиционной подачи материала: урок-откровение, урок-дублер, урок мудрости, творческий отчет.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  <w:proofErr w:type="gramEnd"/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Уроки, имитирующие деятельность: деловые игры, урок-следствие, ученый совет, </w:t>
      </w:r>
      <w:hyperlink r:id="rId5" w:history="1">
        <w:r w:rsidRPr="00C91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суд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 в форме мероприятий: экскурсии, путешествия, прогулки, ролевые игры. 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Уроки-фантазии: сказка, спектакль, сюрприз.</w:t>
      </w:r>
    </w:p>
    <w:p w:rsidR="00C915FA" w:rsidRPr="00C915FA" w:rsidRDefault="00C915FA" w:rsidP="00C915F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Интегрированные уроки.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:rsidR="00C915FA" w:rsidRPr="00C915FA" w:rsidRDefault="00C915FA" w:rsidP="00C915F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Классификация методов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методике приводится следующая классификация методов обучения:</w:t>
      </w:r>
    </w:p>
    <w:p w:rsidR="00C915FA" w:rsidRPr="00C915FA" w:rsidRDefault="00C915FA" w:rsidP="00C915F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Пассивные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C915FA" w:rsidRPr="00C915FA" w:rsidRDefault="00C915FA" w:rsidP="00C915F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Активные (АМО).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Здесь учитель и ученик выступают как равноправные участники урока, взаимодействие происходит по вектору учитель = ученик.</w:t>
      </w:r>
    </w:p>
    <w:p w:rsidR="00C915FA" w:rsidRPr="00C915FA" w:rsidRDefault="00C915FA" w:rsidP="00C915F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Интерактивные (ИМО)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наиболее эффективные методы, при которых ученики взаимодействуют не только с учителем, но и друг с другом. Вектор: учитель = ученик = </w:t>
      </w:r>
      <w:proofErr w:type="gramStart"/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proofErr w:type="gramEnd"/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ФГОС предполагается использование </w:t>
      </w:r>
      <w:hyperlink r:id="rId6" w:history="1">
        <w:r w:rsidRPr="00C91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активных и интерактивных методов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более </w:t>
      </w:r>
      <w:hyperlink r:id="rId7" w:tgtFrame="_blank" w:history="1">
        <w:r w:rsidRPr="00C91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действенных и эффективных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Кейс-метод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Метод проектов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Проблемный метод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C915F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Метод развития критического мышления через чтение и письмо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9" w:history="1">
        <w:r w:rsidRPr="00C91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осмысления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10" w:history="1">
        <w:r w:rsidRPr="00C91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размышления</w:t>
        </w:r>
      </w:hyperlink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Эвристический метод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Исследовательский метод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C915FA" w:rsidRPr="00C915FA" w:rsidRDefault="00C915FA" w:rsidP="00C915F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 модульного обучения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метода зависит от многих условий: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обучения;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уровня подготовленности учащихся;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 учащихся;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времени, отведенного на изучение материала;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оснащенности школы;</w:t>
      </w:r>
    </w:p>
    <w:p w:rsidR="00C915FA" w:rsidRPr="00C915FA" w:rsidRDefault="00C915FA" w:rsidP="00C915F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теоретической и практической подготовленности учителя.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метод обучения содержит в себе свой набор приемов, которые помогают наиболее эффективно реализовать метод на практике. </w:t>
      </w:r>
    </w:p>
    <w:p w:rsidR="00C915FA" w:rsidRPr="00C915FA" w:rsidRDefault="00C915FA" w:rsidP="00C9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5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 авторе</w:t>
      </w:r>
      <w:r w:rsidRPr="00C9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Шутова Галина Викторовна, учитель русского языка и литературы.</w:t>
      </w:r>
    </w:p>
    <w:p w:rsidR="00F32B38" w:rsidRPr="00C915FA" w:rsidRDefault="00F32B38">
      <w:pPr>
        <w:rPr>
          <w:color w:val="000000" w:themeColor="text1"/>
        </w:rPr>
      </w:pPr>
    </w:p>
    <w:sectPr w:rsidR="00F32B38" w:rsidRPr="00C9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CCD"/>
    <w:multiLevelType w:val="multilevel"/>
    <w:tmpl w:val="D08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0C2"/>
    <w:multiLevelType w:val="multilevel"/>
    <w:tmpl w:val="858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733E0"/>
    <w:multiLevelType w:val="multilevel"/>
    <w:tmpl w:val="C6D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345B8"/>
    <w:multiLevelType w:val="multilevel"/>
    <w:tmpl w:val="EF9256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71D961BB"/>
    <w:multiLevelType w:val="multilevel"/>
    <w:tmpl w:val="3EA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FA"/>
    <w:rsid w:val="00B53E1F"/>
    <w:rsid w:val="00C915FA"/>
    <w:rsid w:val="00F3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5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1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15FA"/>
    <w:rPr>
      <w:b/>
      <w:bCs/>
    </w:rPr>
  </w:style>
  <w:style w:type="character" w:styleId="a6">
    <w:name w:val="Emphasis"/>
    <w:basedOn w:val="a0"/>
    <w:uiPriority w:val="20"/>
    <w:qFormat/>
    <w:rsid w:val="00C91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387_piramida_usvoenia_materia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5996_aktivnye_i_interaktivnye_metody_obuch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sovet.su/uroki/5912_urok_sud" TargetMode="External"/><Relationship Id="rId10" Type="http://schemas.openxmlformats.org/officeDocument/2006/relationships/hyperlink" Target="https://pedsovet.su/metodika/refleksiya/5665_refleksiya_kak_etap_uroka_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6010_stadia_osmyslenia_kak_etap_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Links>
    <vt:vector size="36" baseType="variant">
      <vt:variant>
        <vt:i4>6291482</vt:i4>
      </vt:variant>
      <vt:variant>
        <vt:i4>15</vt:i4>
      </vt:variant>
      <vt:variant>
        <vt:i4>0</vt:i4>
      </vt:variant>
      <vt:variant>
        <vt:i4>5</vt:i4>
      </vt:variant>
      <vt:variant>
        <vt:lpwstr>https://pedsovet.su/metodika/refleksiya/5665_refleksiya_kak_etap_uroka_fgos</vt:lpwstr>
      </vt:variant>
      <vt:variant>
        <vt:lpwstr/>
      </vt:variant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https://pedsovet.su/metodika/6010_stadia_osmyslenia_kak_etap_uroka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https://pedsovet.su/publ/42</vt:lpwstr>
      </vt:variant>
      <vt:variant>
        <vt:lpwstr/>
      </vt:variant>
      <vt:variant>
        <vt:i4>5963893</vt:i4>
      </vt:variant>
      <vt:variant>
        <vt:i4>6</vt:i4>
      </vt:variant>
      <vt:variant>
        <vt:i4>0</vt:i4>
      </vt:variant>
      <vt:variant>
        <vt:i4>5</vt:i4>
      </vt:variant>
      <vt:variant>
        <vt:lpwstr>https://pedsovet.su/metodika/6387_piramida_usvoenia_materiala</vt:lpwstr>
      </vt:variant>
      <vt:variant>
        <vt:lpwstr/>
      </vt:variant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https://pedsovet.su/metodika/5996_aktivnye_i_interaktivnye_metody_obucheniya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https://pedsovet.su/uroki/5912_urok_sud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ДВ</cp:lastModifiedBy>
  <cp:revision>1</cp:revision>
  <dcterms:created xsi:type="dcterms:W3CDTF">2021-12-13T08:25:00Z</dcterms:created>
  <dcterms:modified xsi:type="dcterms:W3CDTF">2021-12-13T08:28:00Z</dcterms:modified>
</cp:coreProperties>
</file>