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FF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17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средняя</w:t>
      </w: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174">
        <w:rPr>
          <w:rFonts w:ascii="Times New Roman" w:hAnsi="Times New Roman" w:cs="Times New Roman"/>
          <w:sz w:val="24"/>
          <w:szCs w:val="24"/>
        </w:rPr>
        <w:t>общеобразовательная школа № 3 города Твери</w:t>
      </w: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174">
        <w:rPr>
          <w:rFonts w:ascii="Times New Roman" w:hAnsi="Times New Roman" w:cs="Times New Roman"/>
          <w:sz w:val="24"/>
          <w:szCs w:val="24"/>
        </w:rPr>
        <w:t>Использование современных форм опроса на уроках русского языка</w:t>
      </w: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174">
        <w:rPr>
          <w:rFonts w:ascii="Times New Roman" w:hAnsi="Times New Roman" w:cs="Times New Roman"/>
          <w:sz w:val="24"/>
          <w:szCs w:val="24"/>
        </w:rPr>
        <w:t xml:space="preserve"> в условиях реализации ФГОС.</w:t>
      </w: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D2174">
        <w:rPr>
          <w:rFonts w:ascii="Times New Roman" w:hAnsi="Times New Roman" w:cs="Times New Roman"/>
          <w:sz w:val="24"/>
          <w:szCs w:val="24"/>
        </w:rPr>
        <w:t>Мяктинова Лариса Вячеславовна, учитель русского языка и литературы</w:t>
      </w:r>
    </w:p>
    <w:p w:rsidR="00DE280E" w:rsidRPr="001D2174" w:rsidRDefault="00DE280E" w:rsidP="001D2174">
      <w:pPr>
        <w:spacing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DE280E" w:rsidP="001D2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0E" w:rsidRPr="001D2174" w:rsidRDefault="0001126F" w:rsidP="001D217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hAnsi="Times New Roman" w:cs="Times New Roman"/>
          <w:sz w:val="24"/>
          <w:szCs w:val="24"/>
        </w:rPr>
        <w:t xml:space="preserve">Тверь </w:t>
      </w:r>
      <w:r w:rsidR="00DE280E" w:rsidRPr="001D2174">
        <w:rPr>
          <w:rFonts w:ascii="Times New Roman" w:hAnsi="Times New Roman" w:cs="Times New Roman"/>
          <w:sz w:val="24"/>
          <w:szCs w:val="24"/>
        </w:rPr>
        <w:t>202</w:t>
      </w:r>
      <w:r w:rsidR="008F16D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E280E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C92167" w:rsidRPr="001D2174" w:rsidRDefault="003D0A68" w:rsidP="001D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Использование современных форм опроса на уроках русского языка</w:t>
      </w:r>
    </w:p>
    <w:p w:rsidR="003D0A68" w:rsidRPr="001D2174" w:rsidRDefault="003D0A68" w:rsidP="001D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условиях реализации </w:t>
      </w:r>
      <w:r w:rsidR="001E72C3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ФГОС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92167" w:rsidRPr="001D2174" w:rsidRDefault="00C92167" w:rsidP="001D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B7DAF" w:rsidRPr="001D2174" w:rsidRDefault="00566942" w:rsidP="001D2174">
      <w:pPr>
        <w:pStyle w:val="a3"/>
        <w:shd w:val="clear" w:color="auto" w:fill="FFFFFF"/>
        <w:spacing w:before="0" w:beforeAutospacing="0" w:after="135" w:afterAutospacing="0"/>
        <w:ind w:firstLine="284"/>
        <w:rPr>
          <w:color w:val="333333"/>
        </w:rPr>
      </w:pPr>
      <w:r w:rsidRPr="001D2174">
        <w:rPr>
          <w:color w:val="333333"/>
          <w:shd w:val="clear" w:color="auto" w:fill="FFFFFF"/>
        </w:rPr>
        <w:t xml:space="preserve">Требования новых стандартов направлены на формирование и развитие личности, на активизацию деятельности обучающихся в ходе урока, на поиски путей решения проблем. </w:t>
      </w:r>
      <w:r w:rsidR="0049170F" w:rsidRPr="001D2174">
        <w:rPr>
          <w:color w:val="333333"/>
          <w:shd w:val="clear" w:color="auto" w:fill="FFFFFF"/>
        </w:rPr>
        <w:t>На уроках русского языка я использую личностно-ориентированный и деятельностный подходы к обучению</w:t>
      </w:r>
      <w:r w:rsidR="0061039A" w:rsidRPr="001D2174">
        <w:rPr>
          <w:color w:val="333333"/>
          <w:shd w:val="clear" w:color="auto" w:fill="FFFFFF"/>
        </w:rPr>
        <w:t xml:space="preserve">. </w:t>
      </w:r>
      <w:r w:rsidR="008129B4" w:rsidRPr="001D2174">
        <w:rPr>
          <w:color w:val="333333"/>
          <w:shd w:val="clear" w:color="auto" w:fill="FFFFFF"/>
        </w:rPr>
        <w:t>Важным условием</w:t>
      </w:r>
      <w:r w:rsidR="000026EB" w:rsidRPr="001D2174">
        <w:rPr>
          <w:color w:val="333333"/>
          <w:shd w:val="clear" w:color="auto" w:fill="FFFFFF"/>
        </w:rPr>
        <w:t xml:space="preserve"> </w:t>
      </w:r>
      <w:r w:rsidR="008129B4" w:rsidRPr="001D2174">
        <w:rPr>
          <w:color w:val="333333"/>
          <w:shd w:val="clear" w:color="auto" w:fill="FFFFFF"/>
        </w:rPr>
        <w:t>повышения эффективности учебного процесса</w:t>
      </w:r>
      <w:r w:rsidR="000026EB" w:rsidRPr="001D2174">
        <w:rPr>
          <w:color w:val="333333"/>
          <w:shd w:val="clear" w:color="auto" w:fill="FFFFFF"/>
        </w:rPr>
        <w:t xml:space="preserve"> является систематическая организация опроса на урок</w:t>
      </w:r>
      <w:r w:rsidR="0061039A" w:rsidRPr="001D2174">
        <w:rPr>
          <w:color w:val="333333"/>
          <w:shd w:val="clear" w:color="auto" w:fill="FFFFFF"/>
        </w:rPr>
        <w:t>ах</w:t>
      </w:r>
      <w:r w:rsidR="000026EB" w:rsidRPr="001D2174">
        <w:rPr>
          <w:color w:val="333333"/>
          <w:shd w:val="clear" w:color="auto" w:fill="FFFFFF"/>
        </w:rPr>
        <w:t xml:space="preserve"> русского языка.</w:t>
      </w:r>
      <w:r w:rsidR="000026EB" w:rsidRPr="001D2174">
        <w:rPr>
          <w:color w:val="333333"/>
        </w:rPr>
        <w:t xml:space="preserve"> </w:t>
      </w:r>
      <w:r w:rsidR="00A10118" w:rsidRPr="001D2174">
        <w:rPr>
          <w:color w:val="333333"/>
        </w:rPr>
        <w:t>Известный методист Г.А.</w:t>
      </w:r>
      <w:r w:rsidR="0049170F" w:rsidRPr="001D2174">
        <w:rPr>
          <w:color w:val="333333"/>
        </w:rPr>
        <w:t xml:space="preserve"> </w:t>
      </w:r>
      <w:r w:rsidR="00A10118" w:rsidRPr="001D2174">
        <w:rPr>
          <w:color w:val="333333"/>
        </w:rPr>
        <w:t>Богданов</w:t>
      </w:r>
      <w:r w:rsidR="007C7CE3" w:rsidRPr="001D2174">
        <w:rPr>
          <w:color w:val="333333"/>
        </w:rPr>
        <w:t>а</w:t>
      </w:r>
      <w:r w:rsidR="00A10118" w:rsidRPr="001D2174">
        <w:rPr>
          <w:color w:val="333333"/>
        </w:rPr>
        <w:t xml:space="preserve"> </w:t>
      </w:r>
      <w:r w:rsidR="0049170F" w:rsidRPr="001D2174">
        <w:rPr>
          <w:color w:val="333333"/>
        </w:rPr>
        <w:t>обращает внимание на то</w:t>
      </w:r>
      <w:r w:rsidR="00A10118" w:rsidRPr="001D2174">
        <w:rPr>
          <w:color w:val="333333"/>
        </w:rPr>
        <w:t xml:space="preserve">, что именно опрос помогает учителю получать объективную информацию о ходе учебно-познавательной деятельности учащихся. </w:t>
      </w:r>
    </w:p>
    <w:p w:rsidR="00A10118" w:rsidRPr="001D2174" w:rsidRDefault="00BB7DAF" w:rsidP="001D2174">
      <w:pPr>
        <w:pStyle w:val="a3"/>
        <w:shd w:val="clear" w:color="auto" w:fill="FFFFFF"/>
        <w:spacing w:before="0" w:beforeAutospacing="0" w:after="135" w:afterAutospacing="0"/>
        <w:ind w:firstLine="284"/>
        <w:rPr>
          <w:color w:val="333333"/>
        </w:rPr>
      </w:pPr>
      <w:r w:rsidRPr="001D2174">
        <w:rPr>
          <w:b/>
          <w:color w:val="333333"/>
        </w:rPr>
        <w:t xml:space="preserve">Актуальность. </w:t>
      </w:r>
      <w:r w:rsidR="0061039A" w:rsidRPr="001D2174">
        <w:rPr>
          <w:color w:val="333333"/>
        </w:rPr>
        <w:t>Использование</w:t>
      </w:r>
      <w:r w:rsidR="00A10118" w:rsidRPr="001D2174">
        <w:rPr>
          <w:color w:val="333333"/>
        </w:rPr>
        <w:t xml:space="preserve"> различных </w:t>
      </w:r>
      <w:r w:rsidR="0061039A" w:rsidRPr="001D2174">
        <w:rPr>
          <w:color w:val="333333"/>
        </w:rPr>
        <w:t xml:space="preserve">форм </w:t>
      </w:r>
      <w:r w:rsidR="00A10118" w:rsidRPr="001D2174">
        <w:rPr>
          <w:color w:val="333333"/>
        </w:rPr>
        <w:t xml:space="preserve">опроса особенно необходимо в </w:t>
      </w:r>
      <w:r w:rsidR="0061039A" w:rsidRPr="001D2174">
        <w:rPr>
          <w:color w:val="333333"/>
        </w:rPr>
        <w:t xml:space="preserve">современной </w:t>
      </w:r>
      <w:r w:rsidR="008129B4" w:rsidRPr="001D2174">
        <w:rPr>
          <w:color w:val="333333"/>
        </w:rPr>
        <w:t>школе</w:t>
      </w:r>
      <w:r w:rsidR="00A10118" w:rsidRPr="001D2174">
        <w:rPr>
          <w:color w:val="333333"/>
        </w:rPr>
        <w:t xml:space="preserve">. </w:t>
      </w:r>
      <w:r w:rsidR="008129B4" w:rsidRPr="001D2174">
        <w:rPr>
          <w:color w:val="333333"/>
        </w:rPr>
        <w:t>От того</w:t>
      </w:r>
      <w:r w:rsidR="0060699F" w:rsidRPr="001D2174">
        <w:rPr>
          <w:color w:val="333333"/>
        </w:rPr>
        <w:t>,</w:t>
      </w:r>
      <w:r w:rsidR="008129B4" w:rsidRPr="001D2174">
        <w:rPr>
          <w:color w:val="333333"/>
        </w:rPr>
        <w:t xml:space="preserve"> как учитель планирует урок, какие формы опроса использует в своей работе</w:t>
      </w:r>
      <w:r w:rsidR="0060699F" w:rsidRPr="001D2174">
        <w:rPr>
          <w:color w:val="333333"/>
        </w:rPr>
        <w:t>,</w:t>
      </w:r>
      <w:r w:rsidR="00A10118" w:rsidRPr="001D2174">
        <w:rPr>
          <w:color w:val="333333"/>
        </w:rPr>
        <w:t xml:space="preserve"> </w:t>
      </w:r>
      <w:r w:rsidR="0060699F" w:rsidRPr="001D2174">
        <w:rPr>
          <w:color w:val="333333"/>
        </w:rPr>
        <w:t>во многом</w:t>
      </w:r>
      <w:r w:rsidR="00A10118" w:rsidRPr="001D2174">
        <w:rPr>
          <w:color w:val="333333"/>
        </w:rPr>
        <w:t xml:space="preserve"> </w:t>
      </w:r>
      <w:r w:rsidR="0060699F" w:rsidRPr="001D2174">
        <w:rPr>
          <w:color w:val="333333"/>
        </w:rPr>
        <w:t>зависит успешность</w:t>
      </w:r>
      <w:r w:rsidR="00A10118" w:rsidRPr="001D2174">
        <w:rPr>
          <w:color w:val="333333"/>
        </w:rPr>
        <w:t xml:space="preserve"> </w:t>
      </w:r>
      <w:r w:rsidR="0060699F" w:rsidRPr="001D2174">
        <w:rPr>
          <w:color w:val="333333"/>
        </w:rPr>
        <w:t xml:space="preserve">приобретения навыков сотрудничества, </w:t>
      </w:r>
      <w:r w:rsidR="004353BD" w:rsidRPr="001D2174">
        <w:rPr>
          <w:color w:val="333333"/>
        </w:rPr>
        <w:t>взаимодействие</w:t>
      </w:r>
      <w:r w:rsidR="00A10118" w:rsidRPr="001D2174">
        <w:rPr>
          <w:color w:val="333333"/>
        </w:rPr>
        <w:t xml:space="preserve"> </w:t>
      </w:r>
      <w:r w:rsidR="004353BD" w:rsidRPr="001D2174">
        <w:rPr>
          <w:color w:val="333333"/>
        </w:rPr>
        <w:t>учащихся с партнёрами</w:t>
      </w:r>
      <w:r w:rsidR="00A10118" w:rsidRPr="001D2174">
        <w:rPr>
          <w:color w:val="333333"/>
        </w:rPr>
        <w:t xml:space="preserve"> </w:t>
      </w:r>
      <w:r w:rsidR="004353BD" w:rsidRPr="001D2174">
        <w:rPr>
          <w:color w:val="333333"/>
        </w:rPr>
        <w:t>по общению.</w:t>
      </w:r>
      <w:r w:rsidR="00A10118" w:rsidRPr="001D2174">
        <w:rPr>
          <w:color w:val="333333"/>
        </w:rPr>
        <w:t xml:space="preserve"> </w:t>
      </w:r>
      <w:r w:rsidR="004353BD" w:rsidRPr="001D2174">
        <w:rPr>
          <w:color w:val="333333"/>
        </w:rPr>
        <w:t>Различные формы опроса</w:t>
      </w:r>
      <w:r w:rsidR="00A10118" w:rsidRPr="001D2174">
        <w:rPr>
          <w:color w:val="333333"/>
        </w:rPr>
        <w:t xml:space="preserve"> </w:t>
      </w:r>
      <w:r w:rsidR="004353BD" w:rsidRPr="001D2174">
        <w:rPr>
          <w:color w:val="333333"/>
        </w:rPr>
        <w:t>способствуют развитию речевых навыков</w:t>
      </w:r>
      <w:r w:rsidR="00A10118" w:rsidRPr="001D2174">
        <w:rPr>
          <w:color w:val="333333"/>
        </w:rPr>
        <w:t xml:space="preserve">, </w:t>
      </w:r>
      <w:r w:rsidR="00742B83" w:rsidRPr="001D2174">
        <w:rPr>
          <w:color w:val="333333"/>
        </w:rPr>
        <w:t>усвоению теоретического материала, повышению грамотности.</w:t>
      </w:r>
      <w:r w:rsidR="00A10118" w:rsidRPr="001D2174">
        <w:rPr>
          <w:color w:val="333333"/>
        </w:rPr>
        <w:t xml:space="preserve"> </w:t>
      </w:r>
      <w:r w:rsidR="00742B83" w:rsidRPr="001D2174">
        <w:rPr>
          <w:color w:val="333333"/>
        </w:rPr>
        <w:t>Ребята учатся</w:t>
      </w:r>
      <w:r w:rsidR="00A10118" w:rsidRPr="001D2174">
        <w:rPr>
          <w:color w:val="333333"/>
        </w:rPr>
        <w:t xml:space="preserve"> </w:t>
      </w:r>
      <w:r w:rsidR="00742B83" w:rsidRPr="001D2174">
        <w:rPr>
          <w:color w:val="333333"/>
        </w:rPr>
        <w:t>слушать и слышать точку зрения собеседника, оценивать её</w:t>
      </w:r>
      <w:r w:rsidR="00A10118" w:rsidRPr="001D2174">
        <w:rPr>
          <w:color w:val="333333"/>
        </w:rPr>
        <w:t xml:space="preserve">, </w:t>
      </w:r>
      <w:r w:rsidR="00742B83" w:rsidRPr="001D2174">
        <w:rPr>
          <w:color w:val="333333"/>
        </w:rPr>
        <w:t>принимать или не принимать</w:t>
      </w:r>
      <w:r w:rsidR="00231791" w:rsidRPr="001D2174">
        <w:rPr>
          <w:color w:val="333333"/>
        </w:rPr>
        <w:t>, отстаивать собственную позицию,</w:t>
      </w:r>
      <w:r w:rsidR="00A10118" w:rsidRPr="001D2174">
        <w:rPr>
          <w:color w:val="333333"/>
        </w:rPr>
        <w:t xml:space="preserve"> </w:t>
      </w:r>
      <w:r w:rsidR="00231791" w:rsidRPr="001D2174">
        <w:rPr>
          <w:color w:val="333333"/>
        </w:rPr>
        <w:t>выстраивать на основе этого связное монологическое высказывание.</w:t>
      </w:r>
      <w:r w:rsidR="00A10118" w:rsidRPr="001D2174">
        <w:rPr>
          <w:color w:val="333333"/>
        </w:rPr>
        <w:t xml:space="preserve"> </w:t>
      </w:r>
      <w:r w:rsidR="00231791" w:rsidRPr="001D2174">
        <w:rPr>
          <w:color w:val="333333"/>
        </w:rPr>
        <w:t>Всё это</w:t>
      </w:r>
      <w:r w:rsidR="00A10118" w:rsidRPr="001D2174">
        <w:rPr>
          <w:color w:val="333333"/>
        </w:rPr>
        <w:t xml:space="preserve"> </w:t>
      </w:r>
      <w:r w:rsidR="00231791" w:rsidRPr="001D2174">
        <w:rPr>
          <w:color w:val="333333"/>
        </w:rPr>
        <w:t>определяет актуальность использования современных форм</w:t>
      </w:r>
      <w:r w:rsidR="00A10118" w:rsidRPr="001D2174">
        <w:rPr>
          <w:color w:val="333333"/>
        </w:rPr>
        <w:t xml:space="preserve"> </w:t>
      </w:r>
      <w:r w:rsidR="00231791" w:rsidRPr="001D2174">
        <w:rPr>
          <w:color w:val="333333"/>
        </w:rPr>
        <w:t>опроса на уроках русского языка.</w:t>
      </w:r>
      <w:r w:rsidR="00A10118" w:rsidRPr="001D2174">
        <w:rPr>
          <w:color w:val="333333"/>
        </w:rPr>
        <w:t xml:space="preserve"> </w:t>
      </w:r>
      <w:r w:rsidR="00231791" w:rsidRPr="001D2174">
        <w:rPr>
          <w:color w:val="333333"/>
        </w:rPr>
        <w:t>Детальное изучение</w:t>
      </w:r>
      <w:r w:rsidR="0020236A" w:rsidRPr="001D2174">
        <w:rPr>
          <w:color w:val="333333"/>
        </w:rPr>
        <w:t xml:space="preserve"> </w:t>
      </w:r>
      <w:r w:rsidR="00231791" w:rsidRPr="001D2174">
        <w:rPr>
          <w:color w:val="333333"/>
        </w:rPr>
        <w:t>этой темы и применение учителем материала на практике</w:t>
      </w:r>
      <w:r w:rsidR="00A10118" w:rsidRPr="001D2174">
        <w:rPr>
          <w:color w:val="333333"/>
        </w:rPr>
        <w:t xml:space="preserve"> </w:t>
      </w:r>
      <w:r w:rsidR="00231791" w:rsidRPr="001D2174">
        <w:rPr>
          <w:color w:val="333333"/>
        </w:rPr>
        <w:t>будет способствовать</w:t>
      </w:r>
      <w:r w:rsidR="00A10118" w:rsidRPr="001D2174">
        <w:rPr>
          <w:color w:val="333333"/>
        </w:rPr>
        <w:t xml:space="preserve"> </w:t>
      </w:r>
      <w:r w:rsidR="00231791" w:rsidRPr="001D2174">
        <w:rPr>
          <w:color w:val="333333"/>
        </w:rPr>
        <w:t>повышению качества обучения и речевому развитию учащихся, как того требуют новые стандарты.</w:t>
      </w:r>
    </w:p>
    <w:p w:rsidR="00A10118" w:rsidRPr="001D2174" w:rsidRDefault="00A10118" w:rsidP="001D2174">
      <w:pPr>
        <w:pStyle w:val="a3"/>
        <w:shd w:val="clear" w:color="auto" w:fill="FFFFFF"/>
        <w:spacing w:before="0" w:beforeAutospacing="0" w:after="135" w:afterAutospacing="0"/>
        <w:ind w:firstLine="284"/>
        <w:rPr>
          <w:color w:val="333333"/>
        </w:rPr>
      </w:pPr>
      <w:r w:rsidRPr="001D2174">
        <w:rPr>
          <w:rStyle w:val="a4"/>
          <w:color w:val="333333"/>
        </w:rPr>
        <w:t>Гипотеза</w:t>
      </w:r>
      <w:r w:rsidR="00BB7DAF" w:rsidRPr="001D2174">
        <w:rPr>
          <w:rStyle w:val="a4"/>
          <w:color w:val="333333"/>
        </w:rPr>
        <w:t>.</w:t>
      </w:r>
      <w:r w:rsidRPr="001D2174">
        <w:rPr>
          <w:rStyle w:val="a4"/>
          <w:color w:val="333333"/>
        </w:rPr>
        <w:t> </w:t>
      </w:r>
      <w:r w:rsidR="00BB7DAF" w:rsidRPr="001D2174">
        <w:rPr>
          <w:color w:val="333333"/>
        </w:rPr>
        <w:t xml:space="preserve">Если учитель будет </w:t>
      </w:r>
      <w:r w:rsidRPr="001D2174">
        <w:rPr>
          <w:color w:val="333333"/>
        </w:rPr>
        <w:t xml:space="preserve">использовать </w:t>
      </w:r>
      <w:r w:rsidR="00BB7DAF" w:rsidRPr="001D2174">
        <w:rPr>
          <w:color w:val="333333"/>
        </w:rPr>
        <w:t xml:space="preserve">на уроках </w:t>
      </w:r>
      <w:r w:rsidRPr="001D2174">
        <w:rPr>
          <w:color w:val="333333"/>
        </w:rPr>
        <w:t xml:space="preserve">различные формы </w:t>
      </w:r>
      <w:r w:rsidR="00BB7DAF" w:rsidRPr="001D2174">
        <w:rPr>
          <w:color w:val="333333"/>
        </w:rPr>
        <w:t>опроса</w:t>
      </w:r>
      <w:r w:rsidRPr="001D2174">
        <w:rPr>
          <w:color w:val="333333"/>
        </w:rPr>
        <w:t>, то по</w:t>
      </w:r>
      <w:r w:rsidR="00C5346F" w:rsidRPr="001D2174">
        <w:rPr>
          <w:color w:val="333333"/>
        </w:rPr>
        <w:t>высится</w:t>
      </w:r>
      <w:r w:rsidRPr="001D2174">
        <w:rPr>
          <w:color w:val="333333"/>
        </w:rPr>
        <w:t xml:space="preserve"> </w:t>
      </w:r>
      <w:r w:rsidR="00C5346F" w:rsidRPr="001D2174">
        <w:rPr>
          <w:color w:val="333333"/>
        </w:rPr>
        <w:t>интерес</w:t>
      </w:r>
      <w:r w:rsidRPr="001D2174">
        <w:rPr>
          <w:color w:val="333333"/>
        </w:rPr>
        <w:t xml:space="preserve"> </w:t>
      </w:r>
      <w:r w:rsidR="00BB7DAF" w:rsidRPr="001D2174">
        <w:rPr>
          <w:color w:val="333333"/>
        </w:rPr>
        <w:t>об</w:t>
      </w:r>
      <w:r w:rsidRPr="001D2174">
        <w:rPr>
          <w:color w:val="333333"/>
        </w:rPr>
        <w:t>уча</w:t>
      </w:r>
      <w:r w:rsidR="00BB7DAF" w:rsidRPr="001D2174">
        <w:rPr>
          <w:color w:val="333333"/>
        </w:rPr>
        <w:t>ю</w:t>
      </w:r>
      <w:r w:rsidRPr="001D2174">
        <w:rPr>
          <w:color w:val="333333"/>
        </w:rPr>
        <w:t xml:space="preserve">щихся </w:t>
      </w:r>
      <w:r w:rsidR="00C5346F" w:rsidRPr="001D2174">
        <w:rPr>
          <w:color w:val="333333"/>
        </w:rPr>
        <w:t xml:space="preserve">к </w:t>
      </w:r>
      <w:r w:rsidRPr="001D2174">
        <w:rPr>
          <w:color w:val="333333"/>
        </w:rPr>
        <w:t>изучени</w:t>
      </w:r>
      <w:r w:rsidR="00C5346F" w:rsidRPr="001D2174">
        <w:rPr>
          <w:color w:val="333333"/>
        </w:rPr>
        <w:t>ю</w:t>
      </w:r>
      <w:r w:rsidRPr="001D2174">
        <w:rPr>
          <w:color w:val="333333"/>
        </w:rPr>
        <w:t xml:space="preserve"> </w:t>
      </w:r>
      <w:r w:rsidR="00BB7DAF" w:rsidRPr="001D2174">
        <w:rPr>
          <w:color w:val="333333"/>
        </w:rPr>
        <w:t>русского языка</w:t>
      </w:r>
      <w:r w:rsidRPr="001D2174">
        <w:rPr>
          <w:color w:val="333333"/>
        </w:rPr>
        <w:t xml:space="preserve">, а, следовательно, </w:t>
      </w:r>
      <w:r w:rsidR="00C5346F" w:rsidRPr="001D2174">
        <w:rPr>
          <w:color w:val="333333"/>
        </w:rPr>
        <w:t>улучшится</w:t>
      </w:r>
      <w:r w:rsidRPr="001D2174">
        <w:rPr>
          <w:color w:val="333333"/>
        </w:rPr>
        <w:t xml:space="preserve"> качество обучения.</w:t>
      </w:r>
    </w:p>
    <w:p w:rsidR="0020236A" w:rsidRPr="001D2174" w:rsidRDefault="0020236A" w:rsidP="001D2174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Объектом исследования</w:t>
      </w: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является </w:t>
      </w:r>
      <w:r w:rsidR="00C5346F"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</w:t>
      </w: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современных форм опроса на уроках русского языка.</w:t>
      </w:r>
    </w:p>
    <w:p w:rsidR="0020236A" w:rsidRPr="001D2174" w:rsidRDefault="0020236A" w:rsidP="001D2174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Предметом исследования</w:t>
      </w: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опрос как форма контроля знаний, умений и навыков учащихся.</w:t>
      </w:r>
    </w:p>
    <w:p w:rsidR="00BB7DAF" w:rsidRPr="001D2174" w:rsidRDefault="00A10118" w:rsidP="001D2174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работы</w:t>
      </w:r>
      <w:r w:rsidR="0020236A"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изучение </w:t>
      </w:r>
      <w:r w:rsidR="00E42E23"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современных форм опроса</w:t>
      </w: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уроках русского языка</w:t>
      </w:r>
      <w:r w:rsidR="00BB7DAF"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применение их на практике.</w:t>
      </w:r>
    </w:p>
    <w:p w:rsidR="00A10118" w:rsidRPr="001D2174" w:rsidRDefault="00A10118" w:rsidP="001D2174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10118" w:rsidRPr="001D2174" w:rsidRDefault="0020236A" w:rsidP="001D2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A10118"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зучить современную методическую литературу по данному вопросу;</w:t>
      </w:r>
    </w:p>
    <w:p w:rsidR="003D0A68" w:rsidRPr="001D2174" w:rsidRDefault="003D0A68" w:rsidP="001D2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описать </w:t>
      </w:r>
      <w:r w:rsidR="00E42E23"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формы опроса на уроках русского языка;</w:t>
      </w: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10118" w:rsidRPr="001D2174" w:rsidRDefault="00A10118" w:rsidP="001D2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отобрать </w:t>
      </w:r>
      <w:r w:rsidR="0020236A"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практический материал, который использую на уроках</w:t>
      </w: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10118" w:rsidRPr="001D2174" w:rsidRDefault="00A10118" w:rsidP="001D2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выводы.</w:t>
      </w:r>
    </w:p>
    <w:p w:rsidR="00BD7B3C" w:rsidRPr="001D2174" w:rsidRDefault="00E42E23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</w:t>
      </w:r>
      <w:r w:rsidR="00BD7B3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обучаемости</w:t>
      </w:r>
      <w:r w:rsidR="00BD7B3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судят</w:t>
      </w:r>
      <w:r w:rsidR="00BD7B3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конечному результату.</w:t>
      </w:r>
      <w:r w:rsidR="00BD7B3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знания, провести тщательную классификацию ошибок помогают разнообразные формы опроса. Во время опроса осуществляется контроль</w:t>
      </w:r>
      <w:r w:rsidR="002D3260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B3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усвоением знаний теоретического материала</w:t>
      </w:r>
      <w:r w:rsidR="002D3260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7B3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формированием орфографических и пунктуационных навыков</w:t>
      </w:r>
      <w:r w:rsidR="002D3260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7B3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овладением речевыми умениями.</w:t>
      </w:r>
    </w:p>
    <w:p w:rsidR="00C5346F" w:rsidRPr="001D2174" w:rsidRDefault="00C5346F" w:rsidP="001D2174">
      <w:pPr>
        <w:spacing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Контроль знаний является одним из важнейших элементов урока</w:t>
      </w:r>
      <w:r w:rsidR="00F93B1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условиях реализации ФГОС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="002D3260" w:rsidRPr="001D2174">
        <w:rPr>
          <w:rFonts w:ascii="Times New Roman" w:hAnsi="Times New Roman" w:cs="Times New Roman"/>
          <w:sz w:val="24"/>
          <w:szCs w:val="24"/>
        </w:rPr>
        <w:t xml:space="preserve"> </w:t>
      </w:r>
      <w:r w:rsidR="002D3260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принципы контроля: целенаправленность</w:t>
      </w:r>
      <w:r w:rsidR="008D3AB3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2D3260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систематичность</w:t>
      </w:r>
      <w:r w:rsidR="008D3AB3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2D3260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объективность.</w:t>
      </w:r>
    </w:p>
    <w:p w:rsidR="00BD7B3C" w:rsidRPr="001D2174" w:rsidRDefault="00BD7B3C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Контроль знаний учащихся может быть итоговым и текущим. </w:t>
      </w:r>
    </w:p>
    <w:p w:rsidR="00BD7B3C" w:rsidRPr="001D2174" w:rsidRDefault="00BD7B3C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текущем контроле используются разнообразные формы опроса: 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фронтальный, индивидуальный, коллективный, уплотнённый, выборочный и т.д.</w:t>
      </w:r>
    </w:p>
    <w:p w:rsidR="00BD7B3C" w:rsidRPr="001D2174" w:rsidRDefault="00BD7B3C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Фронтальный опрос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имеет ряд положительных сторон: достаточно эффективен в качестве умственной зарядки, помогает мобилизовать внимание учащихся, восстанавливает в памяти школьников ранее изученное.</w:t>
      </w:r>
    </w:p>
    <w:p w:rsidR="002D3260" w:rsidRPr="001D2174" w:rsidRDefault="002D326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Тема:</w:t>
      </w:r>
      <w:r w:rsidR="00A86427"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«В</w:t>
      </w:r>
      <w:r w:rsidR="00C92167"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водные слова, их признаки, значения</w:t>
      </w:r>
      <w:r w:rsidR="00A86427"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»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.</w:t>
      </w:r>
    </w:p>
    <w:p w:rsidR="002D3260" w:rsidRPr="001D2174" w:rsidRDefault="002D326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-Какие слова называются вводными?</w:t>
      </w:r>
    </w:p>
    <w:p w:rsidR="002D3260" w:rsidRPr="001D2174" w:rsidRDefault="002D326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-Что они могут выражать?</w:t>
      </w:r>
    </w:p>
    <w:p w:rsidR="002D3260" w:rsidRPr="001D2174" w:rsidRDefault="002D326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-Как они выделяются в устной и письменной речи?</w:t>
      </w:r>
    </w:p>
    <w:p w:rsidR="002D3260" w:rsidRPr="001D2174" w:rsidRDefault="002D326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-Что общего у вводных слов и обращений?</w:t>
      </w:r>
    </w:p>
    <w:p w:rsidR="002D3260" w:rsidRPr="001D2174" w:rsidRDefault="002D326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-Где могут находиться вводные слова в предложении?</w:t>
      </w:r>
    </w:p>
    <w:p w:rsidR="002D3260" w:rsidRPr="001D2174" w:rsidRDefault="002D326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-Перечислите вводные слова, которые вы запомнили. Какое значение они имеют?</w:t>
      </w:r>
    </w:p>
    <w:p w:rsidR="00BD7B3C" w:rsidRPr="001D2174" w:rsidRDefault="00BD7B3C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5–6-ых классах </w:t>
      </w:r>
      <w:r w:rsidR="0052621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</w:t>
      </w:r>
      <w:r w:rsidR="0052621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E23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по теоретическому материалу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E23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игровой форме.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E23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удовольствием играют в </w:t>
      </w:r>
      <w:r w:rsidR="0052621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«Орфографический футбол».  </w:t>
      </w:r>
      <w:r w:rsidR="00E42E23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она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обычных уроках, и на групповых занятиях.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B3C" w:rsidRPr="001D2174" w:rsidRDefault="00BD7B3C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учит ребят быстро реагировать на вопросы</w:t>
      </w:r>
      <w:r w:rsidR="0052621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взаимодействовать друг с другом</w:t>
      </w:r>
      <w:r w:rsidR="00A86427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хорошо ориентироваться в теоретическом материале.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Ученика-вратаря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доске-воротам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учитель или ребята в группах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вратаря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отбить мячи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–слова с изученными орфограммами.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определяем с ребятами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</w:t>
      </w:r>
      <w:r w:rsidR="00A9037A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мячей-слов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B5F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</w:t>
      </w:r>
      <w:r w:rsidR="004C51C0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="00CE2B5F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отправлено в «ворота» (10-15). Условие игры заключается в том, что вопрос-гол должен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строго по пройденным орфограммам. </w:t>
      </w:r>
      <w:r w:rsidR="00CE2B5F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вратаря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отбивать «мячи» быстро (записать на доске заданные слова,</w:t>
      </w:r>
      <w:r w:rsidR="0052621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свой ответ, выделяя орфограммы). Ученик, не пропустивший ни одного гола, получает 5 баллов. </w:t>
      </w:r>
      <w:r w:rsidR="00A86427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направлена на </w:t>
      </w:r>
      <w:r w:rsidR="005E46CC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A86427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B5F" w:rsidRPr="001D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универсальных учебных действий</w:t>
      </w:r>
      <w:r w:rsidR="00A86427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личностных, коммуникативных и познавательных.</w:t>
      </w:r>
    </w:p>
    <w:p w:rsidR="00BD7B3C" w:rsidRPr="001D2174" w:rsidRDefault="00BD7B3C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Индивидуальный опрос - 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наиболее эффективная форма проверки знаний.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 может быть 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устным и письменным</w:t>
      </w:r>
      <w:r w:rsidR="008D3AB3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Устный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– для проверки усвоения формулировок понятий. Монологический ответ может быть по плану, данному учителем; по плану, самостоятельно составленному на предыдущем уроке или дома. </w:t>
      </w:r>
    </w:p>
    <w:p w:rsidR="002D3260" w:rsidRPr="001D2174" w:rsidRDefault="002D3260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План монологического ответа 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 теме «Н</w:t>
      </w:r>
      <w:r w:rsidR="0052621C"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аречие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».</w:t>
      </w:r>
    </w:p>
    <w:p w:rsidR="002D3260" w:rsidRPr="001D2174" w:rsidRDefault="002D3260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</w:t>
      </w:r>
      <w:r w:rsidR="008D3AB3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Наречие как часть речи.</w:t>
      </w:r>
    </w:p>
    <w:p w:rsidR="002D3260" w:rsidRPr="001D2174" w:rsidRDefault="002D3260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</w:t>
      </w:r>
      <w:r w:rsidR="008D3AB3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Вопросы наречий.</w:t>
      </w:r>
    </w:p>
    <w:p w:rsidR="002D3260" w:rsidRPr="001D2174" w:rsidRDefault="002D3260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</w:t>
      </w:r>
      <w:r w:rsidR="008D3AB3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Значение наречий.</w:t>
      </w:r>
    </w:p>
    <w:p w:rsidR="002D3260" w:rsidRPr="001D2174" w:rsidRDefault="002D3260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</w:t>
      </w:r>
      <w:r w:rsidR="008D3AB3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Степени сравнения наречий.</w:t>
      </w:r>
    </w:p>
    <w:p w:rsidR="002D3260" w:rsidRPr="001D2174" w:rsidRDefault="002D3260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</w:t>
      </w:r>
      <w:r w:rsidR="008D3AB3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Синтаксическая роль в предложении.</w:t>
      </w:r>
    </w:p>
    <w:p w:rsidR="00AE53D9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Работу можно организовать как составление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рассказа – эстафеты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теме. Вопросы дети читают самостоятельно про себя, вслух дают только ответы (последовательно, без задержки). </w:t>
      </w:r>
    </w:p>
    <w:p w:rsidR="00AE53D9" w:rsidRPr="001D2174" w:rsidRDefault="008D3AB3" w:rsidP="001D2174">
      <w:pPr>
        <w:spacing w:line="240" w:lineRule="auto"/>
        <w:ind w:firstLine="284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AE53D9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Устный ответ может быть </w:t>
      </w:r>
      <w:r w:rsidR="00AE53D9"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по обобщающей таблице, </w:t>
      </w:r>
    </w:p>
    <w:p w:rsidR="00AE53D9" w:rsidRPr="001D2174" w:rsidRDefault="00AE53D9" w:rsidP="001D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Виды предложений</w:t>
      </w:r>
    </w:p>
    <w:p w:rsidR="00AE53D9" w:rsidRPr="001D2174" w:rsidRDefault="00AE53D9" w:rsidP="001D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строению грамматической основы</w:t>
      </w:r>
    </w:p>
    <w:p w:rsidR="00AE53D9" w:rsidRPr="001D2174" w:rsidRDefault="00AE53D9" w:rsidP="001D21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771"/>
        <w:gridCol w:w="1985"/>
        <w:gridCol w:w="1464"/>
        <w:gridCol w:w="2160"/>
      </w:tblGrid>
      <w:tr w:rsidR="002D1750" w:rsidRPr="001D2174" w:rsidTr="00C92167">
        <w:tc>
          <w:tcPr>
            <w:tcW w:w="2340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Двусоставные</w:t>
            </w:r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(два главных члена)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Односоставные</w:t>
            </w:r>
          </w:p>
          <w:p w:rsidR="00AE53D9" w:rsidRPr="001D2174" w:rsidRDefault="00AE53D9" w:rsidP="001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(один главный член)</w:t>
            </w:r>
          </w:p>
        </w:tc>
      </w:tr>
      <w:tr w:rsidR="002D1750" w:rsidRPr="001D2174" w:rsidTr="00C92167">
        <w:tc>
          <w:tcPr>
            <w:tcW w:w="2340" w:type="dxa"/>
            <w:vMerge w:val="restart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Лес</w:t>
            </w: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double"/>
                <w:lang w:eastAsia="ru-RU"/>
              </w:rPr>
              <w:t>ожил.</w:t>
            </w: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3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2160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Подлежащее</w:t>
            </w:r>
          </w:p>
        </w:tc>
      </w:tr>
      <w:tr w:rsidR="002D1750" w:rsidRPr="001D2174" w:rsidTr="00DC0022">
        <w:tc>
          <w:tcPr>
            <w:tcW w:w="2340" w:type="dxa"/>
            <w:vMerge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Опред</w:t>
            </w:r>
            <w:r w:rsidR="00DC0022"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елённо- </w:t>
            </w: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</w:t>
            </w:r>
            <w:r w:rsidR="00DC0022"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1985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Неопред</w:t>
            </w:r>
            <w:r w:rsidR="00DC0022"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елённо-</w:t>
            </w: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личн</w:t>
            </w:r>
            <w:r w:rsidR="00DC0022"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1464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Безличные</w:t>
            </w:r>
          </w:p>
        </w:tc>
        <w:tc>
          <w:tcPr>
            <w:tcW w:w="2160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Назывные</w:t>
            </w:r>
          </w:p>
        </w:tc>
      </w:tr>
      <w:tr w:rsidR="002D1750" w:rsidRPr="001D2174" w:rsidTr="00DC0022">
        <w:tc>
          <w:tcPr>
            <w:tcW w:w="2340" w:type="dxa"/>
            <w:vMerge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 2-е лицо</w:t>
            </w:r>
          </w:p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ед. и </w:t>
            </w:r>
            <w:proofErr w:type="spellStart"/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мн.ч</w:t>
            </w:r>
            <w:proofErr w:type="spellEnd"/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3-е лицо мн. ч. наст. и буд. </w:t>
            </w:r>
            <w:proofErr w:type="spellStart"/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  <w:proofErr w:type="spellEnd"/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.; мн. ч. </w:t>
            </w:r>
            <w:proofErr w:type="spellStart"/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прош</w:t>
            </w:r>
            <w:proofErr w:type="spellEnd"/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  <w:proofErr w:type="spellEnd"/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 не может быть подлежа-</w:t>
            </w:r>
            <w:proofErr w:type="spellStart"/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 только подлежащее</w:t>
            </w:r>
          </w:p>
        </w:tc>
      </w:tr>
      <w:tr w:rsidR="002D1750" w:rsidRPr="001D2174" w:rsidTr="00DC0022">
        <w:tc>
          <w:tcPr>
            <w:tcW w:w="2340" w:type="dxa"/>
            <w:vMerge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double"/>
                <w:lang w:eastAsia="ru-RU"/>
              </w:rPr>
              <w:t>Люблю</w:t>
            </w:r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лето.</w:t>
            </w:r>
          </w:p>
        </w:tc>
        <w:tc>
          <w:tcPr>
            <w:tcW w:w="1985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дверь </w:t>
            </w: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double"/>
                <w:lang w:eastAsia="ru-RU"/>
              </w:rPr>
              <w:t>постучали</w:t>
            </w: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double"/>
                <w:lang w:eastAsia="ru-RU"/>
              </w:rPr>
              <w:t>Морозит.</w:t>
            </w:r>
          </w:p>
        </w:tc>
        <w:tc>
          <w:tcPr>
            <w:tcW w:w="2160" w:type="dxa"/>
            <w:shd w:val="clear" w:color="auto" w:fill="auto"/>
          </w:tcPr>
          <w:p w:rsidR="00AE53D9" w:rsidRPr="001D2174" w:rsidRDefault="00AE53D9" w:rsidP="001D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Весна.</w:t>
            </w:r>
          </w:p>
        </w:tc>
      </w:tr>
    </w:tbl>
    <w:p w:rsidR="00AE53D9" w:rsidRPr="001D2174" w:rsidRDefault="00AE53D9" w:rsidP="001D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174" w:rsidRDefault="001D2174">
      <w:pP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br w:type="page"/>
      </w:r>
    </w:p>
    <w:p w:rsidR="00FB3AE6" w:rsidRPr="001D2174" w:rsidRDefault="00AE53D9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по схемам классификационного характера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</w:p>
    <w:p w:rsidR="00FB3AE6" w:rsidRPr="001D2174" w:rsidRDefault="00FB3AE6" w:rsidP="001D217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FF00"/>
          <w:sz w:val="24"/>
          <w:szCs w:val="24"/>
          <w:lang w:eastAsia="ru-RU"/>
        </w:rPr>
      </w:pPr>
    </w:p>
    <w:p w:rsidR="00AE53D9" w:rsidRPr="001D2174" w:rsidRDefault="00AE53D9" w:rsidP="001D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виды сложных предложений</w:t>
      </w:r>
    </w:p>
    <w:p w:rsidR="00AE53D9" w:rsidRPr="001D2174" w:rsidRDefault="00AE53D9" w:rsidP="001D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3A0324E0" wp14:editId="25AA86DC">
                <wp:extent cx="3771900" cy="685800"/>
                <wp:effectExtent l="2540" t="10795" r="0" b="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306" y="0"/>
                            <a:ext cx="1486415" cy="571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71332" y="0"/>
                            <a:ext cx="1371453" cy="571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08BBE4" id="Полотно 26" o:spid="_x0000_s1026" editas="canvas" style="width:297pt;height:54pt;mso-position-horizontal-relative:char;mso-position-vertical-relative:line" coordsize="377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19;height:6858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2283,0" to="17147,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5" o:spid="_x0000_s1029" style="position:absolute;visibility:visible;mso-wrap-style:square" from="21713,0" to="35427,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AE53D9" w:rsidRPr="001D2174" w:rsidRDefault="00AE53D9" w:rsidP="001D21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1D21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Союзные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Бессоюзные</w:t>
      </w:r>
    </w:p>
    <w:p w:rsidR="00AE53D9" w:rsidRPr="001D2174" w:rsidRDefault="00AE53D9" w:rsidP="001D217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A046577" wp14:editId="35B53AE8">
                <wp:extent cx="2857500" cy="571500"/>
                <wp:effectExtent l="3810" t="6350" r="0" b="3175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491" y="0"/>
                            <a:ext cx="685832" cy="457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85835" y="0"/>
                            <a:ext cx="1029153" cy="457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33B109" id="Полотно 23" o:spid="_x0000_s1026" editas="canvas" style="width:225pt;height:45pt;mso-position-horizontal-relative:char;mso-position-vertical-relative:line" coordsize="2857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">
                <v:shape id="_x0000_s1027" type="#_x0000_t75" style="position:absolute;width:28575;height:5715;visibility:visible;mso-wrap-style:square">
                  <v:fill o:detectmouseclick="t"/>
                  <v:path o:connecttype="none"/>
                </v:shape>
                <v:line id="Line 8" o:spid="_x0000_s1028" style="position:absolute;flip:x;visibility:visible;mso-wrap-style:square" from="4574,0" to="11433,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9" o:spid="_x0000_s1029" style="position:absolute;visibility:visible;mso-wrap-style:square" from="14858,0" to="25149,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AE53D9" w:rsidRPr="001D2174" w:rsidRDefault="00AE53D9" w:rsidP="001D21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Сложносочинённые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Сложноподчинённые</w:t>
      </w:r>
    </w:p>
    <w:p w:rsidR="00AE53D9" w:rsidRPr="001D2174" w:rsidRDefault="00AE53D9" w:rsidP="001D21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172200" cy="2628900"/>
                <wp:effectExtent l="3810" t="1270" r="5715" b="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913765" y="114300"/>
                            <a:ext cx="205867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100" y="114300"/>
                            <a:ext cx="2286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71900" y="114300"/>
                            <a:ext cx="11430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4300" y="799465"/>
                            <a:ext cx="1828800" cy="5721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3D9" w:rsidRPr="00FB3AE6" w:rsidRDefault="00AE53D9" w:rsidP="00AE53D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B3A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 придаточными определительными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286635" y="799465"/>
                            <a:ext cx="1599565" cy="5721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3D9" w:rsidRPr="00FB3AE6" w:rsidRDefault="00AE53D9" w:rsidP="00AE53D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B3A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 придаточными изъяснительными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229735" y="800100"/>
                            <a:ext cx="1942465" cy="5721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3D9" w:rsidRPr="00FB3AE6" w:rsidRDefault="00AE53D9" w:rsidP="00AE53D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B3A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 придаточными обстоятельственнымии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4300" y="1943100"/>
                            <a:ext cx="5829300" cy="5721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53D9" w:rsidRPr="00FB3AE6" w:rsidRDefault="00AE53D9" w:rsidP="00AE53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B3AE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Образ действия и степени, места, времени, условия, причины, цели, сравнения, уступки, следствия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9100" y="1485900"/>
                            <a:ext cx="8001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486pt;height:207pt;mso-position-horizontal-relative:char;mso-position-vertical-relative:line" coordsize="61722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26289;visibility:visible;mso-wrap-style:square">
                  <v:fill o:detectmouseclick="t"/>
                  <v:path o:connecttype="none"/>
                </v:shape>
                <v:line id="Line 12" o:spid="_x0000_s1028" style="position:absolute;flip:x;visibility:visible;mso-wrap-style:square" from="9137,1143" to="29724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13" o:spid="_x0000_s1029" style="position:absolute;flip:x;visibility:visible;mso-wrap-style:square" from="30861,1143" to="3314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4" o:spid="_x0000_s1030" style="position:absolute;visibility:visible;mso-wrap-style:square" from="37719,1143" to="49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5" o:spid="_x0000_s1031" type="#_x0000_t109" style="position:absolute;left:1143;top:7994;width:18288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>
                  <v:textbox>
                    <w:txbxContent>
                      <w:p w:rsidR="00AE53D9" w:rsidRPr="00FB3AE6" w:rsidRDefault="00AE53D9" w:rsidP="00AE53D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B3A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придаточными определительными</w:t>
                        </w:r>
                      </w:p>
                    </w:txbxContent>
                  </v:textbox>
                </v:shape>
                <v:shape id="AutoShape 16" o:spid="_x0000_s1032" type="#_x0000_t109" style="position:absolute;left:22866;top:7994;width:15996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>
                  <v:textbox>
                    <w:txbxContent>
                      <w:p w:rsidR="00AE53D9" w:rsidRPr="00FB3AE6" w:rsidRDefault="00AE53D9" w:rsidP="00AE53D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B3A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придаточными изъяснительными</w:t>
                        </w:r>
                      </w:p>
                    </w:txbxContent>
                  </v:textbox>
                </v:shape>
                <v:shape id="AutoShape 17" o:spid="_x0000_s1033" type="#_x0000_t109" style="position:absolute;left:42297;top:8001;width:19425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">
                  <v:textbox>
                    <w:txbxContent>
                      <w:p w:rsidR="00AE53D9" w:rsidRPr="00FB3AE6" w:rsidRDefault="00AE53D9" w:rsidP="00AE53D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B3A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придаточными обстоятельственнымии</w:t>
                        </w:r>
                      </w:p>
                    </w:txbxContent>
                  </v:textbox>
                </v:shape>
                <v:shape id="AutoShape 18" o:spid="_x0000_s1034" type="#_x0000_t109" style="position:absolute;left:1143;top:19431;width:5829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49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">
                  <v:textbox>
                    <w:txbxContent>
                      <w:p w:rsidR="00AE53D9" w:rsidRPr="00FB3AE6" w:rsidRDefault="00AE53D9" w:rsidP="00AE53D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B3AE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 действия и степени, места, времени, условия, причины, цели, сравнения, уступки, следствия</w:t>
                        </w:r>
                      </w:p>
                    </w:txbxContent>
                  </v:textbox>
                </v:shape>
                <v:line id="Line 19" o:spid="_x0000_s1035" style="position:absolute;flip:x;visibility:visible;mso-wrap-style:square" from="42291,14859" to="5029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AE53D9" w:rsidRPr="001D2174" w:rsidRDefault="00AE53D9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 опорным записям</w:t>
      </w:r>
    </w:p>
    <w:p w:rsidR="00AE53D9" w:rsidRPr="001D2174" w:rsidRDefault="00AE53D9" w:rsidP="001D217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E53D9" w:rsidRPr="001D2174" w:rsidRDefault="00AE53D9" w:rsidP="001D217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F819D2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ексические значения имён существительных</w:t>
      </w:r>
    </w:p>
    <w:p w:rsidR="00AE53D9" w:rsidRPr="001D2174" w:rsidRDefault="00AE53D9" w:rsidP="001D217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3819525" cy="352425"/>
                <wp:effectExtent l="57150" t="38100" r="0" b="8572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352425"/>
                          <a:chOff x="2625" y="2526"/>
                          <a:chExt cx="6015" cy="555"/>
                        </a:xfrm>
                      </wpg:grpSpPr>
                      <wps:wsp>
                        <wps:cNvPr id="9" name="Прямая со стрелкой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5" y="2526"/>
                            <a:ext cx="2850" cy="30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7"/>
                        <wps:cNvCnPr>
                          <a:cxnSpLocks noChangeShapeType="1"/>
                        </wps:cNvCnPr>
                        <wps:spPr bwMode="auto">
                          <a:xfrm>
                            <a:off x="5610" y="2526"/>
                            <a:ext cx="15" cy="555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 стрелкой 9"/>
                        <wps:cNvCnPr>
                          <a:cxnSpLocks noChangeShapeType="1"/>
                        </wps:cNvCnPr>
                        <wps:spPr bwMode="auto">
                          <a:xfrm>
                            <a:off x="5805" y="2526"/>
                            <a:ext cx="2835" cy="30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A7A7D" id="Группа 8" o:spid="_x0000_s1026" style="position:absolute;margin-left:0;margin-top:5pt;width:300.75pt;height:27.75pt;z-index:251659264;mso-position-horizontal:center;mso-position-horizontal-relative:margin" coordorigin="2625,2526" coordsize="60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7" type="#_x0000_t32" style="position:absolute;left:2625;top:2526;width:2850;height:3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">
                  <v:stroke endarrow="open"/>
                  <v:shadow on="t" color="black" opacity="24903f" origin=",.5" offset="0,.55556mm"/>
                </v:shape>
                <v:shape id="Прямая со стрелкой 7" o:spid="_x0000_s1028" type="#_x0000_t32" style="position:absolute;left:5610;top:2526;width:15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">
                  <v:stroke endarrow="open"/>
                  <v:shadow on="t" color="black" opacity="24903f" origin=",.5" offset="0,.55556mm"/>
                </v:shape>
                <v:shape id="Прямая со стрелкой 9" o:spid="_x0000_s1029" type="#_x0000_t32" style="position:absolute;left:5805;top:2526;width:2835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">
                  <v:stroke endarrow="open"/>
                  <v:shadow on="t" color="black" opacity="24903f" origin=",.5" offset="0,.55556mm"/>
                </v:shape>
                <w10:wrap anchorx="margin"/>
              </v:group>
            </w:pict>
          </mc:Fallback>
        </mc:AlternateContent>
      </w:r>
    </w:p>
    <w:p w:rsidR="00AE53D9" w:rsidRPr="001D2174" w:rsidRDefault="00AE53D9" w:rsidP="001D217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5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3782"/>
        <w:gridCol w:w="2891"/>
      </w:tblGrid>
      <w:tr w:rsidR="00AE53D9" w:rsidRPr="001D2174" w:rsidTr="00C92167">
        <w:trPr>
          <w:trHeight w:val="1446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3D9" w:rsidRPr="001D2174" w:rsidRDefault="00AE53D9" w:rsidP="001D2174">
            <w:pPr>
              <w:spacing w:after="0" w:line="240" w:lineRule="auto"/>
              <w:ind w:left="115" w:hanging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названия предметов, лиц, вещей, явлений природы 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022" w:rsidRPr="001D2174" w:rsidRDefault="00AE53D9" w:rsidP="001D2174">
            <w:pPr>
              <w:spacing w:after="0" w:line="240" w:lineRule="auto"/>
              <w:ind w:left="115" w:hanging="11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названия действий </w:t>
            </w:r>
          </w:p>
          <w:p w:rsidR="00AE53D9" w:rsidRPr="001D2174" w:rsidRDefault="00AE53D9" w:rsidP="001D2174">
            <w:pPr>
              <w:spacing w:after="0" w:line="240" w:lineRule="auto"/>
              <w:ind w:left="115" w:hanging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(действие как предмет) 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3D9" w:rsidRPr="001D2174" w:rsidRDefault="00AE53D9" w:rsidP="001D2174">
            <w:pPr>
              <w:spacing w:after="0" w:line="240" w:lineRule="auto"/>
              <w:ind w:left="115" w:hanging="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названия признаков (признак как предмет)</w:t>
            </w:r>
          </w:p>
        </w:tc>
      </w:tr>
    </w:tbl>
    <w:p w:rsidR="00FB3AE6" w:rsidRPr="001D2174" w:rsidRDefault="00FB3AE6" w:rsidP="001D2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E53D9" w:rsidRPr="001D2174" w:rsidRDefault="00AE53D9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Для закрепления изученного материала в слабых классах я использую</w:t>
      </w:r>
      <w:r w:rsidRPr="001D217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5E46CC" w:rsidRPr="001D217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устный опрос</w:t>
      </w:r>
      <w:r w:rsidRPr="001D217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5E46CC" w:rsidRPr="001D217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по</w:t>
      </w:r>
      <w:r w:rsidRPr="001D217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5E46CC" w:rsidRPr="001D217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анимации или видеоролику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="005E46C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интерактивной доске демонстрируется анимационный ряд или ролик, заранее подобранный по пройденной теме</w:t>
      </w:r>
      <w:r w:rsidR="00423898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423898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</w:t>
      </w:r>
      <w:r w:rsidR="005E46C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звук выключен.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5E46C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Учащийся должен прокомментировать увиденное.</w:t>
      </w:r>
    </w:p>
    <w:p w:rsidR="00BD7B3C" w:rsidRPr="001D2174" w:rsidRDefault="00BD7B3C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уроках повторения и систематизации можно использовать приём 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пресс-конференции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:rsidR="00BD7B3C" w:rsidRPr="001D2174" w:rsidRDefault="00BD7B3C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Пресс-конференция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разновидность индивидуального опроса</w:t>
      </w:r>
      <w:r w:rsidR="00F609A9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11DC2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609A9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</w:t>
      </w:r>
      <w:r w:rsidR="00811DC2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609A9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7883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F609A9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</w:t>
      </w:r>
      <w:r w:rsidR="00D87883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r w:rsidR="00811DC2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приоритетной </w:t>
      </w:r>
      <w:r w:rsidR="00F609A9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D87883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обучающихся, а не учителя.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роли журналистов </w:t>
      </w:r>
      <w:r w:rsidR="008D39A0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выступают </w:t>
      </w:r>
      <w:r w:rsidR="00E97769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ученики.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769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пройденной теме они составляют заранее.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769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к доске по желанию вызывается ученик, который и будет играть роль интервьюируемого. </w:t>
      </w:r>
    </w:p>
    <w:p w:rsidR="001D2174" w:rsidRDefault="001D217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8D3AB3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Вариант вопросного плана 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теме: «Безличные глаголы».</w:t>
      </w:r>
    </w:p>
    <w:p w:rsidR="008D3AB3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Какие глаголы называются безличными?</w:t>
      </w:r>
    </w:p>
    <w:p w:rsidR="008D3AB3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Как изменяются безличные глаголы?</w:t>
      </w:r>
    </w:p>
    <w:p w:rsidR="008D3AB3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какой форме они употребляются в настоящем и будущем времени?</w:t>
      </w:r>
    </w:p>
    <w:p w:rsidR="008D3AB3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форме какого рода они употребляются в прошедшем времени?</w:t>
      </w:r>
    </w:p>
    <w:p w:rsidR="008D3AB3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Что обозначают безличные глаголы?</w:t>
      </w:r>
    </w:p>
    <w:p w:rsidR="008D3AB3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Может ли быть подлежащее при безличном глаголе?</w:t>
      </w:r>
    </w:p>
    <w:p w:rsidR="008D3AB3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Какова синтаксическая роль безличных глаголов?</w:t>
      </w:r>
    </w:p>
    <w:p w:rsidR="00BD7B3C" w:rsidRPr="001D2174" w:rsidRDefault="008D3AB3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Как образуются безличные глаголы?</w:t>
      </w:r>
    </w:p>
    <w:p w:rsidR="00BD7B3C" w:rsidRPr="001D2174" w:rsidRDefault="00BD7B3C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уроках обобщения и систематизации изученного можно использовать такую форму индивидуального опроса, как 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ПОПС-формула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Структура формулы содержит в себе 4 важных компонента, которые являются необходимыми элементами для построения текста:</w:t>
      </w: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 — позиция</w:t>
      </w: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— обоснование</w:t>
      </w: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 — пример</w:t>
      </w: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— следствие.</w:t>
      </w:r>
    </w:p>
    <w:p w:rsidR="00AE53D9" w:rsidRPr="001D2174" w:rsidRDefault="00A043A4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</w:t>
      </w:r>
      <w:r w:rsidR="00DC002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ая</w:t>
      </w:r>
      <w:r w:rsidR="00AE53D9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DC002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форма</w:t>
      </w:r>
      <w:r w:rsidR="00AE53D9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творческого опроса учит лаконичности и развивает навыки логического мышления.</w:t>
      </w: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Как применять? Учитель задает вопрос. </w:t>
      </w:r>
      <w:r w:rsidR="00DC002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Ученики готовят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DC002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ответы по формуле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используя следующие предложения:</w:t>
      </w: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 — "Я считаю, что…"</w:t>
      </w: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— "Потому что…"</w:t>
      </w: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 — " Я могу доказать это на примере..."</w:t>
      </w:r>
    </w:p>
    <w:p w:rsidR="00AE53D9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— "Поэтому делаю вывод, что…"</w:t>
      </w:r>
    </w:p>
    <w:p w:rsidR="00BD7B3C" w:rsidRPr="001D2174" w:rsidRDefault="00AE53D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ПОПС - формулу </w:t>
      </w:r>
      <w:r w:rsidR="00DC002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 применяю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DC002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 при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6017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обучении написанию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6017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сочинения-рассуждения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Ведь </w:t>
      </w:r>
      <w:r w:rsidR="0006017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сочинение-рассуждение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как и другой вид творческой работы, требует понимания темы, проблемы текста, требует умения анализировать и обобщать приобретённую информацию. Я считаю, что с введением устного собеседования по русскому языку в 9 классе </w:t>
      </w:r>
      <w:r w:rsidR="00811DC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ПОПС-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формула становится ещё более актуальной.</w:t>
      </w:r>
    </w:p>
    <w:p w:rsidR="00BD7B3C" w:rsidRPr="001D2174" w:rsidRDefault="00BD7B3C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На уроках повторения можно проводить</w:t>
      </w:r>
      <w:r w:rsidRPr="001D217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игру "Угадай-ка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". Данная игра позволяет не только проверить знания учащихся по теме, но и </w:t>
      </w:r>
      <w:r w:rsidR="002F0D54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акцентировать внимание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построени</w:t>
      </w:r>
      <w:r w:rsidR="00EC12B6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логических цепочек.</w:t>
      </w:r>
      <w:r w:rsidR="00811DC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Учитель задумывает слово «причастие» Учащиеся задают вопросы, на которые можно отвечать только "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Да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" или "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Нет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".</w:t>
      </w:r>
    </w:p>
    <w:p w:rsidR="00BD7B3C" w:rsidRPr="001D2174" w:rsidRDefault="00BD7B3C" w:rsidP="001D2174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Это самостоятельная часть речи? – Да.</w:t>
      </w:r>
    </w:p>
    <w:p w:rsidR="00BD7B3C" w:rsidRPr="001D2174" w:rsidRDefault="00BD7B3C" w:rsidP="001D2174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Обозначает признак предмета по действию</w:t>
      </w:r>
      <w:r w:rsidR="00E97769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? – Да.</w:t>
      </w:r>
    </w:p>
    <w:p w:rsidR="00BD7B3C" w:rsidRPr="001D2174" w:rsidRDefault="00E97769" w:rsidP="001D2174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Отвечает на вопросы какой? какая? какое? какие?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Да.</w:t>
      </w:r>
    </w:p>
    <w:p w:rsidR="00BD7B3C" w:rsidRPr="001D2174" w:rsidRDefault="00BD7B3C" w:rsidP="001D2174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Возможны вопросы что делающий? что сделавший? – Да.</w:t>
      </w:r>
    </w:p>
    <w:p w:rsidR="00BD7B3C" w:rsidRPr="001D2174" w:rsidRDefault="00BD7B3C" w:rsidP="001D2174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Имеет морфологические признаки глагола и наречия? – Нет.</w:t>
      </w:r>
    </w:p>
    <w:p w:rsidR="00BD7B3C" w:rsidRPr="001D2174" w:rsidRDefault="00BD7B3C" w:rsidP="001D2174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Имеет морфологические признаки глагола и прилагательного? – Да. </w:t>
      </w:r>
    </w:p>
    <w:p w:rsidR="00BD7B3C" w:rsidRPr="001D2174" w:rsidRDefault="00E97769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Такую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форму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опроса </w:t>
      </w:r>
      <w:r w:rsidR="00644559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можно проводить на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стадии введения в урок, повторяя основные понятия пройденной темы.</w:t>
      </w:r>
    </w:p>
    <w:p w:rsidR="00BD7B3C" w:rsidRPr="001D2174" w:rsidRDefault="00BD7B3C" w:rsidP="001D21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Возможна 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вариация этой игры</w:t>
      </w:r>
      <w:r w:rsidR="00811DC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11DC2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ченик выходит к доске. </w:t>
      </w:r>
      <w:r w:rsidR="00644559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 его спиной на экран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644559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выводится слово.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644559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Теперь ученик задаёт вопросы, а ребята </w:t>
      </w:r>
      <w:r w:rsidR="00D937CF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отвечают.</w:t>
      </w:r>
    </w:p>
    <w:p w:rsidR="00F70040" w:rsidRPr="001D2174" w:rsidRDefault="00D937CF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уроках, завершающих изучение темы,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систематизации и обобщения изученного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такую форму </w:t>
      </w:r>
      <w:r w:rsidRPr="001D2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индивидуального опроса,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составление</w:t>
      </w:r>
      <w:r w:rsidR="002C1FE2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схем, таблиц.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эту работу следует </w:t>
      </w:r>
      <w:r w:rsidR="00A043A4" w:rsidRPr="001D2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дифференцированно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учитывая уровень подготовленности учеников класса. Так, сильные ученики могут составлять такие таблицы, схемы самостоятельно, слабоуспевающие по предмету могут при работе пользоваться учебником. При этом одному из учащихся может быть поручено </w:t>
      </w:r>
      <w:r w:rsidR="00EB18C2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на интерактивной доске. Это даст возможность легко проверить правильность выполнения работы. </w:t>
      </w:r>
    </w:p>
    <w:p w:rsidR="00A043A4" w:rsidRPr="001D2174" w:rsidRDefault="002C1FE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Остальные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040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сверяя свою работу с работой товарища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 поправки,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дополняют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переписывают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таблицу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специальную тетрадь</w:t>
      </w:r>
      <w:r w:rsidR="00A043A4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18C2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у каждого ученика накапливается материал по различным темам курса. </w:t>
      </w:r>
      <w:r w:rsidR="00F70040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</w:t>
      </w:r>
      <w:r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системная </w:t>
      </w:r>
      <w:r w:rsidR="00F70040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1D26A2" w:rsidRPr="001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при подготовке к ОГЭ и ЕГЭ.</w:t>
      </w:r>
    </w:p>
    <w:p w:rsidR="00BD7B3C" w:rsidRPr="001D2174" w:rsidRDefault="00BD7B3C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промежуточного контроля на уроках русского языка в целях рационального использования времени и быстрого выявления уровня усвоения полученного материала вполне логично проводить наряду с фронтальным опросом и 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индивидуальный письменный опрос.</w:t>
      </w:r>
    </w:p>
    <w:p w:rsidR="00BD7B3C" w:rsidRPr="001D2174" w:rsidRDefault="00BD7B3C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письменного опроса - проверить умения применять на практике усвоенные знания</w:t>
      </w:r>
      <w:r w:rsidR="00936540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D7B3C" w:rsidRPr="001D2174" w:rsidRDefault="00BD7B3C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Письменный опрос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проведение самостоятельных и проверочных работ</w:t>
      </w:r>
      <w:r w:rsidR="00EC12B6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</w:t>
      </w:r>
      <w:r w:rsidR="00EC12B6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задания по карточкам, раздаточному материалу</w:t>
      </w:r>
      <w:r w:rsidR="00EC12B6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различные упражнения с последующей 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самопроверкой.</w:t>
      </w:r>
    </w:p>
    <w:p w:rsidR="00D27E3D" w:rsidRPr="001D2174" w:rsidRDefault="00BD7B3C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индивидуальный письменный опрос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элементами проверки домашнего задания по теме «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 глагола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D27E3D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записывают в тетради недостающие слова следующего текста.</w:t>
      </w:r>
    </w:p>
    <w:p w:rsidR="00936540" w:rsidRPr="001D2174" w:rsidRDefault="0093654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Глаголы бывают … и …вида. К … виду относятся глаголы, отвечающие на вопрос ЧТО СДЕЛАТЬ? Они называют … действия.</w:t>
      </w:r>
    </w:p>
    <w:p w:rsidR="00936540" w:rsidRPr="001D2174" w:rsidRDefault="0093654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Глаголы, отвечающие на вопрос ЧТО ДЕЛАТЬ</w:t>
      </w:r>
      <w:proofErr w:type="gramStart"/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,</w:t>
      </w:r>
      <w:proofErr w:type="gramEnd"/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относятся к … виду. Они называют … действия.</w:t>
      </w:r>
    </w:p>
    <w:p w:rsidR="00936540" w:rsidRPr="001D2174" w:rsidRDefault="0093654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Вид – это … морфологический признак глагола.</w:t>
      </w:r>
    </w:p>
    <w:p w:rsidR="00936540" w:rsidRPr="001D2174" w:rsidRDefault="00936540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Чтобы определить вид глагола, нужно </w:t>
      </w:r>
      <w:proofErr w:type="gramStart"/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 .</w:t>
      </w:r>
      <w:proofErr w:type="gramEnd"/>
    </w:p>
    <w:p w:rsidR="00BD7B3C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BD7B3C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классах со слабым составом учащихся можно проводить опрос по изучаемой теме в форме </w:t>
      </w:r>
      <w:r w:rsidR="00BD7B3C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игры «Правильно - неправильно»</w:t>
      </w:r>
      <w:r w:rsidR="00BD7B3C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высказывание правильное, дети записывают строчную букву </w:t>
      </w:r>
      <w:r w:rsidR="00BD7B3C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BD7B3C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если неправильно </w:t>
      </w:r>
      <w:r w:rsidR="00BD7B3C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н</w:t>
      </w:r>
      <w:r w:rsidR="00BD7B3C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Затем проверяют свои записи и исправляют ошибки. </w:t>
      </w:r>
    </w:p>
    <w:p w:rsidR="00D27E3D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Тема: </w:t>
      </w:r>
      <w:r w:rsidR="00811DC2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«Р</w:t>
      </w:r>
      <w:r w:rsidR="00C92167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азносклоняемые имена существительные</w:t>
      </w:r>
      <w:r w:rsidR="00811DC2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D27E3D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Склонение - это изменение имён существительных по падежам в единственном и множественном числе.</w:t>
      </w:r>
    </w:p>
    <w:p w:rsidR="00D27E3D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русском языке 5 падежей.</w:t>
      </w:r>
    </w:p>
    <w:p w:rsidR="00D27E3D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русском языке 3 склонения.</w:t>
      </w:r>
    </w:p>
    <w:p w:rsidR="00D27E3D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Склонение - это постоянный признак существительного.</w:t>
      </w:r>
    </w:p>
    <w:p w:rsidR="00D27E3D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Одно и то же существительное может относиться к разным склонениям.</w:t>
      </w:r>
    </w:p>
    <w:p w:rsidR="00D27E3D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Имя существительное относится к одному из трёх склонений, а изменяется по числам и падежам.</w:t>
      </w:r>
    </w:p>
    <w:p w:rsidR="00D27E3D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Все падежи, кроме именительного падежа, называются косвенными.</w:t>
      </w:r>
    </w:p>
    <w:p w:rsidR="00D27E3D" w:rsidRPr="001D2174" w:rsidRDefault="00D27E3D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Проверьте записи по доске: </w:t>
      </w:r>
      <w:proofErr w:type="spellStart"/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пнппнпп</w:t>
      </w:r>
      <w:proofErr w:type="spellEnd"/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Исправьте высказывания, в которых допущены ошибки.</w:t>
      </w:r>
    </w:p>
    <w:p w:rsidR="00EC12B6" w:rsidRPr="001D2174" w:rsidRDefault="001D26A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уроках обобщения и систематизации изученного я использую приём «незаконченного предложения». 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качестве письменного опроса по теме </w:t>
      </w:r>
      <w:r w:rsidR="00BD7B3C"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«Что мы знаем о глаголе»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можно предложить следующие задания. Ребята записывают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только те слова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которыми можно закончить данные предложения.</w:t>
      </w:r>
      <w:r w:rsidR="00EC12B6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1D26A2" w:rsidRPr="001D2174" w:rsidRDefault="001D26A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 Глагол обозначает …</w:t>
      </w:r>
    </w:p>
    <w:p w:rsidR="001D26A2" w:rsidRPr="001D2174" w:rsidRDefault="001D26A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 В предложении глагол обычно бывает …</w:t>
      </w:r>
    </w:p>
    <w:p w:rsidR="001D26A2" w:rsidRPr="001D2174" w:rsidRDefault="001D26A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 Глаголы в неопределённой форме имеют суффиксы …</w:t>
      </w:r>
    </w:p>
    <w:p w:rsidR="001D26A2" w:rsidRPr="001D2174" w:rsidRDefault="001D26A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 Глагол отвечает на вопросы …</w:t>
      </w:r>
    </w:p>
    <w:p w:rsidR="001D26A2" w:rsidRPr="001D2174" w:rsidRDefault="001D26A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 Начальной формой глагола является …</w:t>
      </w:r>
    </w:p>
    <w:p w:rsidR="001D26A2" w:rsidRPr="001D2174" w:rsidRDefault="001D26A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6. Морфологические признаки глагола – это …</w:t>
      </w:r>
    </w:p>
    <w:p w:rsidR="001D26A2" w:rsidRPr="001D2174" w:rsidRDefault="001D26A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7. Глаголы изменяются по …</w:t>
      </w:r>
    </w:p>
    <w:p w:rsidR="001D26A2" w:rsidRPr="001D2174" w:rsidRDefault="001D26A2" w:rsidP="001D21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8. Постоянный морфологический признак глагола-…</w:t>
      </w:r>
    </w:p>
    <w:p w:rsidR="00BD7B3C" w:rsidRPr="001D2174" w:rsidRDefault="00BD7B3C" w:rsidP="001D2174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Из форм коллективного контроля чаще других практикуются всевозможные виды письменных 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</w:t>
      </w: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(предупредительные, объяснительные, словарные, итоговые и другие виды диктантов, грамматические контрольные работы, тесты, сочинения, изложения).</w:t>
      </w:r>
    </w:p>
    <w:p w:rsidR="00BD7B3C" w:rsidRPr="001D2174" w:rsidRDefault="00BD7B3C" w:rsidP="001D2174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lastRenderedPageBreak/>
        <w:t>Релейная контрольная работа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shd w:val="clear" w:color="auto" w:fill="FFFFFF"/>
          <w:lang w:eastAsia="ru-RU"/>
        </w:rPr>
        <w:t> 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— еще один вариант письменного опроса. </w:t>
      </w:r>
      <w:r w:rsidR="00EB18C2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Задания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берутся из </w:t>
      </w:r>
      <w:r w:rsidR="00B24A55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уже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выполненных упражнений</w:t>
      </w:r>
      <w:r w:rsidR="004519DA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 учебника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. Такая работа помогает учителю выяснить, насколько дети поняли пройденный материал. При этом не создается напряженная обстановка, потому что </w:t>
      </w:r>
      <w:r w:rsidR="00EB18C2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учащиеся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 по умолчанию уже знакомы с заданиями. </w:t>
      </w:r>
      <w:r w:rsidR="00EB18C2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Стоит отметить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, </w:t>
      </w:r>
      <w:r w:rsidR="00EB18C2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что после проведения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 </w:t>
      </w:r>
      <w:r w:rsidR="00EB18C2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такой работы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 к выполнению домашнего задания </w:t>
      </w:r>
      <w:r w:rsidR="00EB18C2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ребята стали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 относит</w:t>
      </w:r>
      <w:r w:rsidR="00A14715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ь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ся </w:t>
      </w:r>
      <w:r w:rsidR="00A14715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более</w:t>
      </w:r>
      <w:r w:rsidR="00EB18C2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 внимательно и </w:t>
      </w:r>
      <w:r w:rsidR="00A14715" w:rsidRPr="001D217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серьёзно.</w:t>
      </w:r>
    </w:p>
    <w:p w:rsidR="00BD7B3C" w:rsidRPr="001D2174" w:rsidRDefault="00BD7B3C" w:rsidP="001D2174">
      <w:pPr>
        <w:spacing w:after="0" w:line="240" w:lineRule="auto"/>
        <w:ind w:left="360"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 развития самоконтроля и самооценки учащихся</w:t>
      </w:r>
      <w:r w:rsidR="00F70040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требованиям ФГОС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целесообразно подбирать самостоятельные и контрольные работы </w:t>
      </w:r>
      <w:r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 разноуровневым вариантам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="008B0DE8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каждом классе есть сильные и слабые ученики. Процесс усвоения материала разный. Поэтому и требования к ученикам должны быть разными. Ребятам предлага</w:t>
      </w:r>
      <w:r w:rsidR="008B0DE8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ю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8B0DE8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самим выбрать вариант работы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Тот, кто не уверен в своих силах, может </w:t>
      </w:r>
      <w:r w:rsidR="008B0DE8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решить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вариант с подсказками. </w:t>
      </w:r>
      <w:r w:rsidRPr="001D2174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> П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ри этом за правильное выполнение варианта с подсказками ученик получит не выше трёх баллов. </w:t>
      </w:r>
    </w:p>
    <w:p w:rsidR="00F70040" w:rsidRPr="001D2174" w:rsidRDefault="00F70040" w:rsidP="001D2174">
      <w:pPr>
        <w:spacing w:after="0" w:line="240" w:lineRule="auto"/>
        <w:ind w:left="360"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B0DE8" w:rsidRPr="001D2174" w:rsidRDefault="008B0DE8" w:rsidP="001D217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Контрольная работа </w:t>
      </w:r>
      <w:r w:rsidR="00EB18C2"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теме «Синтаксис и пунктуация». 5 класс.</w:t>
      </w:r>
    </w:p>
    <w:p w:rsidR="008B0DE8" w:rsidRPr="001D2174" w:rsidRDefault="008B0DE8" w:rsidP="001D217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вариант с подсказками.</w:t>
      </w:r>
    </w:p>
    <w:p w:rsidR="008B0DE8" w:rsidRPr="001D2174" w:rsidRDefault="008B0DE8" w:rsidP="001D217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0DE8" w:rsidRPr="001D2174" w:rsidRDefault="008B0DE8" w:rsidP="001D2174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2174">
        <w:rPr>
          <w:rFonts w:ascii="Times New Roman" w:eastAsia="Calibri" w:hAnsi="Times New Roman" w:cs="Times New Roman"/>
          <w:b/>
          <w:sz w:val="24"/>
          <w:szCs w:val="24"/>
        </w:rPr>
        <w:t>1.  Внимательно прочитай</w:t>
      </w:r>
      <w:r w:rsidR="00EB18C2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текст. </w:t>
      </w:r>
      <w:r w:rsidR="000016AD" w:rsidRPr="001D2174">
        <w:rPr>
          <w:rFonts w:ascii="Times New Roman" w:eastAsia="Calibri" w:hAnsi="Times New Roman" w:cs="Times New Roman"/>
          <w:b/>
          <w:sz w:val="24"/>
          <w:szCs w:val="24"/>
        </w:rPr>
        <w:t>Спиши</w:t>
      </w:r>
      <w:r w:rsidR="00EB18C2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="000016AD"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18C2" w:rsidRPr="001D2174"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, расставьте знаки препинания.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821"/>
        <w:gridCol w:w="4677"/>
      </w:tblGrid>
      <w:tr w:rsidR="008B0DE8" w:rsidRPr="001D2174" w:rsidTr="00C92167">
        <w:tc>
          <w:tcPr>
            <w:tcW w:w="4821" w:type="dxa"/>
            <w:shd w:val="clear" w:color="auto" w:fill="auto"/>
          </w:tcPr>
          <w:p w:rsidR="008B0DE8" w:rsidRPr="001D2174" w:rsidRDefault="008B0DE8" w:rsidP="001D217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74">
              <w:rPr>
                <w:rFonts w:ascii="Times New Roman" w:eastAsia="Calibri" w:hAnsi="Times New Roman" w:cs="Times New Roman"/>
                <w:sz w:val="24"/>
                <w:szCs w:val="24"/>
              </w:rPr>
              <w:t>1.Андерсен писал Сказка блестит огоньком в детских глазках.</w:t>
            </w:r>
          </w:p>
        </w:tc>
        <w:tc>
          <w:tcPr>
            <w:tcW w:w="4677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Помни:</w:t>
            </w:r>
          </w:p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 выделяется кавычками. После слов автора перед прямой речью ставится двоеточие.</w:t>
            </w:r>
          </w:p>
          <w:p w:rsidR="008B0DE8" w:rsidRPr="001D2174" w:rsidRDefault="008B0DE8" w:rsidP="001D217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DE8" w:rsidRPr="001D2174" w:rsidTr="00C92167">
        <w:tc>
          <w:tcPr>
            <w:tcW w:w="4821" w:type="dxa"/>
            <w:shd w:val="clear" w:color="auto" w:fill="auto"/>
          </w:tcPr>
          <w:p w:rsidR="008B0DE8" w:rsidRPr="001D2174" w:rsidRDefault="008B0DE8" w:rsidP="001D217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74">
              <w:rPr>
                <w:rFonts w:ascii="Times New Roman" w:eastAsia="Calibri" w:hAnsi="Times New Roman" w:cs="Times New Roman"/>
                <w:sz w:val="24"/>
                <w:szCs w:val="24"/>
              </w:rPr>
              <w:t>2. Дюймовочка героиня сказки Андерсена.</w:t>
            </w:r>
          </w:p>
        </w:tc>
        <w:tc>
          <w:tcPr>
            <w:tcW w:w="4677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подлежащее и сказуемое выражены сущ., между ними ставится тире.</w:t>
            </w:r>
          </w:p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0DE8" w:rsidRPr="001D2174" w:rsidTr="00C92167">
        <w:tc>
          <w:tcPr>
            <w:tcW w:w="4821" w:type="dxa"/>
            <w:shd w:val="clear" w:color="auto" w:fill="auto"/>
          </w:tcPr>
          <w:p w:rsidR="008B0DE8" w:rsidRPr="001D2174" w:rsidRDefault="008B0DE8" w:rsidP="001D217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74">
              <w:rPr>
                <w:rFonts w:ascii="Times New Roman" w:eastAsia="Calibri" w:hAnsi="Times New Roman" w:cs="Times New Roman"/>
                <w:sz w:val="24"/>
                <w:szCs w:val="24"/>
              </w:rPr>
              <w:t>3. Чудесное зёрнышко получила женщина от колдуньи.</w:t>
            </w:r>
          </w:p>
        </w:tc>
        <w:tc>
          <w:tcPr>
            <w:tcW w:w="4677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0DE8" w:rsidRPr="001D2174" w:rsidTr="00C92167">
        <w:tc>
          <w:tcPr>
            <w:tcW w:w="4821" w:type="dxa"/>
            <w:shd w:val="clear" w:color="auto" w:fill="auto"/>
          </w:tcPr>
          <w:p w:rsidR="008B0DE8" w:rsidRPr="001D2174" w:rsidRDefault="008B0DE8" w:rsidP="001D217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74">
              <w:rPr>
                <w:rFonts w:ascii="Times New Roman" w:eastAsia="Calibri" w:hAnsi="Times New Roman" w:cs="Times New Roman"/>
                <w:sz w:val="24"/>
                <w:szCs w:val="24"/>
              </w:rPr>
              <w:t>4. Когда зёрнышко взошло из него появился редкостный по красоте цветок.</w:t>
            </w:r>
          </w:p>
        </w:tc>
        <w:tc>
          <w:tcPr>
            <w:tcW w:w="4677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сложного предложения разделяются запятой.</w:t>
            </w:r>
          </w:p>
        </w:tc>
      </w:tr>
      <w:tr w:rsidR="008B0DE8" w:rsidRPr="001D2174" w:rsidTr="00C92167">
        <w:tc>
          <w:tcPr>
            <w:tcW w:w="4821" w:type="dxa"/>
            <w:shd w:val="clear" w:color="auto" w:fill="auto"/>
          </w:tcPr>
          <w:p w:rsidR="008B0DE8" w:rsidRPr="001D2174" w:rsidRDefault="008B0DE8" w:rsidP="001D217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74">
              <w:rPr>
                <w:rFonts w:ascii="Times New Roman" w:eastAsia="Calibri" w:hAnsi="Times New Roman" w:cs="Times New Roman"/>
                <w:sz w:val="24"/>
                <w:szCs w:val="24"/>
              </w:rPr>
              <w:t>5. Он был похож на тюльпан но в чашечке сидела прелестная девочка.</w:t>
            </w:r>
          </w:p>
        </w:tc>
        <w:tc>
          <w:tcPr>
            <w:tcW w:w="4677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0DE8" w:rsidRPr="001D2174" w:rsidTr="00C92167">
        <w:tc>
          <w:tcPr>
            <w:tcW w:w="4821" w:type="dxa"/>
            <w:shd w:val="clear" w:color="auto" w:fill="auto"/>
          </w:tcPr>
          <w:p w:rsidR="008B0DE8" w:rsidRPr="001D2174" w:rsidRDefault="008B0DE8" w:rsidP="001D217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74">
              <w:rPr>
                <w:rFonts w:ascii="Times New Roman" w:eastAsia="Calibri" w:hAnsi="Times New Roman" w:cs="Times New Roman"/>
                <w:sz w:val="24"/>
                <w:szCs w:val="24"/>
              </w:rPr>
              <w:t>6.  Её прозвали Дюймовочкой потому что она была в дюйм ростом.</w:t>
            </w:r>
          </w:p>
        </w:tc>
        <w:tc>
          <w:tcPr>
            <w:tcW w:w="4677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0DE8" w:rsidRPr="001D2174" w:rsidTr="00C92167">
        <w:tc>
          <w:tcPr>
            <w:tcW w:w="4821" w:type="dxa"/>
            <w:shd w:val="clear" w:color="auto" w:fill="auto"/>
          </w:tcPr>
          <w:p w:rsidR="008B0DE8" w:rsidRPr="001D2174" w:rsidRDefault="008B0DE8" w:rsidP="001D217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74">
              <w:rPr>
                <w:rFonts w:ascii="Times New Roman" w:eastAsia="Calibri" w:hAnsi="Times New Roman" w:cs="Times New Roman"/>
                <w:sz w:val="24"/>
                <w:szCs w:val="24"/>
              </w:rPr>
              <w:t>7. Однажды ночью в открытое окно проникла ужасная жаба и утащила девочку на болото.</w:t>
            </w:r>
          </w:p>
        </w:tc>
        <w:tc>
          <w:tcPr>
            <w:tcW w:w="4677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предложениях с однородными  членами перед союзом «и» запятая не ставится.</w:t>
            </w:r>
          </w:p>
        </w:tc>
      </w:tr>
      <w:tr w:rsidR="008B0DE8" w:rsidRPr="001D2174" w:rsidTr="00C92167">
        <w:tc>
          <w:tcPr>
            <w:tcW w:w="4821" w:type="dxa"/>
            <w:shd w:val="clear" w:color="auto" w:fill="auto"/>
          </w:tcPr>
          <w:p w:rsidR="008B0DE8" w:rsidRPr="001D2174" w:rsidRDefault="008B0DE8" w:rsidP="001D217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74">
              <w:rPr>
                <w:rFonts w:ascii="Times New Roman" w:eastAsia="Calibri" w:hAnsi="Times New Roman" w:cs="Times New Roman"/>
                <w:sz w:val="24"/>
                <w:szCs w:val="24"/>
              </w:rPr>
              <w:t>8. Дети любят и читают сказки Андерсена «Гадкий утёнок» «Дюймовочка» «Оловянный солдатик».</w:t>
            </w:r>
          </w:p>
        </w:tc>
        <w:tc>
          <w:tcPr>
            <w:tcW w:w="4677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обобщающего слова перед однородными членами ставится двоеточие.</w:t>
            </w:r>
          </w:p>
        </w:tc>
      </w:tr>
      <w:tr w:rsidR="008B0DE8" w:rsidRPr="001D2174" w:rsidTr="00C92167">
        <w:tc>
          <w:tcPr>
            <w:tcW w:w="4821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Спасибо дорогой сказочник за прекрасные сказки.</w:t>
            </w:r>
          </w:p>
        </w:tc>
        <w:tc>
          <w:tcPr>
            <w:tcW w:w="4677" w:type="dxa"/>
            <w:shd w:val="clear" w:color="auto" w:fill="auto"/>
          </w:tcPr>
          <w:p w:rsidR="008B0DE8" w:rsidRPr="001D2174" w:rsidRDefault="008B0DE8" w:rsidP="001D21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выделяется запятыми.</w:t>
            </w:r>
          </w:p>
        </w:tc>
      </w:tr>
    </w:tbl>
    <w:p w:rsidR="00C92167" w:rsidRPr="001D2174" w:rsidRDefault="00C92167" w:rsidP="001D2174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DE8" w:rsidRPr="001D2174" w:rsidRDefault="008B0DE8" w:rsidP="001D2174">
      <w:pPr>
        <w:spacing w:after="200" w:line="240" w:lineRule="auto"/>
        <w:ind w:firstLine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2174">
        <w:rPr>
          <w:rFonts w:ascii="Times New Roman" w:eastAsia="Calibri" w:hAnsi="Times New Roman" w:cs="Times New Roman"/>
          <w:b/>
          <w:sz w:val="24"/>
          <w:szCs w:val="24"/>
        </w:rPr>
        <w:t>2.Выпиши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словосочетания из 3 предложения. Выполни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их разбор по образцу.</w:t>
      </w:r>
    </w:p>
    <w:p w:rsidR="008B0DE8" w:rsidRPr="001D2174" w:rsidRDefault="008B0DE8" w:rsidP="001D2174">
      <w:pPr>
        <w:spacing w:after="20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1D21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D217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D2174">
        <w:rPr>
          <w:rFonts w:ascii="Times New Roman" w:eastAsia="Calibri" w:hAnsi="Times New Roman" w:cs="Times New Roman"/>
          <w:sz w:val="24"/>
          <w:szCs w:val="24"/>
        </w:rPr>
        <w:t>какой?</w:t>
      </w:r>
    </w:p>
    <w:p w:rsidR="008B0DE8" w:rsidRPr="001D2174" w:rsidRDefault="008B0DE8" w:rsidP="001D217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8255</wp:posOffset>
                </wp:positionV>
                <wp:extent cx="523875" cy="171450"/>
                <wp:effectExtent l="114300" t="38100" r="85725" b="9525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875" cy="171450"/>
                          <a:chOff x="0" y="0"/>
                          <a:chExt cx="523875" cy="171450"/>
                        </a:xfrm>
                      </wpg:grpSpPr>
                      <wps:wsp>
                        <wps:cNvPr id="28" name="Прямая со стрелкой 2"/>
                        <wps:cNvCnPr/>
                        <wps:spPr>
                          <a:xfrm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9" name="Прямая соединительная линия 3"/>
                        <wps:cNvCnPr/>
                        <wps:spPr>
                          <a:xfrm>
                            <a:off x="0" y="0"/>
                            <a:ext cx="5238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0" name="Прямая соединительная линия 4"/>
                        <wps:cNvCnPr/>
                        <wps:spPr>
                          <a:xfrm>
                            <a:off x="523875" y="0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7CAC1" id="Группа 27" o:spid="_x0000_s1026" style="position:absolute;margin-left:34.95pt;margin-top:.65pt;width:41.25pt;height:13.5pt;z-index:251665408" coordsize="5238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">
                <v:shape id="Прямая со стрелкой 2" o:spid="_x0000_s1027" type="#_x0000_t32" style="position:absolute;width:0;height:171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" strokecolor="windowText" strokeweight="1pt">
                  <v:stroke endarrow="open"/>
                  <v:shadow on="t" color="black" opacity="24903f" origin=",.5" offset="0,.55556mm"/>
                </v:shape>
                <v:line id="Прямая соединительная линия 3" o:spid="_x0000_s1028" style="position:absolute;visibility:visible;mso-wrap-style:square" from="0,0" to="5238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" strokecolor="windowText" strokeweight="1pt">
                  <v:shadow on="t" color="black" opacity="24903f" origin=",.5" offset="0,.55556mm"/>
                </v:line>
                <v:line id="Прямая соединительная линия 4" o:spid="_x0000_s1029" style="position:absolute;visibility:visible;mso-wrap-style:square" from="523875,0" to="523875,17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" strokecolor="windowText" strokeweight="1pt">
                  <v:shadow on="t" color="black" opacity="24903f" origin=",.5" offset="0,.55556mm"/>
                </v:line>
              </v:group>
            </w:pict>
          </mc:Fallback>
        </mc:AlternateConten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5599F"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             </w:t>
      </w:r>
      <w:r w:rsidR="0005599F" w:rsidRPr="001D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="0005599F" w:rsidRPr="001D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1D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8B0DE8" w:rsidRPr="001D2174" w:rsidRDefault="008B0DE8" w:rsidP="001D217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Красивый цветок (прил. + сущ.) - именное </w:t>
      </w:r>
    </w:p>
    <w:p w:rsidR="008B0DE8" w:rsidRPr="001D2174" w:rsidRDefault="008B0DE8" w:rsidP="001D2174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E8" w:rsidRPr="001D2174" w:rsidRDefault="008B0DE8" w:rsidP="001D217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3.Составь</w:t>
      </w:r>
      <w:r w:rsidR="00BA05E8" w:rsidRPr="001D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Pr="001D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схемы 1,2,9 предложений. </w:t>
      </w:r>
    </w:p>
    <w:p w:rsidR="0005599F" w:rsidRPr="001D2174" w:rsidRDefault="00F70040" w:rsidP="001D2174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21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 </w:t>
      </w:r>
      <w:r w:rsidR="0005599F" w:rsidRPr="001D2174">
        <w:rPr>
          <w:rFonts w:ascii="Times New Roman" w:eastAsia="Calibri" w:hAnsi="Times New Roman" w:cs="Times New Roman"/>
          <w:b/>
          <w:sz w:val="24"/>
          <w:szCs w:val="24"/>
        </w:rPr>
        <w:t>вариант</w:t>
      </w:r>
      <w:r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без подсказок.</w:t>
      </w:r>
    </w:p>
    <w:p w:rsidR="00BA05E8" w:rsidRPr="001D2174" w:rsidRDefault="0005599F" w:rsidP="001D2174">
      <w:pPr>
        <w:spacing w:after="200" w:line="240" w:lineRule="auto"/>
        <w:ind w:firstLine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2174">
        <w:rPr>
          <w:rFonts w:ascii="Times New Roman" w:eastAsia="Calibri" w:hAnsi="Times New Roman" w:cs="Times New Roman"/>
          <w:b/>
          <w:sz w:val="24"/>
          <w:szCs w:val="24"/>
        </w:rPr>
        <w:t>1.Внимательно прочитай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текст.</w:t>
      </w:r>
      <w:r w:rsidR="000016AD"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Спиши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="000016AD"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предложения, расставьте знаки препинания.</w:t>
      </w:r>
    </w:p>
    <w:p w:rsidR="00C92167" w:rsidRPr="001D2174" w:rsidRDefault="0005599F" w:rsidP="001D2174">
      <w:pPr>
        <w:spacing w:after="20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2174">
        <w:rPr>
          <w:rFonts w:ascii="Times New Roman" w:eastAsia="Calibri" w:hAnsi="Times New Roman" w:cs="Times New Roman"/>
          <w:sz w:val="24"/>
          <w:szCs w:val="24"/>
        </w:rPr>
        <w:t xml:space="preserve"> 1.Андерсен писал Сказка блестит огоньком в детских глазках. 2. Дюймовочка героиня сказки Андерсена.3. Чудесное зёрнышко получила женщина от колдуньи.4. Когда зёрнышко взошло из него появился редкостный по красоте цветок.5. Он был похож на </w:t>
      </w:r>
      <w:proofErr w:type="gramStart"/>
      <w:r w:rsidRPr="001D2174">
        <w:rPr>
          <w:rFonts w:ascii="Times New Roman" w:eastAsia="Calibri" w:hAnsi="Times New Roman" w:cs="Times New Roman"/>
          <w:sz w:val="24"/>
          <w:szCs w:val="24"/>
        </w:rPr>
        <w:t>тюльпан</w:t>
      </w:r>
      <w:proofErr w:type="gramEnd"/>
      <w:r w:rsidRPr="001D2174">
        <w:rPr>
          <w:rFonts w:ascii="Times New Roman" w:eastAsia="Calibri" w:hAnsi="Times New Roman" w:cs="Times New Roman"/>
          <w:sz w:val="24"/>
          <w:szCs w:val="24"/>
        </w:rPr>
        <w:t xml:space="preserve"> но в чашечке сидела прелестная девочка.6.  Её прозвали Дюймовочкой потому что она была в дюйм ростом.</w:t>
      </w:r>
      <w:r w:rsidR="00C92167" w:rsidRPr="001D2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174">
        <w:rPr>
          <w:rFonts w:ascii="Times New Roman" w:eastAsia="Calibri" w:hAnsi="Times New Roman" w:cs="Times New Roman"/>
          <w:sz w:val="24"/>
          <w:szCs w:val="24"/>
        </w:rPr>
        <w:t>7. Однажды ночью в открытое окно проникла ужасная жаба и утащила девочку на болото. 8. Дети любят и читают сказки Андерсена «Гадкий утёнок» «Дюймовочка» «Оловянный солдатик». 9. Спасибо дорогой сказочник за прекрасные сказки.</w:t>
      </w:r>
    </w:p>
    <w:p w:rsidR="0005599F" w:rsidRPr="001D2174" w:rsidRDefault="0005599F" w:rsidP="001D2174">
      <w:pPr>
        <w:spacing w:after="200" w:line="240" w:lineRule="auto"/>
        <w:ind w:firstLine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2174">
        <w:rPr>
          <w:rFonts w:ascii="Times New Roman" w:eastAsia="Calibri" w:hAnsi="Times New Roman" w:cs="Times New Roman"/>
          <w:b/>
          <w:sz w:val="24"/>
          <w:szCs w:val="24"/>
        </w:rPr>
        <w:t>2. Выпиши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из текста два именных и два глагольных словосочетания, выполни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их разбор, приведи два своих примера.</w:t>
      </w:r>
    </w:p>
    <w:p w:rsidR="0005599F" w:rsidRPr="001D2174" w:rsidRDefault="0005599F" w:rsidP="001D2174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2174">
        <w:rPr>
          <w:rFonts w:ascii="Times New Roman" w:eastAsia="Calibri" w:hAnsi="Times New Roman" w:cs="Times New Roman"/>
          <w:b/>
          <w:sz w:val="24"/>
          <w:szCs w:val="24"/>
        </w:rPr>
        <w:t>3. Найди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в тексте сложные предложения. Выполни</w:t>
      </w:r>
      <w:r w:rsidR="00BA05E8" w:rsidRPr="001D2174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1D2174">
        <w:rPr>
          <w:rFonts w:ascii="Times New Roman" w:eastAsia="Calibri" w:hAnsi="Times New Roman" w:cs="Times New Roman"/>
          <w:b/>
          <w:sz w:val="24"/>
          <w:szCs w:val="24"/>
        </w:rPr>
        <w:t xml:space="preserve"> синтаксический разбор.   </w:t>
      </w:r>
    </w:p>
    <w:p w:rsidR="008B0DE8" w:rsidRPr="001D2174" w:rsidRDefault="008B0DE8" w:rsidP="001D2174">
      <w:pPr>
        <w:spacing w:after="200" w:line="240" w:lineRule="auto"/>
        <w:ind w:firstLine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76E" w:rsidRPr="001D2174" w:rsidRDefault="00BA05E8" w:rsidP="001D2174">
      <w:pPr>
        <w:spacing w:line="240" w:lineRule="auto"/>
        <w:ind w:firstLine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Таким образом, контроль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знаний, умений и навыков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только даёт учителю возможность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определить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какой материал усвоили учащиеся, какими умениями они овладели,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но и найти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пробелы в знаниях,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2D225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наметить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пути их устранения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учётом индивидуального подхода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2D225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 обучающимся.</w:t>
      </w:r>
      <w:r w:rsidR="00BD7B3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7C7CE3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 многом эффективность работы на уроке зависит от правильно организованного опроса учащихся.</w:t>
      </w:r>
      <w:r w:rsidR="005F31DC" w:rsidRPr="001D2174">
        <w:rPr>
          <w:rFonts w:ascii="Times New Roman" w:hAnsi="Times New Roman" w:cs="Times New Roman"/>
          <w:sz w:val="24"/>
          <w:szCs w:val="24"/>
        </w:rPr>
        <w:t xml:space="preserve"> </w:t>
      </w:r>
      <w:r w:rsidR="00A13E2F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="0031576E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овременный учитель</w:t>
      </w:r>
      <w:r w:rsidR="005F31D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A13E2F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должен знать, что </w:t>
      </w:r>
      <w:r w:rsidR="0031576E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ходе </w:t>
      </w:r>
      <w:r w:rsidR="0031576E"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реализации ФГОС</w:t>
      </w:r>
      <w:r w:rsidR="0031576E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5F31D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задачей становится не только наглядно и доступно на уроке всё объяснить, рассказать, показать, </w:t>
      </w:r>
      <w:r w:rsidR="009F3EA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но и</w:t>
      </w:r>
      <w:r w:rsidR="005F31D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включить самого ученика в учебную деятельность, организовать процесс самостоятельного овладения детьми </w:t>
      </w:r>
      <w:r w:rsidR="00A13E2F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новыми знаниями</w:t>
      </w:r>
      <w:r w:rsidR="005F31D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="009F3EA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научить использовать</w:t>
      </w:r>
      <w:r w:rsidR="005F31D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полученн</w:t>
      </w:r>
      <w:r w:rsidR="009F3EA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ые</w:t>
      </w:r>
      <w:r w:rsidR="005F31D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</w:t>
      </w:r>
      <w:r w:rsidR="009F3EA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</w:t>
      </w:r>
      <w:r w:rsidR="005F31DC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решении познавательных, учебно-практических и </w:t>
      </w:r>
      <w:r w:rsidR="00A13E2F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жизненных проблем.</w:t>
      </w:r>
      <w:r w:rsidR="0031576E" w:rsidRPr="001D2174">
        <w:rPr>
          <w:rFonts w:ascii="Times New Roman" w:hAnsi="Times New Roman" w:cs="Times New Roman"/>
          <w:sz w:val="24"/>
          <w:szCs w:val="24"/>
        </w:rPr>
        <w:t xml:space="preserve"> </w:t>
      </w:r>
      <w:r w:rsidR="009F3EA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="0031576E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спешность инноваций в образовании сегодня во многом зависит от личности учителя и его готовности реализовать требования федерального государственного образовательного стандарта. Современный учитель должен </w:t>
      </w:r>
      <w:r w:rsidR="00A13E2F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использовать различные формы опроса, </w:t>
      </w:r>
      <w:r w:rsidR="009F3EA7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планировать урок</w:t>
      </w:r>
      <w:r w:rsidR="0031576E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таким образом, чтобы наряду с формированием предметных результатов, обеспечить развитие у обучающихся ценных личностных качеств и </w:t>
      </w:r>
      <w:r w:rsidR="0031576E" w:rsidRPr="001D21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универсальных учебных действий</w:t>
      </w:r>
      <w:r w:rsidR="0031576E" w:rsidRPr="001D217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BD7B3C" w:rsidRPr="001D2174" w:rsidRDefault="0009487D" w:rsidP="001D2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литературных</w:t>
      </w:r>
      <w:r w:rsidR="00D55CC0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интернет -</w:t>
      </w:r>
      <w:r w:rsid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источников</w:t>
      </w:r>
    </w:p>
    <w:p w:rsidR="007C7CE3" w:rsidRPr="001D2174" w:rsidRDefault="007C7CE3" w:rsidP="001D217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2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Антонова Е.С. Методика преподавания русского языка: коммуникативно – деятельностный подход: учебное пособие. – М., КНОРУС, 2007. </w:t>
      </w:r>
    </w:p>
    <w:p w:rsidR="0009487D" w:rsidRPr="001D2174" w:rsidRDefault="0009487D" w:rsidP="001D217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2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Богданова Г.А. Опрос на уроках русского языка: Кн. для учителя / 303 с. ил. 22 см 2-е изд., </w:t>
      </w:r>
      <w:proofErr w:type="spellStart"/>
      <w:r w:rsidRPr="001D2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перераб</w:t>
      </w:r>
      <w:proofErr w:type="spellEnd"/>
      <w:r w:rsidRPr="001D2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М. Просвещение: Учеб</w:t>
      </w:r>
      <w:proofErr w:type="gramStart"/>
      <w:r w:rsidRPr="001D2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1D2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лит. 1996</w:t>
      </w:r>
    </w:p>
    <w:p w:rsidR="0031576E" w:rsidRPr="001D2174" w:rsidRDefault="0031576E" w:rsidP="001D217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2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Ривкин Е. Ю. “Профессиональная деятельность учителя в условиях перехода на ФГОС основного образования. Теории и технологии” (Серия “Методическая лаборатория”) – М.: 2014.</w:t>
      </w:r>
    </w:p>
    <w:p w:rsidR="005F31DC" w:rsidRPr="001D2174" w:rsidRDefault="005F31DC" w:rsidP="001D217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 w:rsidR="00AE3A23"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основного </w:t>
      </w: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общего образования/ М-во образования и науки Рос. Федерации. - М.: Просвещение, 2010. - 31 с. – (Стандарты второго поколения) воплощение новых стандартов школьного образования. Дидактические требования к современному уроку.</w:t>
      </w:r>
    </w:p>
    <w:p w:rsidR="0031576E" w:rsidRPr="001D2174" w:rsidRDefault="0031576E" w:rsidP="001D2174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Стандарт: www.standart.edu.ru</w:t>
      </w:r>
    </w:p>
    <w:p w:rsidR="007A47E7" w:rsidRPr="001D2174" w:rsidRDefault="007A47E7" w:rsidP="001D2174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http://www.vestnik.edu.ru/kuznezov.html</w:t>
      </w:r>
    </w:p>
    <w:p w:rsidR="007C7CE3" w:rsidRPr="001D2174" w:rsidRDefault="00697CAF" w:rsidP="001D217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09487D" w:rsidRPr="001D2174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https://pedsovet.su/</w:t>
        </w:r>
      </w:hyperlink>
    </w:p>
    <w:p w:rsidR="00BD7B3C" w:rsidRPr="001D2174" w:rsidRDefault="007A47E7" w:rsidP="001D217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http://mon.gov.ru/</w:t>
      </w:r>
    </w:p>
    <w:sectPr w:rsidR="00BD7B3C" w:rsidRPr="001D2174" w:rsidSect="001D2174">
      <w:footerReference w:type="default" r:id="rId9"/>
      <w:footerReference w:type="first" r:id="rId10"/>
      <w:pgSz w:w="11906" w:h="16838"/>
      <w:pgMar w:top="1134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AF" w:rsidRDefault="00697CAF" w:rsidP="00DE280E">
      <w:pPr>
        <w:spacing w:after="0" w:line="240" w:lineRule="auto"/>
      </w:pPr>
      <w:r>
        <w:separator/>
      </w:r>
    </w:p>
  </w:endnote>
  <w:endnote w:type="continuationSeparator" w:id="0">
    <w:p w:rsidR="00697CAF" w:rsidRDefault="00697CAF" w:rsidP="00DE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950943"/>
      <w:docPartObj>
        <w:docPartGallery w:val="Page Numbers (Bottom of Page)"/>
        <w:docPartUnique/>
      </w:docPartObj>
    </w:sdtPr>
    <w:sdtEndPr/>
    <w:sdtContent>
      <w:p w:rsidR="00E1778B" w:rsidRDefault="00E177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18">
          <w:rPr>
            <w:noProof/>
          </w:rPr>
          <w:t>8</w:t>
        </w:r>
        <w:r>
          <w:fldChar w:fldCharType="end"/>
        </w:r>
      </w:p>
    </w:sdtContent>
  </w:sdt>
  <w:p w:rsidR="00E1778B" w:rsidRDefault="00E1778B">
    <w:pPr>
      <w:pStyle w:val="a9"/>
    </w:pPr>
  </w:p>
  <w:p w:rsidR="001D0BDA" w:rsidRDefault="001D0BD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984320"/>
      <w:docPartObj>
        <w:docPartGallery w:val="Page Numbers (Bottom of Page)"/>
        <w:docPartUnique/>
      </w:docPartObj>
    </w:sdtPr>
    <w:sdtEndPr/>
    <w:sdtContent>
      <w:p w:rsidR="00E1778B" w:rsidRDefault="00E1778B">
        <w:pPr>
          <w:pStyle w:val="a9"/>
          <w:jc w:val="center"/>
        </w:pPr>
      </w:p>
      <w:p w:rsidR="00E1778B" w:rsidRDefault="00697CAF">
        <w:pPr>
          <w:pStyle w:val="a9"/>
          <w:jc w:val="center"/>
        </w:pPr>
      </w:p>
    </w:sdtContent>
  </w:sdt>
  <w:p w:rsidR="00E1778B" w:rsidRDefault="00E177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AF" w:rsidRDefault="00697CAF" w:rsidP="00DE280E">
      <w:pPr>
        <w:spacing w:after="0" w:line="240" w:lineRule="auto"/>
      </w:pPr>
      <w:r>
        <w:separator/>
      </w:r>
    </w:p>
  </w:footnote>
  <w:footnote w:type="continuationSeparator" w:id="0">
    <w:p w:rsidR="00697CAF" w:rsidRDefault="00697CAF" w:rsidP="00DE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A64"/>
    <w:multiLevelType w:val="hybridMultilevel"/>
    <w:tmpl w:val="08D4091C"/>
    <w:lvl w:ilvl="0" w:tplc="BAE2089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BE56F1"/>
    <w:multiLevelType w:val="multilevel"/>
    <w:tmpl w:val="4534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A779C"/>
    <w:multiLevelType w:val="hybridMultilevel"/>
    <w:tmpl w:val="01881530"/>
    <w:lvl w:ilvl="0" w:tplc="4EE06F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5CA4"/>
    <w:multiLevelType w:val="hybridMultilevel"/>
    <w:tmpl w:val="C63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430F0"/>
    <w:multiLevelType w:val="hybridMultilevel"/>
    <w:tmpl w:val="8E8E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18"/>
    <w:rsid w:val="000016AD"/>
    <w:rsid w:val="000026EB"/>
    <w:rsid w:val="0001126F"/>
    <w:rsid w:val="0005599F"/>
    <w:rsid w:val="00060177"/>
    <w:rsid w:val="0009487D"/>
    <w:rsid w:val="000D7E11"/>
    <w:rsid w:val="00141D1D"/>
    <w:rsid w:val="0015355D"/>
    <w:rsid w:val="001B605A"/>
    <w:rsid w:val="001C71F0"/>
    <w:rsid w:val="001D0BDA"/>
    <w:rsid w:val="001D2174"/>
    <w:rsid w:val="001D26A2"/>
    <w:rsid w:val="001E72C3"/>
    <w:rsid w:val="0020236A"/>
    <w:rsid w:val="00224654"/>
    <w:rsid w:val="00231791"/>
    <w:rsid w:val="002C1FE2"/>
    <w:rsid w:val="002D1750"/>
    <w:rsid w:val="002D2257"/>
    <w:rsid w:val="002D3260"/>
    <w:rsid w:val="002F0D54"/>
    <w:rsid w:val="0031576E"/>
    <w:rsid w:val="00362CA5"/>
    <w:rsid w:val="003D0A68"/>
    <w:rsid w:val="00402E60"/>
    <w:rsid w:val="00423898"/>
    <w:rsid w:val="004335E8"/>
    <w:rsid w:val="004353BD"/>
    <w:rsid w:val="00450DE3"/>
    <w:rsid w:val="004519DA"/>
    <w:rsid w:val="0049170F"/>
    <w:rsid w:val="004C51C0"/>
    <w:rsid w:val="0052621C"/>
    <w:rsid w:val="00566942"/>
    <w:rsid w:val="00587398"/>
    <w:rsid w:val="005A1A8E"/>
    <w:rsid w:val="005E46CC"/>
    <w:rsid w:val="005F31DC"/>
    <w:rsid w:val="0060699F"/>
    <w:rsid w:val="0061039A"/>
    <w:rsid w:val="00644559"/>
    <w:rsid w:val="00697CAF"/>
    <w:rsid w:val="006F4A1F"/>
    <w:rsid w:val="00742B83"/>
    <w:rsid w:val="007A47E7"/>
    <w:rsid w:val="007C7CE3"/>
    <w:rsid w:val="00811DC2"/>
    <w:rsid w:val="008129B4"/>
    <w:rsid w:val="008265DF"/>
    <w:rsid w:val="008B0DE8"/>
    <w:rsid w:val="008D39A0"/>
    <w:rsid w:val="008D3AB3"/>
    <w:rsid w:val="008F16D7"/>
    <w:rsid w:val="00921F3B"/>
    <w:rsid w:val="00936540"/>
    <w:rsid w:val="009E1B0A"/>
    <w:rsid w:val="009E5341"/>
    <w:rsid w:val="009F3EA7"/>
    <w:rsid w:val="00A043A4"/>
    <w:rsid w:val="00A10118"/>
    <w:rsid w:val="00A13E2F"/>
    <w:rsid w:val="00A14715"/>
    <w:rsid w:val="00A40BFF"/>
    <w:rsid w:val="00A804C2"/>
    <w:rsid w:val="00A86427"/>
    <w:rsid w:val="00A9037A"/>
    <w:rsid w:val="00AC2646"/>
    <w:rsid w:val="00AE3A23"/>
    <w:rsid w:val="00AE53D9"/>
    <w:rsid w:val="00B24A55"/>
    <w:rsid w:val="00BA05E8"/>
    <w:rsid w:val="00BB3301"/>
    <w:rsid w:val="00BB7DAF"/>
    <w:rsid w:val="00BD7B3C"/>
    <w:rsid w:val="00C5346F"/>
    <w:rsid w:val="00C92167"/>
    <w:rsid w:val="00CA28D2"/>
    <w:rsid w:val="00CE2B5F"/>
    <w:rsid w:val="00D27E3D"/>
    <w:rsid w:val="00D50A44"/>
    <w:rsid w:val="00D55CC0"/>
    <w:rsid w:val="00D87883"/>
    <w:rsid w:val="00D937CF"/>
    <w:rsid w:val="00DC0022"/>
    <w:rsid w:val="00DE280E"/>
    <w:rsid w:val="00E1778B"/>
    <w:rsid w:val="00E21117"/>
    <w:rsid w:val="00E41F1C"/>
    <w:rsid w:val="00E42E23"/>
    <w:rsid w:val="00E70AF6"/>
    <w:rsid w:val="00E97769"/>
    <w:rsid w:val="00EB18C2"/>
    <w:rsid w:val="00EC12B6"/>
    <w:rsid w:val="00F30A15"/>
    <w:rsid w:val="00F3559E"/>
    <w:rsid w:val="00F553C9"/>
    <w:rsid w:val="00F609A9"/>
    <w:rsid w:val="00F70040"/>
    <w:rsid w:val="00F819D2"/>
    <w:rsid w:val="00F93B12"/>
    <w:rsid w:val="00F97259"/>
    <w:rsid w:val="00FA1B18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04567"/>
  <w15:chartTrackingRefBased/>
  <w15:docId w15:val="{51388249-254A-4DA9-A956-075595B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118"/>
    <w:rPr>
      <w:b/>
      <w:bCs/>
    </w:rPr>
  </w:style>
  <w:style w:type="paragraph" w:styleId="a5">
    <w:name w:val="List Paragraph"/>
    <w:basedOn w:val="a"/>
    <w:uiPriority w:val="34"/>
    <w:qFormat/>
    <w:rsid w:val="007C7C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487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80E"/>
  </w:style>
  <w:style w:type="paragraph" w:styleId="a9">
    <w:name w:val="footer"/>
    <w:basedOn w:val="a"/>
    <w:link w:val="aa"/>
    <w:uiPriority w:val="99"/>
    <w:unhideWhenUsed/>
    <w:rsid w:val="00DE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C6F6-9A1E-41DF-8F46-0C02EC26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dcterms:created xsi:type="dcterms:W3CDTF">2020-11-13T20:18:00Z</dcterms:created>
  <dcterms:modified xsi:type="dcterms:W3CDTF">2021-09-27T18:42:00Z</dcterms:modified>
</cp:coreProperties>
</file>