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80" w:rsidRDefault="00B94480" w:rsidP="00B94480">
      <w:pPr>
        <w:pStyle w:val="1"/>
        <w:spacing w:before="0" w:beforeAutospacing="0" w:after="0" w:afterAutospacing="0"/>
        <w:jc w:val="right"/>
        <w:rPr>
          <w:sz w:val="24"/>
          <w:szCs w:val="24"/>
        </w:rPr>
      </w:pPr>
      <w:r w:rsidRPr="00B94480">
        <w:rPr>
          <w:sz w:val="24"/>
          <w:szCs w:val="24"/>
        </w:rPr>
        <w:t>Шкрябина</w:t>
      </w:r>
      <w:r>
        <w:rPr>
          <w:sz w:val="24"/>
          <w:szCs w:val="24"/>
        </w:rPr>
        <w:t xml:space="preserve"> О.Н.</w:t>
      </w:r>
      <w:r w:rsidRPr="00B94480">
        <w:rPr>
          <w:sz w:val="24"/>
          <w:szCs w:val="24"/>
        </w:rPr>
        <w:t>,</w:t>
      </w:r>
    </w:p>
    <w:p w:rsidR="00B94480" w:rsidRPr="00B94480" w:rsidRDefault="00B94480" w:rsidP="00B94480">
      <w:pPr>
        <w:pStyle w:val="1"/>
        <w:spacing w:before="0" w:beforeAutospacing="0" w:after="0" w:afterAutospacing="0"/>
        <w:jc w:val="right"/>
        <w:rPr>
          <w:sz w:val="24"/>
          <w:szCs w:val="24"/>
        </w:rPr>
      </w:pPr>
      <w:r w:rsidRPr="00B94480">
        <w:rPr>
          <w:sz w:val="24"/>
          <w:szCs w:val="24"/>
        </w:rPr>
        <w:t xml:space="preserve"> педагог-психолог отделения медиации </w:t>
      </w:r>
    </w:p>
    <w:p w:rsidR="00B94480" w:rsidRPr="00B94480" w:rsidRDefault="00B94480" w:rsidP="00B94480">
      <w:pPr>
        <w:pStyle w:val="1"/>
        <w:spacing w:before="0" w:beforeAutospacing="0" w:after="0" w:afterAutospacing="0"/>
        <w:jc w:val="right"/>
        <w:rPr>
          <w:sz w:val="24"/>
          <w:szCs w:val="24"/>
        </w:rPr>
      </w:pPr>
      <w:r w:rsidRPr="00B94480">
        <w:rPr>
          <w:sz w:val="24"/>
          <w:szCs w:val="24"/>
        </w:rPr>
        <w:t>ГБУ АО «Центр «Надежда»</w:t>
      </w:r>
      <w:r>
        <w:rPr>
          <w:sz w:val="24"/>
          <w:szCs w:val="24"/>
        </w:rPr>
        <w:t>, г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рхангельск.</w:t>
      </w:r>
    </w:p>
    <w:p w:rsidR="00B94480" w:rsidRDefault="00B94480" w:rsidP="00B94480">
      <w:pPr>
        <w:pStyle w:val="1"/>
        <w:jc w:val="center"/>
        <w:rPr>
          <w:b w:val="0"/>
          <w:sz w:val="24"/>
          <w:szCs w:val="24"/>
        </w:rPr>
      </w:pPr>
    </w:p>
    <w:p w:rsidR="00847D54" w:rsidRPr="00847D54" w:rsidRDefault="00847D54" w:rsidP="00847D5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D54">
        <w:rPr>
          <w:rFonts w:ascii="Times New Roman" w:hAnsi="Times New Roman" w:cs="Times New Roman"/>
          <w:b/>
          <w:sz w:val="24"/>
          <w:szCs w:val="24"/>
        </w:rPr>
        <w:t>Особенности структуры девиантного поведения несовершеннолетних</w:t>
      </w:r>
    </w:p>
    <w:p w:rsidR="00847D54" w:rsidRPr="00847D54" w:rsidRDefault="00847D54" w:rsidP="00847D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D54">
        <w:rPr>
          <w:rFonts w:ascii="Times New Roman" w:hAnsi="Times New Roman" w:cs="Times New Roman"/>
          <w:sz w:val="24"/>
          <w:szCs w:val="24"/>
        </w:rPr>
        <w:t xml:space="preserve">Под структурой девиантного поведения понимается специфика сочетания и динамики составных частей отклоняющегося от нормы или гармонии поведения [1]. </w:t>
      </w:r>
    </w:p>
    <w:p w:rsidR="00847D54" w:rsidRPr="00847D54" w:rsidRDefault="00847D54" w:rsidP="00847D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D54">
        <w:rPr>
          <w:rFonts w:ascii="Times New Roman" w:hAnsi="Times New Roman" w:cs="Times New Roman"/>
          <w:sz w:val="24"/>
          <w:szCs w:val="24"/>
        </w:rPr>
        <w:t xml:space="preserve">На сегодняшний день нет единого подхода к структуре девиантного поведения. </w:t>
      </w:r>
    </w:p>
    <w:p w:rsidR="00847D54" w:rsidRPr="00847D54" w:rsidRDefault="00847D54" w:rsidP="00847D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D54">
        <w:rPr>
          <w:rFonts w:ascii="Times New Roman" w:hAnsi="Times New Roman" w:cs="Times New Roman"/>
          <w:sz w:val="24"/>
          <w:szCs w:val="24"/>
        </w:rPr>
        <w:t>К основным параметрам, по которым можно анализировать структуру девиантного поведения, относят: количество участников, протяженность во времени, устойчивость, уровень мотивации, степень сплоченности,  степень осознанности [3].</w:t>
      </w:r>
    </w:p>
    <w:p w:rsidR="00847D54" w:rsidRPr="00847D54" w:rsidRDefault="00847D54" w:rsidP="00847D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D54">
        <w:rPr>
          <w:rFonts w:ascii="Times New Roman" w:hAnsi="Times New Roman" w:cs="Times New Roman"/>
          <w:sz w:val="24"/>
          <w:szCs w:val="24"/>
        </w:rPr>
        <w:t>Рассмотрим подробнее подход В.Д. Менделевич к структуре девиантного поведения [4].</w:t>
      </w:r>
    </w:p>
    <w:p w:rsidR="00847D54" w:rsidRPr="00847D54" w:rsidRDefault="00847D54" w:rsidP="00847D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D54">
        <w:rPr>
          <w:rFonts w:ascii="Times New Roman" w:hAnsi="Times New Roman" w:cs="Times New Roman"/>
          <w:sz w:val="24"/>
          <w:szCs w:val="24"/>
        </w:rPr>
        <w:t>По количеству участниковдевиантное поведение может быть: индивидуальным и групповым.</w:t>
      </w:r>
    </w:p>
    <w:p w:rsidR="00847D54" w:rsidRPr="00847D54" w:rsidRDefault="00847D54" w:rsidP="00847D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D54">
        <w:rPr>
          <w:rFonts w:ascii="Times New Roman" w:hAnsi="Times New Roman" w:cs="Times New Roman"/>
          <w:sz w:val="24"/>
          <w:szCs w:val="24"/>
        </w:rPr>
        <w:t xml:space="preserve">Индивидуальные (изолированные) девиации включают в себя все клинические формы и типы отклоняющегося поведения, при которых оно не зависит от поведения окружающих. Нарушение правовых, этических или эстетических норм происходит в данном случае вне связи с микросоциальными паттернами поведения. </w:t>
      </w:r>
    </w:p>
    <w:p w:rsidR="00847D54" w:rsidRPr="00847D54" w:rsidRDefault="00847D54" w:rsidP="00847D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D54">
        <w:rPr>
          <w:rFonts w:ascii="Times New Roman" w:hAnsi="Times New Roman" w:cs="Times New Roman"/>
          <w:sz w:val="24"/>
          <w:szCs w:val="24"/>
        </w:rPr>
        <w:t>К изолированным девиациям относятся:</w:t>
      </w:r>
    </w:p>
    <w:p w:rsidR="00847D54" w:rsidRPr="00847D54" w:rsidRDefault="00847D54" w:rsidP="00847D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D54">
        <w:rPr>
          <w:rFonts w:ascii="Times New Roman" w:hAnsi="Times New Roman" w:cs="Times New Roman"/>
          <w:sz w:val="24"/>
          <w:szCs w:val="24"/>
        </w:rPr>
        <w:t>коммуникативные формы отклоняющегося поведения (аутистическое и нарциссическое поведения, гиперобщительность);</w:t>
      </w:r>
    </w:p>
    <w:p w:rsidR="00847D54" w:rsidRPr="00847D54" w:rsidRDefault="00847D54" w:rsidP="00847D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D54">
        <w:rPr>
          <w:rFonts w:ascii="Times New Roman" w:hAnsi="Times New Roman" w:cs="Times New Roman"/>
          <w:sz w:val="24"/>
          <w:szCs w:val="24"/>
        </w:rPr>
        <w:t>аутоагрессивное поведение в виде суицидальных попыток (хотя возможны и групповые формы так называемых ритуальных суицидов);</w:t>
      </w:r>
    </w:p>
    <w:p w:rsidR="00847D54" w:rsidRPr="00847D54" w:rsidRDefault="00847D54" w:rsidP="00847D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D54">
        <w:rPr>
          <w:rFonts w:ascii="Times New Roman" w:hAnsi="Times New Roman" w:cs="Times New Roman"/>
          <w:sz w:val="24"/>
          <w:szCs w:val="24"/>
        </w:rPr>
        <w:t>нарушения пищевого поведения (анорексия или булимия);</w:t>
      </w:r>
    </w:p>
    <w:p w:rsidR="00847D54" w:rsidRPr="00847D54" w:rsidRDefault="00847D54" w:rsidP="00847D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D54">
        <w:rPr>
          <w:rFonts w:ascii="Times New Roman" w:hAnsi="Times New Roman" w:cs="Times New Roman"/>
          <w:sz w:val="24"/>
          <w:szCs w:val="24"/>
        </w:rPr>
        <w:t>аномалии сексуального поведения;</w:t>
      </w:r>
    </w:p>
    <w:p w:rsidR="00847D54" w:rsidRPr="00847D54" w:rsidRDefault="00847D54" w:rsidP="00847D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D54">
        <w:rPr>
          <w:rFonts w:ascii="Times New Roman" w:hAnsi="Times New Roman" w:cs="Times New Roman"/>
          <w:sz w:val="24"/>
          <w:szCs w:val="24"/>
        </w:rPr>
        <w:t>злоупотребление веществами, вызывающими изменения психической деятельности (наркотическая и алкогольная зависимость).</w:t>
      </w:r>
    </w:p>
    <w:p w:rsidR="00847D54" w:rsidRPr="00847D54" w:rsidRDefault="00847D54" w:rsidP="00847D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D54">
        <w:rPr>
          <w:rFonts w:ascii="Times New Roman" w:hAnsi="Times New Roman" w:cs="Times New Roman"/>
          <w:sz w:val="24"/>
          <w:szCs w:val="24"/>
        </w:rPr>
        <w:t xml:space="preserve">Наиболее часто наблюдаются групповые девиации. Их отличительной чертой является идентичность сходных форм девиантного поведения у близкого окружения, идолов, авторитетных лиц в референтной группе. Подавляющее большинство возрастных (особенно подростковых) вариантов отклоняющегося поведения относится к </w:t>
      </w:r>
      <w:proofErr w:type="gramStart"/>
      <w:r w:rsidRPr="00847D54">
        <w:rPr>
          <w:rFonts w:ascii="Times New Roman" w:hAnsi="Times New Roman" w:cs="Times New Roman"/>
          <w:sz w:val="24"/>
          <w:szCs w:val="24"/>
        </w:rPr>
        <w:t>групповым</w:t>
      </w:r>
      <w:proofErr w:type="gramEnd"/>
      <w:r w:rsidRPr="00847D54">
        <w:rPr>
          <w:rFonts w:ascii="Times New Roman" w:hAnsi="Times New Roman" w:cs="Times New Roman"/>
          <w:sz w:val="24"/>
          <w:szCs w:val="24"/>
        </w:rPr>
        <w:t>.</w:t>
      </w:r>
    </w:p>
    <w:p w:rsidR="00847D54" w:rsidRPr="00847D54" w:rsidRDefault="00847D54" w:rsidP="00847D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D54">
        <w:rPr>
          <w:rFonts w:ascii="Times New Roman" w:hAnsi="Times New Roman" w:cs="Times New Roman"/>
          <w:sz w:val="24"/>
          <w:szCs w:val="24"/>
        </w:rPr>
        <w:t xml:space="preserve">Реакции группирования со сверстниками, эмансипации, имитации, оппозиции, а также такие клинические формы девиантного поведения, как спортивный, музыкальный или религиозный фанатизм, коллекционирование и «паранойя здоровья», как правило, </w:t>
      </w:r>
      <w:r w:rsidRPr="00847D54">
        <w:rPr>
          <w:rFonts w:ascii="Times New Roman" w:hAnsi="Times New Roman" w:cs="Times New Roman"/>
          <w:sz w:val="24"/>
          <w:szCs w:val="24"/>
        </w:rPr>
        <w:lastRenderedPageBreak/>
        <w:t>формируются не изолированно, а в группе. При изоляции человека групповые девиации могут корригироваться (т.е. исправляться).</w:t>
      </w:r>
    </w:p>
    <w:p w:rsidR="00847D54" w:rsidRPr="00847D54" w:rsidRDefault="00847D54" w:rsidP="00847D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D54">
        <w:rPr>
          <w:rFonts w:ascii="Times New Roman" w:hAnsi="Times New Roman" w:cs="Times New Roman"/>
          <w:sz w:val="24"/>
          <w:szCs w:val="24"/>
        </w:rPr>
        <w:t>Девиантные формы поведенияпо длительности могут быть временными и постоянными.</w:t>
      </w:r>
    </w:p>
    <w:p w:rsidR="00847D54" w:rsidRPr="00847D54" w:rsidRDefault="00847D54" w:rsidP="00847D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D54">
        <w:rPr>
          <w:rFonts w:ascii="Times New Roman" w:hAnsi="Times New Roman" w:cs="Times New Roman"/>
          <w:sz w:val="24"/>
          <w:szCs w:val="24"/>
        </w:rPr>
        <w:t xml:space="preserve">Для временных девиаций </w:t>
      </w:r>
      <w:proofErr w:type="gramStart"/>
      <w:r w:rsidRPr="00847D54">
        <w:rPr>
          <w:rFonts w:ascii="Times New Roman" w:hAnsi="Times New Roman" w:cs="Times New Roman"/>
          <w:sz w:val="24"/>
          <w:szCs w:val="24"/>
        </w:rPr>
        <w:t>характерна</w:t>
      </w:r>
      <w:proofErr w:type="gramEnd"/>
      <w:r w:rsidRPr="00847D54">
        <w:rPr>
          <w:rFonts w:ascii="Times New Roman" w:hAnsi="Times New Roman" w:cs="Times New Roman"/>
          <w:sz w:val="24"/>
          <w:szCs w:val="24"/>
        </w:rPr>
        <w:t xml:space="preserve"> малаядлительность существования отклоняющегося поведения, связанная сгрупповым давлением и невозможностью быть вне группы. Так, подростокможет проявлять девиантные формы поведения лишь в течение срока нахождения в лагере отдыха вместе со сверстниками, быть агрессивным только вгруппе. Или умеренно пьющий человек может злоупотреблять спиртныминапитками под психологическим давлением попутчиков или сослуживцев во время командировки. </w:t>
      </w:r>
    </w:p>
    <w:p w:rsidR="00847D54" w:rsidRPr="00847D54" w:rsidRDefault="00847D54" w:rsidP="00847D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D54">
        <w:rPr>
          <w:rFonts w:ascii="Times New Roman" w:hAnsi="Times New Roman" w:cs="Times New Roman"/>
          <w:sz w:val="24"/>
          <w:szCs w:val="24"/>
        </w:rPr>
        <w:t xml:space="preserve">К постоянным девиациям относят такие формы отклоняющегося поведения, которые имеют тенденцию к длительному существованию и слабую зависимость от внешних воздействий. Они составляют большинство девиантных форм поведения. </w:t>
      </w:r>
    </w:p>
    <w:p w:rsidR="00847D54" w:rsidRPr="00847D54" w:rsidRDefault="00847D54" w:rsidP="00847D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D54">
        <w:rPr>
          <w:rFonts w:ascii="Times New Roman" w:hAnsi="Times New Roman" w:cs="Times New Roman"/>
          <w:sz w:val="24"/>
          <w:szCs w:val="24"/>
        </w:rPr>
        <w:t>Устойчивость позволяет говорить об устойчивом девиантном поведении и неустойчивом.</w:t>
      </w:r>
    </w:p>
    <w:p w:rsidR="00847D54" w:rsidRPr="00847D54" w:rsidRDefault="00847D54" w:rsidP="00847D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D54">
        <w:rPr>
          <w:rFonts w:ascii="Times New Roman" w:hAnsi="Times New Roman" w:cs="Times New Roman"/>
          <w:sz w:val="24"/>
          <w:szCs w:val="24"/>
        </w:rPr>
        <w:t>Устойчивые девиации предполагают в поведении человека преобладание единственной формы отклоняющегося поведения. Например, компьютерная зависимость.</w:t>
      </w:r>
    </w:p>
    <w:p w:rsidR="00847D54" w:rsidRPr="00847D54" w:rsidRDefault="00847D54" w:rsidP="00847D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D54">
        <w:rPr>
          <w:rFonts w:ascii="Times New Roman" w:hAnsi="Times New Roman" w:cs="Times New Roman"/>
          <w:sz w:val="24"/>
          <w:szCs w:val="24"/>
        </w:rPr>
        <w:t xml:space="preserve">При неустойчивой девиации отмечается склонность к частой смене клинических проявлений девиации. Например, у человека могут чередоваться девиации в видезлоупотребления наркотическими веществами и нарушения пищевого поведения. </w:t>
      </w:r>
    </w:p>
    <w:p w:rsidR="00847D54" w:rsidRPr="00847D54" w:rsidRDefault="00847D54" w:rsidP="00847D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D54">
        <w:rPr>
          <w:rFonts w:ascii="Times New Roman" w:hAnsi="Times New Roman" w:cs="Times New Roman"/>
          <w:sz w:val="24"/>
          <w:szCs w:val="24"/>
        </w:rPr>
        <w:t>По наличию намерения выделяются стихийные и спланированные.</w:t>
      </w:r>
    </w:p>
    <w:p w:rsidR="00847D54" w:rsidRPr="00847D54" w:rsidRDefault="00847D54" w:rsidP="00847D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D54">
        <w:rPr>
          <w:rFonts w:ascii="Times New Roman" w:hAnsi="Times New Roman" w:cs="Times New Roman"/>
          <w:sz w:val="24"/>
          <w:szCs w:val="24"/>
        </w:rPr>
        <w:t xml:space="preserve">Стихийные девиации имеют склонность к быстрому, хаотичному и неспланированному формированию. Они возникают под влиянием внешних обстоятельств и характеризуются временным характером. В таком случае девиантное поведение специально не запланировано, но и не исключено из поведенческой программы. Стечение обстоятельств и эмоциональный настрой индивида оказываются решающими в формировании неадекватного поведения. Например, агрессивное действие. Провоцирующим моментом могут служить действия окружающих. </w:t>
      </w:r>
    </w:p>
    <w:p w:rsidR="00847D54" w:rsidRPr="00847D54" w:rsidRDefault="00847D54" w:rsidP="00847D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D54">
        <w:rPr>
          <w:rFonts w:ascii="Times New Roman" w:hAnsi="Times New Roman" w:cs="Times New Roman"/>
          <w:sz w:val="24"/>
          <w:szCs w:val="24"/>
        </w:rPr>
        <w:t xml:space="preserve">Спланированные девиации обладают такими характеристиками, как регламентированность, заданность и строгая очерченность. Человек заранее готовится к их реализации, нередко испытывает «предстартовое волнение», радостное и одновременно беспокойное ожидание данного вида деятельности. </w:t>
      </w:r>
    </w:p>
    <w:p w:rsidR="00847D54" w:rsidRPr="00847D54" w:rsidRDefault="00847D54" w:rsidP="00847D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D54">
        <w:rPr>
          <w:rFonts w:ascii="Times New Roman" w:hAnsi="Times New Roman" w:cs="Times New Roman"/>
          <w:sz w:val="24"/>
          <w:szCs w:val="24"/>
        </w:rPr>
        <w:t xml:space="preserve">К спланированным девиациям относятся, примеру, гемблинг и употребление алкоголя. При них можно отметить наличие подготовительного периода, во время </w:t>
      </w:r>
      <w:r w:rsidRPr="00847D54">
        <w:rPr>
          <w:rFonts w:ascii="Times New Roman" w:hAnsi="Times New Roman" w:cs="Times New Roman"/>
          <w:sz w:val="24"/>
          <w:szCs w:val="24"/>
        </w:rPr>
        <w:lastRenderedPageBreak/>
        <w:t>которого девиант с вожделением ожидает возможности включиться в азартную игру или появления «группы единомышленников».</w:t>
      </w:r>
    </w:p>
    <w:p w:rsidR="00847D54" w:rsidRPr="00847D54" w:rsidRDefault="00847D54" w:rsidP="00847D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D54">
        <w:rPr>
          <w:rFonts w:ascii="Times New Roman" w:hAnsi="Times New Roman" w:cs="Times New Roman"/>
          <w:sz w:val="24"/>
          <w:szCs w:val="24"/>
        </w:rPr>
        <w:t>Наличие иерархии ролей (степень сплоченности) позволяет выделить структурированные (организованные) и неструктурированные (слабоорганизованные) разновидностидевиантного поведения.</w:t>
      </w:r>
    </w:p>
    <w:p w:rsidR="00847D54" w:rsidRPr="00847D54" w:rsidRDefault="00847D54" w:rsidP="00847D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D54">
        <w:rPr>
          <w:rFonts w:ascii="Times New Roman" w:hAnsi="Times New Roman" w:cs="Times New Roman"/>
          <w:sz w:val="24"/>
          <w:szCs w:val="24"/>
        </w:rPr>
        <w:t>Под структурированной (организованной) девиацией понимается групповая форма отклоняющегося поведения, в рамках которой четко расписаны роли всех ее участников. Для неструктурированной (слабоорганизованной) разновидности девиантного поведения характерно отсутствие иерархических взаимоотношений, регламентации поступков. Сектантство подразумевает сплоченность и структурированность, а для группы филателистов, например, характерна малая организованность.</w:t>
      </w:r>
    </w:p>
    <w:p w:rsidR="00847D54" w:rsidRPr="00847D54" w:rsidRDefault="00847D54" w:rsidP="00847D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D54">
        <w:rPr>
          <w:rFonts w:ascii="Times New Roman" w:hAnsi="Times New Roman" w:cs="Times New Roman"/>
          <w:sz w:val="24"/>
          <w:szCs w:val="24"/>
        </w:rPr>
        <w:t>Мера экспансии определяет: экспансивное и неэкспансивное отклонения.</w:t>
      </w:r>
    </w:p>
    <w:p w:rsidR="00847D54" w:rsidRPr="00847D54" w:rsidRDefault="00847D54" w:rsidP="00847D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D54">
        <w:rPr>
          <w:rFonts w:ascii="Times New Roman" w:hAnsi="Times New Roman" w:cs="Times New Roman"/>
          <w:sz w:val="24"/>
          <w:szCs w:val="24"/>
        </w:rPr>
        <w:t>Экспансивные девиации характеризуются вторжением в сферу жизни и деятельности окружающих людей, склонностью игнорировать их интересы и даже посягать на их свободы (например, агрессивное или гиперобщительное поведение, сексуальные аномалии). При неэкспансивных девиациях индивид своим поведением формально может не задевать интересы окружающих (например, нарушения пищевого поведения и аутизм). Неэкспансивные девиации отличаются саморазрушающим для личности девианта характером.</w:t>
      </w:r>
    </w:p>
    <w:p w:rsidR="00847D54" w:rsidRPr="00847D54" w:rsidRDefault="00847D54" w:rsidP="00847D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D54">
        <w:rPr>
          <w:rFonts w:ascii="Times New Roman" w:hAnsi="Times New Roman" w:cs="Times New Roman"/>
          <w:sz w:val="24"/>
          <w:szCs w:val="24"/>
        </w:rPr>
        <w:t>Критерий направленности результата на самого девианта или на благо окружающих позволяет выделить: альтруистическое и эгоистическое девиантное поведение.</w:t>
      </w:r>
    </w:p>
    <w:p w:rsidR="00847D54" w:rsidRPr="00847D54" w:rsidRDefault="00847D54" w:rsidP="00847D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D54">
        <w:rPr>
          <w:rFonts w:ascii="Times New Roman" w:hAnsi="Times New Roman" w:cs="Times New Roman"/>
          <w:sz w:val="24"/>
          <w:szCs w:val="24"/>
        </w:rPr>
        <w:t>Подавляющее большинство форм отклоняющегося поведения можно назвать эгоистически ориентированными. Эгоистические девиации отличаются нацеленностью на получение удовлетворения или личной выгоды. Злоупотребление алкоголем, наркотическими веществами, сексуальные девиации пропитаны желанием и стремлением индивида получить новые ощущения, «ублажить себя», испытать радость.</w:t>
      </w:r>
    </w:p>
    <w:p w:rsidR="00847D54" w:rsidRPr="00847D54" w:rsidRDefault="00847D54" w:rsidP="00847D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D54">
        <w:rPr>
          <w:rFonts w:ascii="Times New Roman" w:hAnsi="Times New Roman" w:cs="Times New Roman"/>
          <w:sz w:val="24"/>
          <w:szCs w:val="24"/>
        </w:rPr>
        <w:t xml:space="preserve">Альтруистические девиации, напротив, направлены на интересы других людей, сочетаются со склонностью к самопожертвованию и самоуничижению. Альтруистические цели может преследовать суицидальное поведение. </w:t>
      </w:r>
      <w:proofErr w:type="gramStart"/>
      <w:r w:rsidRPr="00847D54">
        <w:rPr>
          <w:rFonts w:ascii="Times New Roman" w:hAnsi="Times New Roman" w:cs="Times New Roman"/>
          <w:sz w:val="24"/>
          <w:szCs w:val="24"/>
        </w:rPr>
        <w:t>Например, человек заканчивает жизнь самоубийством ради близких или божества, которому поклоняется.</w:t>
      </w:r>
      <w:proofErr w:type="gramEnd"/>
    </w:p>
    <w:p w:rsidR="00847D54" w:rsidRPr="00847D54" w:rsidRDefault="00847D54" w:rsidP="00847D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D54">
        <w:rPr>
          <w:rFonts w:ascii="Times New Roman" w:hAnsi="Times New Roman" w:cs="Times New Roman"/>
          <w:sz w:val="24"/>
          <w:szCs w:val="24"/>
        </w:rPr>
        <w:t>По параметру осознанности и критичности можно выделить осознаваемые и неосознаваемые девиации.</w:t>
      </w:r>
    </w:p>
    <w:p w:rsidR="00847D54" w:rsidRPr="00847D54" w:rsidRDefault="00847D54" w:rsidP="00847D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D54">
        <w:rPr>
          <w:rFonts w:ascii="Times New Roman" w:hAnsi="Times New Roman" w:cs="Times New Roman"/>
          <w:sz w:val="24"/>
          <w:szCs w:val="24"/>
        </w:rPr>
        <w:t xml:space="preserve">Осознаваемые девиацииподразумевают под собой, что человек осознает это как поведение, отклоняющееся от нормы, и по отношению к которому, он может испытывать </w:t>
      </w:r>
      <w:r w:rsidRPr="00847D54">
        <w:rPr>
          <w:rFonts w:ascii="Times New Roman" w:hAnsi="Times New Roman" w:cs="Times New Roman"/>
          <w:sz w:val="24"/>
          <w:szCs w:val="24"/>
        </w:rPr>
        <w:lastRenderedPageBreak/>
        <w:t xml:space="preserve">негативные эмоции и желание их исправить. Критичность чаще имеет волнообразный характер. </w:t>
      </w:r>
    </w:p>
    <w:p w:rsidR="00847D54" w:rsidRPr="00847D54" w:rsidRDefault="00847D54" w:rsidP="00847D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7D54">
        <w:rPr>
          <w:rFonts w:ascii="Times New Roman" w:hAnsi="Times New Roman" w:cs="Times New Roman"/>
          <w:sz w:val="24"/>
          <w:szCs w:val="24"/>
        </w:rPr>
        <w:t>Неосознаваемые</w:t>
      </w:r>
      <w:proofErr w:type="gramEnd"/>
      <w:r w:rsidRPr="00847D54">
        <w:rPr>
          <w:rFonts w:ascii="Times New Roman" w:hAnsi="Times New Roman" w:cs="Times New Roman"/>
          <w:sz w:val="24"/>
          <w:szCs w:val="24"/>
        </w:rPr>
        <w:t xml:space="preserve"> девиациивстречаются в рамкахпатологических форм отклонений. Они встроены в личность девианта, поэтому он убежден в том, что его поведениеадекватно поступкам и отношению к нему окружающих, а также отсутствует стремление изменить что-либо в своем поведении.</w:t>
      </w:r>
    </w:p>
    <w:p w:rsidR="00847D54" w:rsidRPr="00847D54" w:rsidRDefault="00847D54" w:rsidP="00847D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D54">
        <w:rPr>
          <w:rFonts w:ascii="Times New Roman" w:hAnsi="Times New Roman" w:cs="Times New Roman"/>
          <w:sz w:val="24"/>
          <w:szCs w:val="24"/>
        </w:rPr>
        <w:t>По механизму формирования выделяются первичные и вторичные отклонения (на основе «теории ярлыков» Г. Беккера)</w:t>
      </w:r>
    </w:p>
    <w:p w:rsidR="00847D54" w:rsidRPr="00847D54" w:rsidRDefault="00847D54" w:rsidP="00847D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D54">
        <w:rPr>
          <w:rFonts w:ascii="Times New Roman" w:hAnsi="Times New Roman" w:cs="Times New Roman"/>
          <w:sz w:val="24"/>
          <w:szCs w:val="24"/>
        </w:rPr>
        <w:t>Первичные девиации представляют собой любые формы ненормативного поведения (без общественного «ярлыка»)</w:t>
      </w:r>
      <w:proofErr w:type="gramStart"/>
      <w:r w:rsidRPr="00847D5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47D54">
        <w:rPr>
          <w:rFonts w:ascii="Times New Roman" w:hAnsi="Times New Roman" w:cs="Times New Roman"/>
          <w:sz w:val="24"/>
          <w:szCs w:val="24"/>
        </w:rPr>
        <w:t>торичные девиации возникают в результате следования девианта за «приклеенным» ему обществом «ярлыком», стремления оправдать ожидания, подтвердить справедливость суждений в отношении его отклоняющегося поведения [4].</w:t>
      </w:r>
    </w:p>
    <w:p w:rsidR="00847D54" w:rsidRPr="00847D54" w:rsidRDefault="00847D54" w:rsidP="00847D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D54">
        <w:rPr>
          <w:rFonts w:ascii="Times New Roman" w:hAnsi="Times New Roman" w:cs="Times New Roman"/>
          <w:sz w:val="24"/>
          <w:szCs w:val="24"/>
        </w:rPr>
        <w:t>Змановская Е.В. считает, что в основании структуры девиантного поведения может быть значение его последствий: негативное и позитивное.</w:t>
      </w:r>
    </w:p>
    <w:p w:rsidR="00847D54" w:rsidRPr="00847D54" w:rsidRDefault="00847D54" w:rsidP="00847D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D54">
        <w:rPr>
          <w:rFonts w:ascii="Times New Roman" w:hAnsi="Times New Roman" w:cs="Times New Roman"/>
          <w:sz w:val="24"/>
          <w:szCs w:val="24"/>
        </w:rPr>
        <w:t>Негативное девиантное поведение, которое предполагает нарушение функционирования системы, т.е. вызывают вредные последствия и создают потенциальную опасность, например, массовое курение.</w:t>
      </w:r>
    </w:p>
    <w:p w:rsidR="00847D54" w:rsidRPr="00847D54" w:rsidRDefault="00847D54" w:rsidP="00847D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7D54">
        <w:rPr>
          <w:rFonts w:ascii="Times New Roman" w:hAnsi="Times New Roman" w:cs="Times New Roman"/>
          <w:sz w:val="24"/>
          <w:szCs w:val="24"/>
        </w:rPr>
        <w:t>Позитивное</w:t>
      </w:r>
      <w:proofErr w:type="gramEnd"/>
      <w:r w:rsidRPr="00847D54">
        <w:rPr>
          <w:rFonts w:ascii="Times New Roman" w:hAnsi="Times New Roman" w:cs="Times New Roman"/>
          <w:sz w:val="24"/>
          <w:szCs w:val="24"/>
        </w:rPr>
        <w:t xml:space="preserve"> девиантное поведениеподразумевает под собой позитивные развития и последствия, например, в форме научного и художественного творчества [2].</w:t>
      </w:r>
    </w:p>
    <w:p w:rsidR="00847D54" w:rsidRPr="00847D54" w:rsidRDefault="00847D54" w:rsidP="00847D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D54">
        <w:rPr>
          <w:rFonts w:ascii="Times New Roman" w:hAnsi="Times New Roman" w:cs="Times New Roman"/>
          <w:sz w:val="24"/>
          <w:szCs w:val="24"/>
        </w:rPr>
        <w:t>Структура каждой девиации определяется индивидуальным соотношением данных характеристик. Например, жена жалуется, что муж в обычное время «человек как человек», но когда приезжает его двоюродный брат из Саратова, он становится грубым, уходит в запой. Супруг на ее претензии отвечает, что это случается редко и жена зря беспокоится, тем более что и ему это не нравится, но семейные связи поддерживать надо. Следовательно, структура данной девиации будет иметь следующие характеристики: временная, групповая, эгоистическая, нац</w:t>
      </w:r>
      <w:bookmarkStart w:id="0" w:name="_GoBack"/>
      <w:bookmarkEnd w:id="0"/>
      <w:r w:rsidRPr="00847D54">
        <w:rPr>
          <w:rFonts w:ascii="Times New Roman" w:hAnsi="Times New Roman" w:cs="Times New Roman"/>
          <w:sz w:val="24"/>
          <w:szCs w:val="24"/>
        </w:rPr>
        <w:t>еленная на результат (поддержание семейных связей), осознанная, первичная[3].</w:t>
      </w:r>
    </w:p>
    <w:p w:rsidR="00847D54" w:rsidRPr="00847D54" w:rsidRDefault="00847D54" w:rsidP="00847D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D54">
        <w:rPr>
          <w:rFonts w:ascii="Times New Roman" w:hAnsi="Times New Roman" w:cs="Times New Roman"/>
          <w:sz w:val="24"/>
          <w:szCs w:val="24"/>
        </w:rPr>
        <w:t xml:space="preserve">Таким образом, одинаковые проявления могут относиться </w:t>
      </w:r>
      <w:proofErr w:type="gramStart"/>
      <w:r w:rsidRPr="00847D5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47D54">
        <w:rPr>
          <w:rFonts w:ascii="Times New Roman" w:hAnsi="Times New Roman" w:cs="Times New Roman"/>
          <w:sz w:val="24"/>
          <w:szCs w:val="24"/>
        </w:rPr>
        <w:t xml:space="preserve"> разным структурамдевиантного поведения в зависимости от применяемого для анализа критерия (основания).</w:t>
      </w:r>
    </w:p>
    <w:p w:rsidR="00847D54" w:rsidRPr="00847D54" w:rsidRDefault="00847D54" w:rsidP="00847D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7D54" w:rsidRPr="00847D54" w:rsidRDefault="00847D54" w:rsidP="00847D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7D54" w:rsidRPr="00847D54" w:rsidRDefault="00847D54" w:rsidP="00847D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7D54" w:rsidRPr="00847D54" w:rsidRDefault="00847D54" w:rsidP="00847D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7D54" w:rsidRPr="00847D54" w:rsidRDefault="00847D54" w:rsidP="00847D5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7D54">
        <w:rPr>
          <w:rFonts w:ascii="Times New Roman" w:hAnsi="Times New Roman" w:cs="Times New Roman"/>
          <w:sz w:val="24"/>
          <w:szCs w:val="24"/>
        </w:rPr>
        <w:lastRenderedPageBreak/>
        <w:t>Список использованных источников</w:t>
      </w:r>
    </w:p>
    <w:p w:rsidR="00847D54" w:rsidRPr="00847D54" w:rsidRDefault="00847D54" w:rsidP="00847D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D54">
        <w:rPr>
          <w:rFonts w:ascii="Times New Roman" w:hAnsi="Times New Roman" w:cs="Times New Roman"/>
          <w:sz w:val="24"/>
          <w:szCs w:val="24"/>
        </w:rPr>
        <w:t xml:space="preserve">1 Девиантология: Учебно-методическое пособие. /Сост. Л.Е. Тар Гасова. – Саратов: 2014 – 111 </w:t>
      </w:r>
      <w:proofErr w:type="gramStart"/>
      <w:r w:rsidRPr="00847D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7D54">
        <w:rPr>
          <w:rFonts w:ascii="Times New Roman" w:hAnsi="Times New Roman" w:cs="Times New Roman"/>
          <w:sz w:val="24"/>
          <w:szCs w:val="24"/>
        </w:rPr>
        <w:t>.</w:t>
      </w:r>
    </w:p>
    <w:p w:rsidR="00847D54" w:rsidRPr="00847D54" w:rsidRDefault="00847D54" w:rsidP="00847D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D54">
        <w:rPr>
          <w:rFonts w:ascii="Times New Roman" w:hAnsi="Times New Roman" w:cs="Times New Roman"/>
          <w:sz w:val="24"/>
          <w:szCs w:val="24"/>
        </w:rPr>
        <w:t>2 Змановская, Е.В. Девиантология</w:t>
      </w:r>
      <w:proofErr w:type="gramStart"/>
      <w:r w:rsidRPr="00847D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47D54">
        <w:rPr>
          <w:rFonts w:ascii="Times New Roman" w:hAnsi="Times New Roman" w:cs="Times New Roman"/>
          <w:sz w:val="24"/>
          <w:szCs w:val="24"/>
        </w:rPr>
        <w:t xml:space="preserve"> (Психология отклоняющегося поведения) : учеб</w:t>
      </w:r>
      <w:proofErr w:type="gramStart"/>
      <w:r w:rsidRPr="00847D5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47D54">
        <w:rPr>
          <w:rFonts w:ascii="Times New Roman" w:hAnsi="Times New Roman" w:cs="Times New Roman"/>
          <w:sz w:val="24"/>
          <w:szCs w:val="24"/>
        </w:rPr>
        <w:t>особие для вузов / Е.В. Змановская. – М.</w:t>
      </w:r>
      <w:proofErr w:type="gramStart"/>
      <w:r w:rsidRPr="00847D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47D54">
        <w:rPr>
          <w:rFonts w:ascii="Times New Roman" w:hAnsi="Times New Roman" w:cs="Times New Roman"/>
          <w:sz w:val="24"/>
          <w:szCs w:val="24"/>
        </w:rPr>
        <w:t xml:space="preserve"> Академия, 2008. – 288 с.</w:t>
      </w:r>
    </w:p>
    <w:p w:rsidR="00847D54" w:rsidRPr="00847D54" w:rsidRDefault="00847D54" w:rsidP="00847D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D54">
        <w:rPr>
          <w:rFonts w:ascii="Times New Roman" w:hAnsi="Times New Roman" w:cs="Times New Roman"/>
          <w:sz w:val="24"/>
          <w:szCs w:val="24"/>
        </w:rPr>
        <w:t>4Колесникова, Г. И.  Девиантология</w:t>
      </w:r>
      <w:proofErr w:type="gramStart"/>
      <w:r w:rsidRPr="00847D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47D54">
        <w:rPr>
          <w:rFonts w:ascii="Times New Roman" w:hAnsi="Times New Roman" w:cs="Times New Roman"/>
          <w:sz w:val="24"/>
          <w:szCs w:val="24"/>
        </w:rPr>
        <w:t xml:space="preserve"> учебник и практикум для вузов / Г. И. Колесникова. — 3-е изд., перераб. и доп. — Москва : Издательство Юрайт, 2020. — 161 </w:t>
      </w:r>
      <w:proofErr w:type="gramStart"/>
      <w:r w:rsidRPr="00847D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7D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7D54" w:rsidRPr="00847D54" w:rsidRDefault="00847D54" w:rsidP="00847D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D54">
        <w:rPr>
          <w:rFonts w:ascii="Times New Roman" w:hAnsi="Times New Roman" w:cs="Times New Roman"/>
          <w:sz w:val="24"/>
          <w:szCs w:val="24"/>
        </w:rPr>
        <w:t>4Менделевич, В.Д. Психология девиантного поведения : учеб</w:t>
      </w:r>
      <w:proofErr w:type="gramStart"/>
      <w:r w:rsidRPr="00847D5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47D54">
        <w:rPr>
          <w:rFonts w:ascii="Times New Roman" w:hAnsi="Times New Roman" w:cs="Times New Roman"/>
          <w:sz w:val="24"/>
          <w:szCs w:val="24"/>
        </w:rPr>
        <w:t xml:space="preserve">особие / В.Д. Менделевич. – СПб. : Речь, 2008. – 445 </w:t>
      </w:r>
      <w:proofErr w:type="gramStart"/>
      <w:r w:rsidRPr="00847D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7D54">
        <w:rPr>
          <w:rFonts w:ascii="Times New Roman" w:hAnsi="Times New Roman" w:cs="Times New Roman"/>
          <w:sz w:val="24"/>
          <w:szCs w:val="24"/>
        </w:rPr>
        <w:t>.</w:t>
      </w:r>
    </w:p>
    <w:p w:rsidR="00847D54" w:rsidRPr="00847D54" w:rsidRDefault="00847D54" w:rsidP="00847D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C97" w:rsidRPr="00847D54" w:rsidRDefault="00E56C97">
      <w:pPr>
        <w:rPr>
          <w:rFonts w:ascii="Times New Roman" w:hAnsi="Times New Roman" w:cs="Times New Roman"/>
          <w:sz w:val="24"/>
          <w:szCs w:val="24"/>
        </w:rPr>
      </w:pPr>
    </w:p>
    <w:sectPr w:rsidR="00E56C97" w:rsidRPr="00847D54" w:rsidSect="008A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A4B05"/>
    <w:multiLevelType w:val="hybridMultilevel"/>
    <w:tmpl w:val="841CCF7A"/>
    <w:lvl w:ilvl="0" w:tplc="F4F2834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D54"/>
    <w:rsid w:val="00291048"/>
    <w:rsid w:val="00847D54"/>
    <w:rsid w:val="00B856E4"/>
    <w:rsid w:val="00B94480"/>
    <w:rsid w:val="00E5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5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47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D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7D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2021-07-20T10:38:00Z</cp:lastPrinted>
  <dcterms:created xsi:type="dcterms:W3CDTF">2021-07-20T10:38:00Z</dcterms:created>
  <dcterms:modified xsi:type="dcterms:W3CDTF">2021-07-20T10:38:00Z</dcterms:modified>
</cp:coreProperties>
</file>