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B0" w:rsidRDefault="005530B0">
      <w:pP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  <w:br w:type="page"/>
      </w:r>
    </w:p>
    <w:p w:rsidR="005530B0" w:rsidRDefault="005530B0">
      <w:pP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5530B0" w:rsidRPr="005530B0" w:rsidRDefault="005530B0">
      <w:pP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  <w:br w:type="page"/>
      </w:r>
    </w:p>
    <w:p w:rsidR="005530B0" w:rsidRPr="005530B0" w:rsidRDefault="005530B0">
      <w:pP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5530B0" w:rsidRPr="005530B0" w:rsidRDefault="005530B0">
      <w:pP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  <w:r w:rsidRPr="005530B0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br w:type="page"/>
      </w:r>
    </w:p>
    <w:p w:rsidR="005530B0" w:rsidRPr="005530B0" w:rsidRDefault="005530B0">
      <w:pP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5530B0" w:rsidRPr="005530B0" w:rsidRDefault="005530B0" w:rsidP="005530B0">
      <w:pPr>
        <w:jc w:val="center"/>
        <w:rPr>
          <w:b/>
          <w:sz w:val="32"/>
          <w:szCs w:val="32"/>
        </w:rPr>
      </w:pPr>
      <w:r w:rsidRPr="005530B0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br w:type="page"/>
      </w:r>
      <w:r w:rsidRPr="005530B0">
        <w:rPr>
          <w:b/>
          <w:sz w:val="32"/>
          <w:szCs w:val="32"/>
        </w:rPr>
        <w:t>Государственное  бюджетное  образовательное  учреждение</w:t>
      </w:r>
    </w:p>
    <w:p w:rsidR="005530B0" w:rsidRPr="005530B0" w:rsidRDefault="005530B0" w:rsidP="005530B0">
      <w:pPr>
        <w:jc w:val="center"/>
        <w:rPr>
          <w:b/>
          <w:sz w:val="32"/>
          <w:szCs w:val="32"/>
        </w:rPr>
      </w:pPr>
      <w:r w:rsidRPr="005530B0">
        <w:rPr>
          <w:b/>
          <w:sz w:val="32"/>
          <w:szCs w:val="32"/>
        </w:rPr>
        <w:t>средняя образовательная  школа  № 588</w:t>
      </w:r>
    </w:p>
    <w:p w:rsidR="005530B0" w:rsidRPr="005530B0" w:rsidRDefault="005530B0" w:rsidP="005530B0">
      <w:pPr>
        <w:jc w:val="center"/>
        <w:rPr>
          <w:b/>
          <w:sz w:val="32"/>
          <w:szCs w:val="32"/>
        </w:rPr>
      </w:pPr>
      <w:proofErr w:type="spellStart"/>
      <w:r w:rsidRPr="005530B0">
        <w:rPr>
          <w:b/>
          <w:sz w:val="32"/>
          <w:szCs w:val="32"/>
        </w:rPr>
        <w:t>Колпинского</w:t>
      </w:r>
      <w:proofErr w:type="spellEnd"/>
      <w:r w:rsidRPr="005530B0">
        <w:rPr>
          <w:b/>
          <w:sz w:val="32"/>
          <w:szCs w:val="32"/>
        </w:rPr>
        <w:t xml:space="preserve">  района  </w:t>
      </w:r>
      <w:proofErr w:type="gramStart"/>
      <w:r w:rsidRPr="005530B0">
        <w:rPr>
          <w:b/>
          <w:sz w:val="32"/>
          <w:szCs w:val="32"/>
        </w:rPr>
        <w:t>г</w:t>
      </w:r>
      <w:proofErr w:type="gramEnd"/>
      <w:r w:rsidRPr="005530B0">
        <w:rPr>
          <w:b/>
          <w:sz w:val="32"/>
          <w:szCs w:val="32"/>
        </w:rPr>
        <w:t>. Санкт-Петербурга</w:t>
      </w:r>
    </w:p>
    <w:p w:rsidR="005530B0" w:rsidRDefault="005530B0" w:rsidP="005530B0">
      <w:pPr>
        <w:jc w:val="center"/>
        <w:rPr>
          <w:b/>
        </w:rPr>
      </w:pPr>
    </w:p>
    <w:p w:rsidR="005530B0" w:rsidRDefault="005530B0" w:rsidP="005530B0">
      <w:pPr>
        <w:jc w:val="center"/>
        <w:rPr>
          <w:b/>
        </w:rPr>
      </w:pPr>
    </w:p>
    <w:p w:rsidR="005530B0" w:rsidRDefault="005530B0" w:rsidP="005530B0">
      <w:pPr>
        <w:jc w:val="center"/>
        <w:rPr>
          <w:b/>
        </w:rPr>
      </w:pPr>
    </w:p>
    <w:p w:rsidR="005530B0" w:rsidRDefault="005530B0" w:rsidP="005530B0">
      <w:pPr>
        <w:jc w:val="center"/>
        <w:rPr>
          <w:b/>
        </w:rPr>
      </w:pPr>
    </w:p>
    <w:p w:rsidR="005530B0" w:rsidRDefault="005530B0" w:rsidP="005530B0">
      <w:pPr>
        <w:jc w:val="center"/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  <w:t xml:space="preserve">Доклад «Использование в воспитательном процессе </w:t>
      </w:r>
      <w:proofErr w:type="spellStart"/>
      <w: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  <w:t>здоровьесберегающих</w:t>
      </w:r>
      <w:proofErr w:type="spellEnd"/>
      <w: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  <w:t xml:space="preserve"> технологий»</w:t>
      </w:r>
    </w:p>
    <w:p w:rsidR="005530B0" w:rsidRDefault="005530B0" w:rsidP="005530B0">
      <w:pPr>
        <w:jc w:val="center"/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5530B0" w:rsidRDefault="005530B0" w:rsidP="005530B0">
      <w:pPr>
        <w:jc w:val="center"/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5530B0" w:rsidRDefault="005530B0" w:rsidP="005530B0">
      <w:pPr>
        <w:jc w:val="center"/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5530B0" w:rsidRPr="005530B0" w:rsidRDefault="005530B0" w:rsidP="005530B0">
      <w:pPr>
        <w:jc w:val="right"/>
        <w:rPr>
          <w:rFonts w:ascii="Arial" w:hAnsi="Arial" w:cs="Arial"/>
          <w:b/>
          <w:bCs/>
          <w:color w:val="1E4E70"/>
          <w:sz w:val="40"/>
          <w:szCs w:val="40"/>
          <w:shd w:val="clear" w:color="auto" w:fill="FFFFFF"/>
        </w:rPr>
      </w:pPr>
      <w:r w:rsidRPr="005530B0">
        <w:rPr>
          <w:rFonts w:ascii="Arial" w:hAnsi="Arial" w:cs="Arial"/>
          <w:b/>
          <w:bCs/>
          <w:color w:val="1E4E70"/>
          <w:sz w:val="40"/>
          <w:szCs w:val="40"/>
          <w:shd w:val="clear" w:color="auto" w:fill="FFFFFF"/>
        </w:rPr>
        <w:t xml:space="preserve">Подготовила : воспитатель </w:t>
      </w:r>
      <w:r w:rsidR="00187D95">
        <w:rPr>
          <w:rFonts w:ascii="Arial" w:hAnsi="Arial" w:cs="Arial"/>
          <w:b/>
          <w:bCs/>
          <w:color w:val="1E4E70"/>
          <w:sz w:val="40"/>
          <w:szCs w:val="40"/>
          <w:shd w:val="clear" w:color="auto" w:fill="FFFFFF"/>
        </w:rPr>
        <w:t xml:space="preserve">ГПД </w:t>
      </w:r>
      <w:r w:rsidRPr="005530B0">
        <w:rPr>
          <w:rFonts w:ascii="Arial" w:hAnsi="Arial" w:cs="Arial"/>
          <w:b/>
          <w:bCs/>
          <w:color w:val="1E4E70"/>
          <w:sz w:val="40"/>
          <w:szCs w:val="40"/>
          <w:shd w:val="clear" w:color="auto" w:fill="FFFFFF"/>
        </w:rPr>
        <w:t>Сычева Светлана Анатольевна</w:t>
      </w:r>
    </w:p>
    <w:p w:rsidR="005530B0" w:rsidRDefault="005530B0" w:rsidP="005530B0">
      <w:pPr>
        <w:jc w:val="center"/>
      </w:pPr>
    </w:p>
    <w:p w:rsidR="005530B0" w:rsidRDefault="005530B0" w:rsidP="005530B0"/>
    <w:p w:rsidR="005530B0" w:rsidRDefault="005530B0" w:rsidP="005530B0"/>
    <w:p w:rsidR="005530B0" w:rsidRDefault="005530B0" w:rsidP="005530B0"/>
    <w:p w:rsidR="005530B0" w:rsidRDefault="005530B0" w:rsidP="005530B0"/>
    <w:p w:rsidR="005530B0" w:rsidRDefault="005530B0" w:rsidP="005530B0"/>
    <w:p w:rsidR="005530B0" w:rsidRDefault="005530B0" w:rsidP="005530B0"/>
    <w:p w:rsidR="005530B0" w:rsidRDefault="005530B0" w:rsidP="005530B0"/>
    <w:p w:rsidR="005530B0" w:rsidRDefault="005530B0">
      <w:pP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5530B0" w:rsidRDefault="005530B0">
      <w:pP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5530B0" w:rsidRDefault="005530B0">
      <w:pP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  <w:br w:type="page"/>
      </w:r>
    </w:p>
    <w:p w:rsidR="009F0BBA" w:rsidRDefault="009F0BBA">
      <w:pPr>
        <w:rPr>
          <w:rFonts w:ascii="Arial" w:hAnsi="Arial" w:cs="Arial"/>
          <w:b/>
          <w:bCs/>
          <w:color w:val="1E4E70"/>
          <w:sz w:val="46"/>
          <w:szCs w:val="46"/>
          <w:shd w:val="clear" w:color="auto" w:fill="FFFFFF"/>
        </w:rPr>
      </w:pP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</w:rPr>
        <w:t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проранжировать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школьные факторы риска по убыванию значимости и силы влияния на здоровье учащихся: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) внешние факторы </w:t>
      </w:r>
      <w:r>
        <w:rPr>
          <w:rFonts w:ascii="Arial" w:hAnsi="Arial" w:cs="Arial"/>
          <w:i/>
          <w:iCs/>
          <w:color w:val="000000"/>
          <w:sz w:val="25"/>
          <w:szCs w:val="25"/>
        </w:rPr>
        <w:t>(за пределами образовательного учреждения):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экология;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семья и микроклимат в ней;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наследственность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недостаточная грамотность родителей в вопросах сохранения здоровья детей;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круг общения, вредные привычки;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питание;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здоровый образ жизни.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б) 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внутренние факторы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i/>
          <w:iCs/>
          <w:color w:val="000000"/>
          <w:sz w:val="25"/>
          <w:szCs w:val="25"/>
        </w:rPr>
        <w:t>(в самом образовательном учреждении):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стрессовая педагогическая тактика;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несоответствие методик и технологий обучения возрастным и функциональным возможностям школьников;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несоблюдение элементарных физиологических и гигиенических требований к организации учебного процесса;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провалы в существующей системе физического воспитания;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интенсификация учебного процесса;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функциональная неграмотность педагога в вопросах охраны и укрепления здоровья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;</w:t>
      </w:r>
      <w:proofErr w:type="gramEnd"/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частичное разрушение служб школьного медицинского контроля;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отсутствие системной работы по формированию ценности здоровья и здорового образа жизни.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Сила влияния школьных факторов риска определяется тем, что они действуют: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комплексно и системно;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длительно и непрерывно (9-11 лет ежедневно).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саморегуляции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здоровьезатратный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характер.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Интенсификация образовательного процесса идет различными путями.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Первый – увеличение количества учебных часов (уроков, внеурочных занятий, факультативов и т.п.) Это явление, в основном, наблюдается в лицеях, гимназиях</w:t>
      </w:r>
      <w:r w:rsidR="005530B0">
        <w:rPr>
          <w:rFonts w:ascii="Arial" w:hAnsi="Arial" w:cs="Arial"/>
          <w:color w:val="000000"/>
          <w:sz w:val="25"/>
          <w:szCs w:val="25"/>
        </w:rPr>
        <w:t>,</w:t>
      </w:r>
      <w:r>
        <w:rPr>
          <w:rFonts w:ascii="Arial" w:hAnsi="Arial" w:cs="Arial"/>
          <w:color w:val="000000"/>
          <w:sz w:val="25"/>
          <w:szCs w:val="25"/>
        </w:rPr>
        <w:t xml:space="preserve"> где нагрузка на ребенка составляет в начальной школе в среднем 6,2-6,7 часа в день.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Другой вариант интенсификации учебного процесса – реальное уменьшение количества часов при сохранении или увеличении объема материала.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Каждому, кто знаком с системой начального обучения и существующими программами, как традиционной, так и развивающими, понятно, что содержание и объем учебного материала ни в одной, ни в другой области за последние 50 лет не уменьшились.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Столь резкое сокращение количества часов неизбежно должно было привести к увеличению домашних заданий и интенсификации учебного процесса.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Частое следствие интенсификации – возникновение у учащихся состояний усталости, утомления, переутомления. Именно переутомление создает предпосылки развития острых и хронических нарушений здоровья, развития нервных, психосоматических и других заболеваний.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Современная школа насыщена образовательными технологиями, которые помогают осуществлять обучение, воспитание и развитие личности в максимально быстром темпе. Одной из разновидностей педагогических технологий являются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Современные теоретические,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методические подходы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 формированию здоровья учащихся в педагогическом процессе и в повседневной жизни.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Описанием таких технологий занимаются многие исследователи, ученые.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Здоровьеформирующие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образовательные технологии»,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по определению Н.К. Смирнова, </w:t>
      </w:r>
      <w:r>
        <w:rPr>
          <w:rFonts w:ascii="Arial" w:hAnsi="Arial" w:cs="Arial"/>
          <w:color w:val="000000"/>
          <w:sz w:val="25"/>
          <w:szCs w:val="25"/>
        </w:rPr>
        <w:t>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Здоровьесберегающая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технология,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по мнению В.Д. Сонькина</w:t>
      </w:r>
      <w:r>
        <w:rPr>
          <w:rFonts w:ascii="Arial" w:hAnsi="Arial" w:cs="Arial"/>
          <w:color w:val="000000"/>
          <w:sz w:val="25"/>
          <w:szCs w:val="25"/>
        </w:rPr>
        <w:t>, - это: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соответствие учебной и физической нагрузки возрастным возможностям ребенка;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необходимый, достаточный и рационально организованный двигательный режим.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Под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здоровьесберегающей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образовательной технологией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(О.В.Петров)</w:t>
      </w:r>
      <w:r>
        <w:rPr>
          <w:rFonts w:ascii="Arial" w:hAnsi="Arial" w:cs="Arial"/>
          <w:color w:val="000000"/>
          <w:sz w:val="25"/>
          <w:szCs w:val="25"/>
        </w:rPr>
        <w:t> 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Создание благоприятного эмоционально-психологического климата в процессе реализации технологии.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Данные технологии должны удовлетворять принципам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которые сформулировал Н. К. Смирнов: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Непрерывность и преемственность — работа ведется не от случая к случаю, а каждый день и на каждом уроке.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Комплексный, междисциплинарный подход — единство в действиях педагогов, психологов и врачей.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· Успех порождает успех — акцент делается только на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хорошее</w:t>
      </w:r>
      <w:proofErr w:type="gramEnd"/>
      <w:r>
        <w:rPr>
          <w:rFonts w:ascii="Arial" w:hAnsi="Arial" w:cs="Arial"/>
          <w:color w:val="000000"/>
          <w:sz w:val="25"/>
          <w:szCs w:val="25"/>
        </w:rPr>
        <w:t>; в любом поступке, действии сначала выделяют положительное, а только потом отмечают недостатки.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Активность — активное включение в любой процесс снижает риск переутомления.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·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технологии.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Следует отметить, что все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технологии, применяемые в учебно-воспитательном процессе, можно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разделить на три основные группы: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</w:t>
      </w:r>
      <w:r>
        <w:rPr>
          <w:rFonts w:ascii="Arial" w:hAnsi="Arial" w:cs="Arial"/>
          <w:i/>
          <w:iCs/>
          <w:color w:val="000000"/>
          <w:sz w:val="25"/>
          <w:szCs w:val="25"/>
        </w:rPr>
        <w:t>. Технологии, обеспечивающие гигиенически оптимальные условия образовательного процесса;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2. Технологии оптимальной организации учебного процесса и физической активности школьников;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3.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От правильной организации урока, уровня его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Существуют правила организации урока на основе принципов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>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Правило 1</w:t>
      </w:r>
      <w:r>
        <w:rPr>
          <w:rFonts w:ascii="Arial" w:hAnsi="Arial" w:cs="Arial"/>
          <w:color w:val="000000"/>
          <w:sz w:val="25"/>
          <w:szCs w:val="25"/>
        </w:rPr>
        <w:t>. </w:t>
      </w:r>
      <w:r>
        <w:rPr>
          <w:rFonts w:ascii="Arial" w:hAnsi="Arial" w:cs="Arial"/>
          <w:color w:val="000000"/>
          <w:sz w:val="25"/>
          <w:szCs w:val="25"/>
          <w:u w:val="single"/>
        </w:rPr>
        <w:t>Правильная организация урока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Во-первых, это учет всех критериев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на рациональном уровне.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Во-вторых, главной целью учителя, должно быть, научить ученика учиться. А для этого необходимо сформировать у него интерес, мотивацию к познанию, обучению.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Каждый урок должен быть интересен. П.Я. Гальперин пишет: «Известны случаи, когда даже маленькие дети в условиях обучения, построенного на интересе, легко выдерживают 10-12 часов ежедневных занятий без малейшего ущерба для здоровья. Губит здоровье детей тоска зеленая». Скучное обучение приводит к утомлению за значительно более короткое время.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Учитель может добиться интереса разными способами: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во-первых, за счет формы подачи содержания учебного материала, который надо сделать более привлекательным,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во-вторых, за счет личностных качеств учителя.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в- третьих, взаимный интерес, который подавляет утомление.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Правило 2.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</w:rPr>
        <w:t>Использование каналов восприятия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Особенности восприятия определяются одним из важнейших свойств индивидуальности – функциональной асимметрией мозга: распределением психических функций между полушариями. Существуют различные типы функциональной организации двух полушарий мозга в зависимости от того, какое из них является доминирующим: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левополушарные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люди – для них характерен словесно-логический стиль познавательных интересов, склонность к абстрагированию и обобщению;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Необходимо на уроке: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ясные и четкие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инструкции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;и</w:t>
      </w:r>
      <w:proofErr w:type="gramEnd"/>
      <w:r>
        <w:rPr>
          <w:rFonts w:ascii="Arial" w:hAnsi="Arial" w:cs="Arial"/>
          <w:color w:val="000000"/>
          <w:sz w:val="25"/>
          <w:szCs w:val="25"/>
        </w:rPr>
        <w:t>зложение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информации линейное: от части к целому; неоднократное повторение; проверка выполнения задания; тишина на уроке.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правополушарные люди – у данного типа развито конкретно-образное мышление и воображение;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Необходимо на уроке: связь информации с практикой, анализ от целого 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частному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,з</w:t>
      </w:r>
      <w:proofErr w:type="gramEnd"/>
      <w:r>
        <w:rPr>
          <w:rFonts w:ascii="Arial" w:hAnsi="Arial" w:cs="Arial"/>
          <w:color w:val="000000"/>
          <w:sz w:val="25"/>
          <w:szCs w:val="25"/>
        </w:rPr>
        <w:t>адачи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зрительно-пространственного анализа, творческие задания, эмоции, эксперименты, речевой и музыкальный ритм.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равнополушарные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люди - у данного типа отсутствует ярко выраженное доминирование одного из полушарий.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основе предпочтительных каналов восприятия информации различают: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аудиальное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восприятие;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визуальное восприятие;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кинестетическое восприятие.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Знание этих характеристик детей позволит педагогу излагать учебный материал на доступном для всех учащихся языке, облегчая процесс его запоминания.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Правило 3.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</w:rPr>
        <w:t>Учет зоны работоспособности учащихся.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Экспериментально доказано, что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биоритмологический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 Характеристики работоспособности учащихся представлены на диаграммах.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Правило 4.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</w:rPr>
        <w:t>Распределение интенсивности умственной деятельности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При организации урока выделяют три основных этапа с точки зрения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которые характеризуются своей продолжительностью, объемом нагрузки и характерными видами деятельности.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Эффективность усвоения знаний учащимися в течение урока такова: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5-25 минута – 80%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25-35 минута - 60-40% (слайд)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35-40 минута – 10%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Практически все исследователи сходятся во мнении, что урок, организованный на основе принципов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не должен приводить к тому, чтобы учащиеся заканчивали обучение с сильными и выраженными формами утомления.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Если правила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недостаточно учитываются в организации и содержании самого процесса обучения, то возникает умственное переутомление школьников.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Утомление часто возникает в следующие периоды: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начало учебного года и недели;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возникает ежедневно к 3-4-му урокам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; (</w:t>
      </w:r>
      <w:proofErr w:type="gramEnd"/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сначала проявляется слабо, а затем усиливается к концу учебного дня;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окончание четверти, учебного года, недели.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Специальными исследованиями выявлено, что у учащихся, заканчивающих занятия с сильным и выраженным утомлением, диагностируется неспецифическое напряжение организма —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десинхроноз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являющийся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основой формирования психосоматических заболеваний. Следовательно, снижая утомление, поддерживая и восстанавливая работоспособность учащихся, контролируя ее изменение в ходе процесса обучения, мы будет способствовать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здоровьесбережению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Пожалуй, одним из важнейших аспектов является именно психологический комфорт школьников во время урока.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Технология психологического сопровождения учебной группы разработана М. Ю. Громовым и Н. К. Смирновым как модель внедрения в работу школы принципов психологии здоровья и педагогической психотерапии. В её основе – активное участие психологов в образовательном процессе школы, превращение школьного психолога в одну из ключевых фигур учебно-воспитательного процесса, основанного на принципах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Учителям, освоившим эту технологию становится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Комплексное использование личностно-ориентированных технологий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Среди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создание обстановки для естественного самовыражения ученика.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Для решения этих задач могут применяться следующие компоненты: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создание положительного эмоционального настроя на работу всех учеников в ходе урока;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использование проблемных творческих заданий;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стимулирование учеников к выбору и самостоятельному использованию разных способов выполнения заданий;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· рефлексия. Обсуждение того, что получилось, а что — нет, в чем были ошибки, как они были исправлены.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Понятие «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технология» относится к качественной характеристике любой образовательной технологии, показывающей, насколько решается задача сохранения здоровья учителя и учеников.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Таким образом,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технологии – это образовательные технологии, соответствующие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основным критериям: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почему и для чего? – однозначное и строгое определение целей обучения;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что? – отбор и структура содержания;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как? – оптимальная организация учебного процесса;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 помощью чего? – методы, приемы и средства обучения;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кто? – реальный уровень квалификации учителя;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так ли это? – объективные методы оценки результатов обучения.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Использование на уроках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технологий – залог успешности учебно-воспитательного процесса. От каждого из нас, учителей, зависит состояние здоровья и душевного состояния учащихся.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Большая работа в школе по укреплению здоровья учащихся должна вестись во внеурочное время.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Должны стать традиционными в нашей школе уроки здоровья, Дни здоровья, спортивные праздники «Веселые старты», «Папа, мама, я – спортивная семья». Работа многочисленных спортивных секций,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соревновании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между командами классов по футболу, легкой атлетике, пионерболу и др. А одним из основных направлений образования должно быть – формирование у обучающихся здорового образа жизни.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здоровье;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</w:t>
      </w:r>
    </w:p>
    <w:p w:rsidR="009F0BBA" w:rsidRDefault="009F0BBA" w:rsidP="009F0BBA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конце своего выступления еще раз хочется сказать, что каждая школа должна стать «школой здоровья», а сохранение и укрепление здоровья учащихся должно стать приоритетной функцией образовательного учреждения.</w:t>
      </w:r>
    </w:p>
    <w:p w:rsidR="00DB57C5" w:rsidRDefault="00DB57C5"/>
    <w:sectPr w:rsidR="00DB57C5" w:rsidSect="00D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4"/>
  <w:proofState w:spelling="clean" w:grammar="clean"/>
  <w:defaultTabStop w:val="708"/>
  <w:characterSpacingControl w:val="doNotCompress"/>
  <w:compat/>
  <w:rsids>
    <w:rsidRoot w:val="009F0BBA"/>
    <w:rsid w:val="00004777"/>
    <w:rsid w:val="00165DE0"/>
    <w:rsid w:val="00187D95"/>
    <w:rsid w:val="002B11EE"/>
    <w:rsid w:val="003536F2"/>
    <w:rsid w:val="004119BA"/>
    <w:rsid w:val="00514CE9"/>
    <w:rsid w:val="005530B0"/>
    <w:rsid w:val="00581C97"/>
    <w:rsid w:val="005906FD"/>
    <w:rsid w:val="006124F2"/>
    <w:rsid w:val="006B2FBD"/>
    <w:rsid w:val="006F601B"/>
    <w:rsid w:val="00750EE9"/>
    <w:rsid w:val="00897D65"/>
    <w:rsid w:val="00903490"/>
    <w:rsid w:val="00955D9D"/>
    <w:rsid w:val="009F0BBA"/>
    <w:rsid w:val="00AB7419"/>
    <w:rsid w:val="00C179ED"/>
    <w:rsid w:val="00DB57C5"/>
    <w:rsid w:val="00ED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2021-01-24T18:30:00Z</dcterms:created>
  <dcterms:modified xsi:type="dcterms:W3CDTF">2021-01-25T07:06:00Z</dcterms:modified>
</cp:coreProperties>
</file>