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DC" w:rsidRPr="00477DDC" w:rsidRDefault="00477DDC" w:rsidP="00477DDC">
      <w:pPr>
        <w:spacing w:before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DD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77DDC" w:rsidRPr="00477DDC" w:rsidRDefault="00477DDC" w:rsidP="00477DDC">
      <w:pPr>
        <w:spacing w:before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DDC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2 «Песенка» Фрунзенского района г. Саратова</w:t>
      </w:r>
    </w:p>
    <w:p w:rsidR="00477DDC" w:rsidRPr="00477DDC" w:rsidRDefault="00477DDC" w:rsidP="00477DDC">
      <w:pPr>
        <w:spacing w:before="220"/>
        <w:ind w:left="24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Default="00BE2410" w:rsidP="00477DDC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DDC" w:rsidRPr="008A76F9" w:rsidRDefault="00477DDC" w:rsidP="00477DDC">
      <w:pPr>
        <w:spacing w:before="2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8A76F9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Проектная деятельность в работе</w:t>
      </w:r>
    </w:p>
    <w:p w:rsidR="00477DDC" w:rsidRPr="008A76F9" w:rsidRDefault="00477DDC" w:rsidP="00477DDC">
      <w:pPr>
        <w:spacing w:before="2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8A76F9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учителя – логопеда в рамках ФГОС</w:t>
      </w:r>
    </w:p>
    <w:p w:rsidR="00477DDC" w:rsidRPr="008A76F9" w:rsidRDefault="00477DDC" w:rsidP="00477DDC">
      <w:pPr>
        <w:spacing w:before="220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477DDC" w:rsidRPr="00477DDC" w:rsidRDefault="00477DDC" w:rsidP="00477DDC">
      <w:pPr>
        <w:spacing w:before="220"/>
        <w:ind w:left="24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DDC" w:rsidRPr="00477DDC" w:rsidRDefault="00477DDC" w:rsidP="00477DDC">
      <w:pPr>
        <w:spacing w:before="2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DDC" w:rsidRPr="00477DDC" w:rsidRDefault="00477DDC" w:rsidP="00BE2410">
      <w:pPr>
        <w:spacing w:before="2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934"/>
      </w:tblGrid>
      <w:tr w:rsidR="00477DDC" w:rsidRPr="00BE2410" w:rsidTr="00BE2410">
        <w:tc>
          <w:tcPr>
            <w:tcW w:w="3184" w:type="dxa"/>
          </w:tcPr>
          <w:p w:rsidR="00477DDC" w:rsidRPr="00BE2410" w:rsidRDefault="00477DDC" w:rsidP="00477DDC">
            <w:pPr>
              <w:spacing w:before="2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77DDC" w:rsidRPr="00BE2410" w:rsidRDefault="00477DDC" w:rsidP="00477DDC">
            <w:pPr>
              <w:spacing w:before="2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учитель-логопед  </w:t>
            </w:r>
          </w:p>
          <w:p w:rsidR="00477DDC" w:rsidRPr="00BE2410" w:rsidRDefault="00BE2410" w:rsidP="00477DDC">
            <w:pPr>
              <w:spacing w:before="2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7DDC"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МАДОУ «Детский сад № 2 «Песенка»      </w:t>
            </w:r>
          </w:p>
          <w:p w:rsidR="00477DDC" w:rsidRPr="00BE2410" w:rsidRDefault="00477DDC" w:rsidP="00477DDC">
            <w:pPr>
              <w:spacing w:before="2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Секина</w:t>
            </w:r>
            <w:proofErr w:type="spellEnd"/>
            <w:r w:rsidRPr="00BE2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</w:tc>
      </w:tr>
    </w:tbl>
    <w:p w:rsidR="00477DDC" w:rsidRPr="00BE2410" w:rsidRDefault="00477DDC" w:rsidP="00477DDC">
      <w:pPr>
        <w:spacing w:before="220"/>
        <w:ind w:left="24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BE2410" w:rsidRPr="00BE2410" w:rsidRDefault="00BE2410" w:rsidP="00477DDC">
      <w:pPr>
        <w:spacing w:before="220"/>
        <w:ind w:left="24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10" w:rsidRPr="00BE2410" w:rsidRDefault="00BE2410" w:rsidP="00477DDC">
      <w:pPr>
        <w:spacing w:before="220"/>
        <w:ind w:left="24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DDC" w:rsidRPr="00BE2410" w:rsidRDefault="00477DDC" w:rsidP="00BE2410">
      <w:pPr>
        <w:spacing w:befor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410">
        <w:rPr>
          <w:rFonts w:ascii="Times New Roman" w:eastAsia="Times New Roman" w:hAnsi="Times New Roman" w:cs="Times New Roman"/>
          <w:b/>
          <w:sz w:val="28"/>
          <w:szCs w:val="28"/>
        </w:rPr>
        <w:t>г. Саратов</w:t>
      </w:r>
    </w:p>
    <w:p w:rsidR="00BE2410" w:rsidRPr="00BE2410" w:rsidRDefault="00BE2410" w:rsidP="00BE2410">
      <w:pPr>
        <w:spacing w:before="220"/>
        <w:ind w:left="2453"/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</w:rPr>
      </w:pPr>
      <w:r w:rsidRPr="00BE2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</w:p>
    <w:p w:rsidR="00B14372" w:rsidRPr="00036C97" w:rsidRDefault="00B14372" w:rsidP="00477DDC">
      <w:pPr>
        <w:spacing w:before="220"/>
        <w:ind w:left="2453"/>
        <w:rPr>
          <w:rFonts w:ascii="Cambria" w:eastAsia="Cambria" w:hAnsi="Cambria" w:cs="Cambria"/>
          <w:b/>
          <w:sz w:val="24"/>
          <w:szCs w:val="24"/>
        </w:rPr>
      </w:pPr>
      <w:r w:rsidRPr="00036C97">
        <w:rPr>
          <w:rFonts w:ascii="Cambria" w:eastAsia="Cambria" w:hAnsi="Cambria" w:cs="Cambria"/>
          <w:b/>
          <w:i/>
          <w:spacing w:val="12"/>
          <w:sz w:val="24"/>
          <w:szCs w:val="24"/>
        </w:rPr>
        <w:lastRenderedPageBreak/>
        <w:t>«Скажи</w:t>
      </w:r>
      <w:r w:rsidRPr="00036C97">
        <w:rPr>
          <w:rFonts w:ascii="Cambria" w:eastAsia="Cambria" w:hAnsi="Cambria" w:cs="Cambria"/>
          <w:b/>
          <w:i/>
          <w:spacing w:val="28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9"/>
          <w:sz w:val="24"/>
          <w:szCs w:val="24"/>
        </w:rPr>
        <w:t>мне</w:t>
      </w:r>
      <w:r w:rsidRPr="00036C97">
        <w:rPr>
          <w:rFonts w:ascii="Cambria" w:eastAsia="Cambria" w:hAnsi="Cambria" w:cs="Cambria"/>
          <w:b/>
          <w:i/>
          <w:spacing w:val="32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—</w:t>
      </w:r>
      <w:r w:rsidRPr="00036C97">
        <w:rPr>
          <w:rFonts w:ascii="Cambria" w:eastAsia="Cambria" w:hAnsi="Cambria" w:cs="Cambria"/>
          <w:b/>
          <w:i/>
          <w:spacing w:val="34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и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я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2"/>
          <w:sz w:val="24"/>
          <w:szCs w:val="24"/>
        </w:rPr>
        <w:t>забуду,</w:t>
      </w:r>
      <w:r w:rsidRPr="00036C97">
        <w:rPr>
          <w:rFonts w:ascii="Cambria" w:eastAsia="Cambria" w:hAnsi="Cambria" w:cs="Cambria"/>
          <w:b/>
          <w:i/>
          <w:spacing w:val="27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0"/>
          <w:sz w:val="24"/>
          <w:szCs w:val="24"/>
        </w:rPr>
        <w:t>учи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0"/>
          <w:sz w:val="24"/>
          <w:szCs w:val="24"/>
        </w:rPr>
        <w:t>меня</w:t>
      </w:r>
      <w:r w:rsidRPr="00036C97">
        <w:rPr>
          <w:rFonts w:ascii="Cambria" w:eastAsia="Cambria" w:hAnsi="Cambria" w:cs="Cambria"/>
          <w:b/>
          <w:i/>
          <w:spacing w:val="35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—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и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я</w:t>
      </w:r>
      <w:r w:rsidRPr="00036C97">
        <w:rPr>
          <w:rFonts w:ascii="Cambria" w:eastAsia="Cambria" w:hAnsi="Cambria" w:cs="Cambria"/>
          <w:b/>
          <w:i/>
          <w:spacing w:val="28"/>
          <w:sz w:val="24"/>
          <w:szCs w:val="24"/>
        </w:rPr>
        <w:t xml:space="preserve"> </w:t>
      </w:r>
      <w:proofErr w:type="gramStart"/>
      <w:r w:rsidRPr="00036C97">
        <w:rPr>
          <w:rFonts w:ascii="Cambria" w:eastAsia="Cambria" w:hAnsi="Cambria" w:cs="Cambria"/>
          <w:b/>
          <w:i/>
          <w:spacing w:val="10"/>
          <w:sz w:val="24"/>
          <w:szCs w:val="24"/>
        </w:rPr>
        <w:t>могу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47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2"/>
          <w:sz w:val="24"/>
          <w:szCs w:val="24"/>
        </w:rPr>
        <w:t>запомнить</w:t>
      </w:r>
      <w:proofErr w:type="gramEnd"/>
      <w:r w:rsidRPr="00036C97">
        <w:rPr>
          <w:rFonts w:ascii="Cambria" w:eastAsia="Cambria" w:hAnsi="Cambria" w:cs="Cambria"/>
          <w:b/>
          <w:i/>
          <w:spacing w:val="12"/>
          <w:sz w:val="24"/>
          <w:szCs w:val="24"/>
        </w:rPr>
        <w:t>,</w:t>
      </w:r>
      <w:r w:rsidR="005163E3" w:rsidRPr="00036C97">
        <w:rPr>
          <w:rFonts w:ascii="Cambria" w:eastAsia="Cambria" w:hAnsi="Cambria" w:cs="Cambria"/>
          <w:b/>
          <w:i/>
          <w:spacing w:val="11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1"/>
          <w:sz w:val="24"/>
          <w:szCs w:val="24"/>
        </w:rPr>
        <w:t>вовлекай</w:t>
      </w:r>
      <w:r w:rsidRPr="00036C97">
        <w:rPr>
          <w:rFonts w:ascii="Cambria" w:eastAsia="Cambria" w:hAnsi="Cambria" w:cs="Cambria"/>
          <w:b/>
          <w:i/>
          <w:spacing w:val="28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0"/>
          <w:sz w:val="24"/>
          <w:szCs w:val="24"/>
        </w:rPr>
        <w:t>меня</w:t>
      </w:r>
      <w:r w:rsidRPr="00036C97">
        <w:rPr>
          <w:rFonts w:ascii="Cambria" w:eastAsia="Cambria" w:hAnsi="Cambria" w:cs="Cambria"/>
          <w:b/>
          <w:i/>
          <w:spacing w:val="37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—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и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z w:val="24"/>
          <w:szCs w:val="24"/>
        </w:rPr>
        <w:t>я</w:t>
      </w:r>
      <w:r w:rsidRPr="00036C97">
        <w:rPr>
          <w:rFonts w:ascii="Cambria" w:eastAsia="Cambria" w:hAnsi="Cambria" w:cs="Cambria"/>
          <w:b/>
          <w:i/>
          <w:spacing w:val="29"/>
          <w:sz w:val="24"/>
          <w:szCs w:val="24"/>
        </w:rPr>
        <w:t xml:space="preserve"> </w:t>
      </w:r>
      <w:r w:rsidRPr="00036C97">
        <w:rPr>
          <w:rFonts w:ascii="Cambria" w:eastAsia="Cambria" w:hAnsi="Cambria" w:cs="Cambria"/>
          <w:b/>
          <w:i/>
          <w:spacing w:val="12"/>
          <w:sz w:val="24"/>
          <w:szCs w:val="24"/>
        </w:rPr>
        <w:t>научусь».</w:t>
      </w:r>
    </w:p>
    <w:p w:rsidR="00B14372" w:rsidRPr="00036C97" w:rsidRDefault="00B14372" w:rsidP="00B14372">
      <w:pPr>
        <w:pStyle w:val="a4"/>
        <w:spacing w:line="321" w:lineRule="exact"/>
        <w:ind w:left="6126"/>
        <w:rPr>
          <w:b/>
          <w:i/>
          <w:lang w:val="ru-RU"/>
        </w:rPr>
      </w:pPr>
      <w:r w:rsidRPr="00036C97">
        <w:rPr>
          <w:b/>
          <w:i/>
          <w:lang w:val="ru-RU"/>
        </w:rPr>
        <w:t>Бенджамин</w:t>
      </w:r>
      <w:r w:rsidRPr="00036C97">
        <w:rPr>
          <w:b/>
          <w:i/>
          <w:spacing w:val="-26"/>
          <w:lang w:val="ru-RU"/>
        </w:rPr>
        <w:t xml:space="preserve"> </w:t>
      </w:r>
      <w:r w:rsidRPr="00036C97">
        <w:rPr>
          <w:b/>
          <w:i/>
          <w:spacing w:val="-1"/>
          <w:lang w:val="ru-RU"/>
        </w:rPr>
        <w:t>Франклин.</w:t>
      </w:r>
    </w:p>
    <w:p w:rsidR="00314E2E" w:rsidRPr="00036C97" w:rsidRDefault="00314E2E" w:rsidP="00B14372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DE7B2D" w:rsidRPr="00036C97" w:rsidRDefault="00314E2E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разных стран и профессий (педагоги, врачи, логопеды, психологи) отмечают серьезные отклонения в развитии речи современных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детеи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̆. </w:t>
      </w:r>
      <w:r w:rsidR="006B56D3" w:rsidRPr="00036C97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отмечается рост </w:t>
      </w:r>
      <w:proofErr w:type="spellStart"/>
      <w:r w:rsidR="006B56D3" w:rsidRPr="00036C97">
        <w:rPr>
          <w:rFonts w:ascii="Times New Roman" w:eastAsia="Times New Roman" w:hAnsi="Times New Roman" w:cs="Times New Roman"/>
          <w:sz w:val="28"/>
          <w:szCs w:val="28"/>
        </w:rPr>
        <w:t>безречевых</w:t>
      </w:r>
      <w:proofErr w:type="spellEnd"/>
      <w:r w:rsidR="006B56D3" w:rsidRPr="00036C97">
        <w:rPr>
          <w:rFonts w:ascii="Times New Roman" w:eastAsia="Times New Roman" w:hAnsi="Times New Roman" w:cs="Times New Roman"/>
          <w:sz w:val="28"/>
          <w:szCs w:val="28"/>
        </w:rPr>
        <w:t xml:space="preserve"> детей. В эту группу входят дети с моторной и сенсорной алалией, с различными задержками </w:t>
      </w:r>
      <w:proofErr w:type="spellStart"/>
      <w:r w:rsidR="006B56D3" w:rsidRPr="00036C97">
        <w:rPr>
          <w:rFonts w:ascii="Times New Roman" w:eastAsia="Times New Roman" w:hAnsi="Times New Roman" w:cs="Times New Roman"/>
          <w:sz w:val="28"/>
          <w:szCs w:val="28"/>
        </w:rPr>
        <w:t>психоречевого</w:t>
      </w:r>
      <w:proofErr w:type="spellEnd"/>
      <w:r w:rsidR="006B56D3" w:rsidRPr="00036C97">
        <w:rPr>
          <w:rFonts w:ascii="Times New Roman" w:eastAsia="Times New Roman" w:hAnsi="Times New Roman" w:cs="Times New Roman"/>
          <w:sz w:val="28"/>
          <w:szCs w:val="28"/>
        </w:rPr>
        <w:t xml:space="preserve"> развития и другими нарушениями. 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Одна из основных задач педагогов - коррекция речевых нарушений и психических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особенностеи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̆ дошкольн</w:t>
      </w:r>
      <w:r w:rsidR="00A40CD7" w:rsidRPr="00036C97">
        <w:rPr>
          <w:rFonts w:ascii="Times New Roman" w:eastAsia="Times New Roman" w:hAnsi="Times New Roman" w:cs="Times New Roman"/>
          <w:sz w:val="28"/>
          <w:szCs w:val="28"/>
        </w:rPr>
        <w:t>иков с ТНР на основе личностно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ориентированного подхода к каждому ребенку с использованием эффективных форм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совместнои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̆ деятельности.</w:t>
      </w:r>
      <w:r w:rsidR="00477D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0CD7" w:rsidRPr="00036C97">
        <w:rPr>
          <w:rFonts w:ascii="Times New Roman" w:eastAsia="Times New Roman" w:hAnsi="Times New Roman" w:cs="Times New Roman"/>
          <w:sz w:val="28"/>
          <w:szCs w:val="28"/>
        </w:rPr>
        <w:br/>
      </w:r>
      <w:r w:rsidR="00477DD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0CD7" w:rsidRPr="00036C97">
        <w:rPr>
          <w:rFonts w:ascii="Times New Roman" w:eastAsia="Times New Roman" w:hAnsi="Times New Roman" w:cs="Times New Roman"/>
          <w:sz w:val="28"/>
          <w:szCs w:val="28"/>
        </w:rPr>
        <w:t>Работая с детьми, имеющими речевые нарушения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и сталкиваясь с проблемами в их обучении, нам приходится искать вспомогательные средства, облегчающие процесс усвоения детьми нового материала. </w:t>
      </w:r>
      <w:r w:rsidR="00D820A3" w:rsidRPr="00036C97">
        <w:rPr>
          <w:rFonts w:ascii="Times New Roman" w:eastAsia="Times New Roman" w:hAnsi="Times New Roman" w:cs="Times New Roman"/>
          <w:sz w:val="28"/>
          <w:szCs w:val="28"/>
        </w:rPr>
        <w:t>Одним из таких средств является использование про</w:t>
      </w:r>
      <w:r w:rsidR="00477DDC">
        <w:rPr>
          <w:rFonts w:ascii="Times New Roman" w:eastAsia="Times New Roman" w:hAnsi="Times New Roman" w:cs="Times New Roman"/>
          <w:sz w:val="28"/>
          <w:szCs w:val="28"/>
        </w:rPr>
        <w:t>ектно-исследовательского метода в рамках ФГОС.</w:t>
      </w:r>
    </w:p>
    <w:p w:rsidR="00E9420A" w:rsidRPr="00036C97" w:rsidRDefault="00E9420A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Технология проектирования является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образованию.</w:t>
      </w:r>
    </w:p>
    <w:p w:rsidR="00E93BCB" w:rsidRPr="00036C97" w:rsidRDefault="00E93BCB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Основателем метода был американский педагог Джон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Дьюи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. Он предлагал строить обучение на основе целесообразной деятельности ученика, сообразуясь с его личным интересом.</w:t>
      </w:r>
    </w:p>
    <w:p w:rsidR="00E93BCB" w:rsidRPr="00036C97" w:rsidRDefault="00E93BCB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Продолжил эту тему профессор педагогики Уильям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Херд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Киллпатрик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, который разработал «проектную систему обучения» - «метод проектов».</w:t>
      </w:r>
    </w:p>
    <w:p w:rsidR="008703EE" w:rsidRPr="00036C97" w:rsidRDefault="00577B40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proofErr w:type="gramStart"/>
      <w:r w:rsidR="00E93BCB" w:rsidRPr="00036C97">
        <w:rPr>
          <w:rFonts w:ascii="Times New Roman" w:eastAsia="Times New Roman" w:hAnsi="Times New Roman" w:cs="Times New Roman"/>
          <w:sz w:val="28"/>
          <w:szCs w:val="28"/>
        </w:rPr>
        <w:t>ее  заключалась</w:t>
      </w:r>
      <w:proofErr w:type="gram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8703EE" w:rsidRPr="00036C97">
        <w:rPr>
          <w:rFonts w:ascii="Times New Roman" w:eastAsia="Times New Roman" w:hAnsi="Times New Roman" w:cs="Times New Roman"/>
          <w:sz w:val="28"/>
          <w:szCs w:val="28"/>
        </w:rPr>
        <w:t>том, что дети, исходя из своих интересов, вместе с педагогом  выполняют собственный проект, решая какую-либо практическую, исследовательскую задачу. Включаясь таким образом в реальную деятельность, они овладевали новыми знаниями. «…Дети любят искать, сами находить. В этом их сила», - писал А. Эйнштейн.  «На ребенка надо смотреть не как на ученика, а как на маленького «искателя истины»</w:t>
      </w:r>
      <w:r w:rsidR="007D1F45" w:rsidRPr="00036C97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поддерживать и питать в нем дух неугомонного искания истины, лелеять проснувшуюся жажду знания», - писал </w:t>
      </w:r>
      <w:proofErr w:type="spellStart"/>
      <w:r w:rsidR="007D1F45" w:rsidRPr="00036C97">
        <w:rPr>
          <w:rFonts w:ascii="Times New Roman" w:eastAsia="Times New Roman" w:hAnsi="Times New Roman" w:cs="Times New Roman"/>
          <w:sz w:val="28"/>
          <w:szCs w:val="28"/>
        </w:rPr>
        <w:t>К.Н.Вентцель</w:t>
      </w:r>
      <w:proofErr w:type="spellEnd"/>
      <w:r w:rsidR="007D1F45" w:rsidRPr="00036C97">
        <w:rPr>
          <w:rFonts w:ascii="Times New Roman" w:eastAsia="Times New Roman" w:hAnsi="Times New Roman" w:cs="Times New Roman"/>
          <w:sz w:val="28"/>
          <w:szCs w:val="28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B34031" w:rsidRPr="00036C97" w:rsidRDefault="00B34031" w:rsidP="00477DDC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Анализируя опыт зарубежной педагогики, Е.Г.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Кагаров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выделил четыре </w:t>
      </w: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>отличительные черты проектного метода:</w:t>
      </w:r>
    </w:p>
    <w:p w:rsidR="00310032" w:rsidRPr="00036C97" w:rsidRDefault="00A82EF6" w:rsidP="00036C9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исходным пунктом обучения служат детские интересы сегодняшнего дня;</w:t>
      </w:r>
    </w:p>
    <w:p w:rsidR="00310032" w:rsidRPr="00036C97" w:rsidRDefault="00A82EF6" w:rsidP="00036C9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школьные проекты как бы копируют различные стороны бытия;</w:t>
      </w:r>
    </w:p>
    <w:p w:rsidR="00310032" w:rsidRPr="00036C97" w:rsidRDefault="00A82EF6" w:rsidP="00036C9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дети сами себе намечают программу занятий и интенсивно её выполняют;</w:t>
      </w:r>
    </w:p>
    <w:p w:rsidR="00310032" w:rsidRPr="00036C97" w:rsidRDefault="00A82EF6" w:rsidP="00036C9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проект есть слияние теории и практики: постановка умственных задач и их выполнение.</w:t>
      </w:r>
    </w:p>
    <w:p w:rsidR="00FB45B8" w:rsidRPr="00036C97" w:rsidRDefault="00FB45B8" w:rsidP="00477DD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– это специально организованный взрослым и выполняемый детьми комплекс действий, завершающийся созданием творческих работ.</w:t>
      </w:r>
    </w:p>
    <w:p w:rsidR="00923E53" w:rsidRPr="00036C97" w:rsidRDefault="00FB45B8" w:rsidP="00477DD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проектов</w:t>
      </w: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  <w:r w:rsidR="001C6897" w:rsidRPr="00036C97">
        <w:rPr>
          <w:rFonts w:ascii="Times New Roman" w:eastAsia="Times New Roman" w:hAnsi="Times New Roman" w:cs="Times New Roman"/>
          <w:sz w:val="28"/>
          <w:szCs w:val="28"/>
        </w:rPr>
        <w:t xml:space="preserve"> В основу метода проекта заложена идея о направленности познавательной деятельности дошкольника на результат, который достигается в процессе совместной работы педагога и детей над определенной темой.</w:t>
      </w:r>
      <w:r w:rsidR="00923E53" w:rsidRPr="00036C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23E53" w:rsidRPr="00036C97" w:rsidRDefault="00923E53" w:rsidP="00477DD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Знания, навыки, которые приобретает ребенок в процессе практической деятельности, усваиваются быстрее, легче и дают более высокие результаты</w:t>
      </w:r>
      <w:r w:rsidR="008C3E50" w:rsidRPr="00036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897" w:rsidRPr="00036C97" w:rsidRDefault="001C6897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Проектная </w:t>
      </w:r>
      <w:proofErr w:type="spellStart"/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деятельность</w:t>
      </w:r>
      <w:r w:rsidR="00477DDC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spellEnd"/>
      <w:r w:rsidR="0047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рамках ФГОС</w:t>
      </w: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направлена на решение следующих задач:</w:t>
      </w:r>
    </w:p>
    <w:p w:rsidR="001C6897" w:rsidRPr="00036C97" w:rsidRDefault="001C6897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>освоение новых педагогических технологий, способствующих изменению стиля работы педагогов с детьми;</w:t>
      </w:r>
    </w:p>
    <w:p w:rsidR="001C6897" w:rsidRPr="00036C97" w:rsidRDefault="001C6897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 развитие свободной творческой личности ребенка;</w:t>
      </w:r>
    </w:p>
    <w:p w:rsidR="003B6710" w:rsidRPr="00036C97" w:rsidRDefault="001C6897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 формирование у детей и взрослых познавательной активности, любознательности, самостоятельности в решении поставленных задач.</w:t>
      </w:r>
    </w:p>
    <w:p w:rsidR="00644E08" w:rsidRPr="00036C97" w:rsidRDefault="005836C2" w:rsidP="00477DD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Главные преимущества этого метода в работе учителя-логопеда – значительное снижение преобладающей активности взрослого, возможность коррекции и обучения через совместный поиск решений, предоставление дошкольнику возможности самостоятельности, сотрудничества, сотворчества на равных, интеллектуального и творческого саморазвития.</w:t>
      </w: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36C2" w:rsidRPr="00036C97" w:rsidRDefault="005836C2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Структура тематических проектов подчинена главному в работе учителя-логопеда – решению вопросов коррекции и развитии речи 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воспитанников на фоне интереса детей, что обеспечивает мотивацию к успешному обучению.</w:t>
      </w:r>
    </w:p>
    <w:p w:rsidR="005836C2" w:rsidRPr="00036C97" w:rsidRDefault="00F57AE4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hAnsi="Times New Roman" w:cs="Times New Roman"/>
          <w:bCs/>
          <w:sz w:val="28"/>
          <w:szCs w:val="28"/>
        </w:rPr>
        <w:t>Включая в план работы по проекту чтение художественной литературы, беседы о прочитанном, просмотр мультфильмов, обсуждение проблемных ситуации мы ведём работу по формированию связной речи, приучаем детей строить фразы так, чтобы бы</w:t>
      </w:r>
      <w:r w:rsidR="007579E9" w:rsidRPr="00036C97">
        <w:rPr>
          <w:rFonts w:ascii="Times New Roman" w:hAnsi="Times New Roman" w:cs="Times New Roman"/>
          <w:bCs/>
          <w:sz w:val="28"/>
          <w:szCs w:val="28"/>
        </w:rPr>
        <w:t>ть понят</w:t>
      </w:r>
      <w:r w:rsidRPr="00036C97">
        <w:rPr>
          <w:rFonts w:ascii="Times New Roman" w:hAnsi="Times New Roman" w:cs="Times New Roman"/>
          <w:bCs/>
          <w:sz w:val="28"/>
          <w:szCs w:val="28"/>
        </w:rPr>
        <w:t>ыми своими сверстниками, обучаем правилам ведения дискуссии, делового спора и выражать свое мнение.</w:t>
      </w:r>
      <w:r w:rsidR="008C3E50" w:rsidRPr="00036C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AE4" w:rsidRPr="00036C97" w:rsidRDefault="00F57AE4" w:rsidP="00477D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97">
        <w:rPr>
          <w:rFonts w:ascii="Times New Roman" w:hAnsi="Times New Roman" w:cs="Times New Roman"/>
          <w:bCs/>
          <w:sz w:val="28"/>
          <w:szCs w:val="28"/>
        </w:rPr>
        <w:t>Спецификой проектной деятельности в дошкольной системе образования</w:t>
      </w:r>
      <w:r w:rsidR="00477DDC">
        <w:rPr>
          <w:rFonts w:ascii="Times New Roman" w:hAnsi="Times New Roman" w:cs="Times New Roman"/>
          <w:bCs/>
          <w:sz w:val="28"/>
          <w:szCs w:val="28"/>
        </w:rPr>
        <w:t xml:space="preserve"> в рамках ФГОС</w:t>
      </w:r>
      <w:r w:rsidRPr="00036C97">
        <w:rPr>
          <w:rFonts w:ascii="Times New Roman" w:hAnsi="Times New Roman" w:cs="Times New Roman"/>
          <w:bCs/>
          <w:sz w:val="28"/>
          <w:szCs w:val="28"/>
        </w:rPr>
        <w:t xml:space="preserve"> является то, что ребенок ещё не готов самостоятельно найти противоречия в окружающем, сформулировать проблему и определить замысел. Поэтому в образовательном процессе ДОУ проектная деятельность носит характер сотрудничества, в котором принимают участие дети и педагоги, а также родители и другие члены семьи. </w:t>
      </w:r>
      <w:r w:rsidR="007207D0" w:rsidRPr="00036C97">
        <w:rPr>
          <w:rFonts w:ascii="Times New Roman" w:hAnsi="Times New Roman" w:cs="Times New Roman"/>
          <w:bCs/>
          <w:sz w:val="28"/>
          <w:szCs w:val="28"/>
        </w:rPr>
        <w:t xml:space="preserve"> Таким образом технология проектной деятельности открывает большие перспективы в организации взаимодействия с родителями по вопросам образования ребенка, непосредственном вовлечении их в образовательную деятельность. Работа логопеда с родителями ребенка всегда была тесной, но недостаточно вариативной. Основные формы взаимодействия логопеда с родителями </w:t>
      </w:r>
      <w:r w:rsidR="009725B2" w:rsidRPr="00036C97">
        <w:rPr>
          <w:rFonts w:ascii="Times New Roman" w:hAnsi="Times New Roman" w:cs="Times New Roman"/>
          <w:bCs/>
          <w:sz w:val="28"/>
          <w:szCs w:val="28"/>
        </w:rPr>
        <w:t>это индивидуальные консультации,</w:t>
      </w:r>
      <w:r w:rsidR="007207D0" w:rsidRPr="0003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5B2" w:rsidRPr="00036C97">
        <w:rPr>
          <w:rFonts w:ascii="Times New Roman" w:hAnsi="Times New Roman" w:cs="Times New Roman"/>
          <w:bCs/>
          <w:sz w:val="28"/>
          <w:szCs w:val="28"/>
        </w:rPr>
        <w:t>р</w:t>
      </w:r>
      <w:r w:rsidR="007207D0" w:rsidRPr="00036C97">
        <w:rPr>
          <w:rFonts w:ascii="Times New Roman" w:hAnsi="Times New Roman" w:cs="Times New Roman"/>
          <w:bCs/>
          <w:sz w:val="28"/>
          <w:szCs w:val="28"/>
        </w:rPr>
        <w:t>одительские собрания, информационные стенды. Не всегда, даже при индивидуальной консультации удается должным образом мотивировать родителей на активную работу по речевому развитию их ребенка.</w:t>
      </w:r>
      <w:r w:rsidR="009725B2" w:rsidRPr="00036C97">
        <w:rPr>
          <w:rFonts w:ascii="Times New Roman" w:hAnsi="Times New Roman" w:cs="Times New Roman"/>
          <w:bCs/>
          <w:sz w:val="28"/>
          <w:szCs w:val="28"/>
        </w:rPr>
        <w:t xml:space="preserve"> Организация проектной деятельности показывает положительные результаты в плане мотивации родителей, повышения их заинтересованности на активное участие в образовательном процессе.</w:t>
      </w:r>
    </w:p>
    <w:p w:rsidR="00C0463A" w:rsidRPr="00036C97" w:rsidRDefault="00B14372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44E08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Классифика</w:t>
      </w:r>
      <w:r w:rsidR="00DC7310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ция тематических проектов.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В настоящее время проекты классифицируют по следующим признакам: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47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По доминирующей в проекте деятельности: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="001904EE" w:rsidRPr="00036C97">
        <w:rPr>
          <w:rFonts w:ascii="Times New Roman" w:eastAsia="Times New Roman" w:hAnsi="Times New Roman" w:cs="Times New Roman"/>
          <w:sz w:val="28"/>
          <w:szCs w:val="28"/>
        </w:rPr>
        <w:t>-творческие -</w:t>
      </w:r>
      <w:r w:rsidR="00B34031" w:rsidRPr="00036C97">
        <w:rPr>
          <w:rFonts w:ascii="Times New Roman" w:eastAsia="Times New Roman" w:hAnsi="Times New Roman" w:cs="Times New Roman"/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DC7310" w:rsidRPr="00036C97" w:rsidRDefault="001904EE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ролево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-игровые - с элементами творческих игр, в нем дети играют конкретных персонажей (приемлем для маленький детей);</w:t>
      </w:r>
    </w:p>
    <w:p w:rsidR="00DC7310" w:rsidRPr="00036C97" w:rsidRDefault="001904EE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-информационно-практико-ориентированные -  в нем дети создают различные прикладные предметы, которые могут быть использованы в реальной жизни (лук на подоконнике) или используются, например, в оформлении групп (создают цветочные кашпо или  выращиваем цветы);</w:t>
      </w:r>
    </w:p>
    <w:p w:rsidR="001904EE" w:rsidRPr="00036C97" w:rsidRDefault="001904EE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-творческие -оформление </w:t>
      </w:r>
      <w:proofErr w:type="gramStart"/>
      <w:r w:rsidRPr="00036C97">
        <w:rPr>
          <w:rFonts w:ascii="Times New Roman" w:eastAsia="Times New Roman" w:hAnsi="Times New Roman" w:cs="Times New Roman"/>
          <w:sz w:val="28"/>
          <w:szCs w:val="28"/>
        </w:rPr>
        <w:t>результата  в</w:t>
      </w:r>
      <w:proofErr w:type="gram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виде детского праздника, детского дизайна.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2. По предметно-содержательной области различают: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монопроекты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(одна образовательная область)</w:t>
      </w:r>
    </w:p>
    <w:p w:rsidR="00DC7310" w:rsidRPr="00036C97" w:rsidRDefault="00DC73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-интегративные (проекты, в которых решаются задачи из разных образовательных областей программы)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A82EF6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По характеру координации:</w:t>
      </w:r>
    </w:p>
    <w:p w:rsidR="0020728C" w:rsidRPr="00036C97" w:rsidRDefault="007579E9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-непосредственной</w:t>
      </w:r>
    </w:p>
    <w:p w:rsidR="0020728C" w:rsidRPr="00036C97" w:rsidRDefault="007579E9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-скрытой</w:t>
      </w:r>
    </w:p>
    <w:p w:rsidR="0020728C" w:rsidRPr="00036C97" w:rsidRDefault="007579E9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20728C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. По продолжительности выполнения проекта</w:t>
      </w:r>
      <w:r w:rsidR="00B14372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 краткосрочные (1-3 недели)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-средней продолжительности (до месяца)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-долгосрочные (от месяца до нескольких месяцев)</w:t>
      </w:r>
    </w:p>
    <w:p w:rsidR="0020728C" w:rsidRPr="00036C97" w:rsidRDefault="00D16ED2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20728C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. По тематике</w:t>
      </w:r>
      <w:r w:rsidR="00B14372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6D2E" w:rsidRPr="00036C97" w:rsidRDefault="00E64132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информационные (дети собирают информацию </w:t>
      </w:r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>и реализуют ее ориентируясь на с</w:t>
      </w:r>
      <w:r w:rsidR="00D16ED2" w:rsidRPr="00036C97">
        <w:rPr>
          <w:rFonts w:ascii="Times New Roman" w:eastAsia="Times New Roman" w:hAnsi="Times New Roman" w:cs="Times New Roman"/>
          <w:sz w:val="28"/>
          <w:szCs w:val="28"/>
        </w:rPr>
        <w:t>обственные интересы)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C6D2E" w:rsidRPr="00036C97" w:rsidRDefault="00E64132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>-игровые</w:t>
      </w:r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 xml:space="preserve"> (это проекты с элементами творческих игр, когда ребята входят в образ персонажей сказки, </w:t>
      </w:r>
      <w:proofErr w:type="gramStart"/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>по своему</w:t>
      </w:r>
      <w:proofErr w:type="gramEnd"/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 xml:space="preserve"> решая поставленные проблемы и задачи)</w:t>
      </w:r>
    </w:p>
    <w:p w:rsidR="0020728C" w:rsidRPr="00036C97" w:rsidRDefault="00E64132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>исследовательские</w:t>
      </w:r>
      <w:r w:rsidR="009C6D2E" w:rsidRPr="00036C97">
        <w:rPr>
          <w:rFonts w:ascii="Times New Roman" w:eastAsia="Times New Roman" w:hAnsi="Times New Roman" w:cs="Times New Roman"/>
          <w:sz w:val="28"/>
          <w:szCs w:val="28"/>
        </w:rPr>
        <w:t xml:space="preserve"> (дети проводят опыты, после чего результаты оформляются в виде газет, книг, альбомов, выставок)</w:t>
      </w:r>
    </w:p>
    <w:p w:rsidR="0020728C" w:rsidRPr="00036C97" w:rsidRDefault="00E64132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8C" w:rsidRPr="00036C97">
        <w:rPr>
          <w:rFonts w:ascii="Times New Roman" w:eastAsia="Times New Roman" w:hAnsi="Times New Roman" w:cs="Times New Roman"/>
          <w:sz w:val="28"/>
          <w:szCs w:val="28"/>
        </w:rPr>
        <w:t>- творческие</w:t>
      </w:r>
      <w:r w:rsidR="00B14372" w:rsidRPr="00036C97">
        <w:rPr>
          <w:rFonts w:ascii="Times New Roman" w:eastAsia="Times New Roman" w:hAnsi="Times New Roman" w:cs="Times New Roman"/>
          <w:sz w:val="28"/>
          <w:szCs w:val="28"/>
        </w:rPr>
        <w:t xml:space="preserve"> (после воплощения проекта в жизнь проводится оформление результата в виде детского праздника).</w:t>
      </w:r>
    </w:p>
    <w:p w:rsidR="0020728C" w:rsidRPr="00036C97" w:rsidRDefault="00D16ED2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20728C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. По составу участников</w:t>
      </w:r>
      <w:r w:rsidR="00B14372"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 индивидуальные</w:t>
      </w:r>
    </w:p>
    <w:p w:rsidR="0020728C" w:rsidRPr="00036C97" w:rsidRDefault="0020728C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-групповые</w:t>
      </w:r>
    </w:p>
    <w:p w:rsidR="00711FFB" w:rsidRPr="00BE2410" w:rsidRDefault="0020728C" w:rsidP="00BE24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-фронтальные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Можно выделить следующие этапы проведения проекта</w:t>
      </w:r>
      <w:r w:rsidR="001C6897" w:rsidRPr="00036C97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: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 этап</w:t>
      </w:r>
      <w:r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постановка  проблемы, целей, задач проекта.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 помогает ребенку выбрать наиболее актуальную и посильную для него задачу на определенный отрезок времени.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Идет постановка исследовательской проблемы, стимулирование интереса детей к её изучению, актуализация опыта детей по теме проекта, выдвижение детьми гипотез и предложений по изучению поставленной проблемы.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Данный этап проекта позволяет решить множество коммуникативных задач (умений договариваться, слушать  и слышать друг друга, принимать чужую точку зрения), речевых (развитие диалогической речи, умение ставить вопросы и отвечать на них, участвовать в коллективном разговоре, соблюдая правила коллективного общения), </w:t>
      </w:r>
      <w:r w:rsidR="008C3E50"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</w:t>
      </w:r>
      <w:r w:rsidRPr="00036C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познавательных задач.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 этап –</w:t>
      </w: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разработка </w:t>
      </w:r>
      <w:r w:rsidR="00D16ED2"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проекта -</w:t>
      </w:r>
      <w:r w:rsidR="008C3E50"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плана деятельности по достижению цели: продумать, к кому обратиться за помощью (педагогу, родителю, общественным организациям); в каких источниках можно найти информацию; какое методическое оборудование можно использовать.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3 этап </w:t>
      </w: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(основной) -</w:t>
      </w:r>
      <w:r w:rsidR="00D16ED2"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выполнение проекта, т.е. его практическая часть.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этом этапе идет развитие исследовательских умений дошкольников: самостоятельный поиск информации, ее обработка и использование в совместной со сверстниками деятельности. 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Содержание данного этапа проекта позволяет решить задачи обогащения и активизации словаря детей за счет освоения названий эмоций и чувств, оттенков настроения, поиск эпитетов характеризующие личностные качества друга и дружеское сотрудничество.</w:t>
      </w:r>
    </w:p>
    <w:p w:rsidR="005D070B" w:rsidRPr="00036C97" w:rsidRDefault="005D070B" w:rsidP="00036C97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Развитие связной речи (дети составляют описательные и повествовательные рассказы, описывая содержание альбомов; пересказывают прочи</w:t>
      </w:r>
      <w:r w:rsidR="00D16ED2" w:rsidRPr="00036C97">
        <w:rPr>
          <w:rFonts w:ascii="Times New Roman" w:eastAsia="Times New Roman" w:hAnsi="Times New Roman" w:cs="Times New Roman"/>
          <w:kern w:val="36"/>
          <w:sz w:val="28"/>
          <w:szCs w:val="28"/>
        </w:rPr>
        <w:t>танные произведения, рассказы).</w:t>
      </w:r>
    </w:p>
    <w:p w:rsidR="005D070B" w:rsidRPr="00036C97" w:rsidRDefault="005D070B" w:rsidP="00036C9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97">
        <w:rPr>
          <w:rFonts w:ascii="Times New Roman" w:hAnsi="Times New Roman" w:cs="Times New Roman"/>
          <w:b/>
          <w:sz w:val="28"/>
          <w:szCs w:val="28"/>
        </w:rPr>
        <w:t xml:space="preserve">4 этап </w:t>
      </w:r>
      <w:r w:rsidRPr="00036C97">
        <w:rPr>
          <w:rFonts w:ascii="Times New Roman" w:hAnsi="Times New Roman" w:cs="Times New Roman"/>
          <w:sz w:val="28"/>
          <w:szCs w:val="28"/>
        </w:rPr>
        <w:t xml:space="preserve">(заключительный) -публичное представление продукта проектной </w:t>
      </w:r>
      <w:proofErr w:type="gramStart"/>
      <w:r w:rsidRPr="00036C97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  <w:r w:rsidRPr="00036C97">
        <w:rPr>
          <w:rFonts w:ascii="Times New Roman" w:hAnsi="Times New Roman" w:cs="Times New Roman"/>
          <w:sz w:val="28"/>
          <w:szCs w:val="28"/>
        </w:rPr>
        <w:t xml:space="preserve">  На этом этапе проекта идет обобщение и оформление коллективного продукта  детской деятельности и его публичная презентация. </w:t>
      </w:r>
      <w:r w:rsidR="00556FEF" w:rsidRPr="00036C97">
        <w:rPr>
          <w:rFonts w:ascii="Times New Roman" w:hAnsi="Times New Roman" w:cs="Times New Roman"/>
          <w:sz w:val="28"/>
          <w:szCs w:val="28"/>
        </w:rPr>
        <w:t xml:space="preserve"> (Рисунки детей, поделки, коллажи, брошюры, афиши, пригласительные билеты).</w:t>
      </w:r>
    </w:p>
    <w:p w:rsidR="00556FEF" w:rsidRPr="00036C97" w:rsidRDefault="005D070B" w:rsidP="00036C9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97">
        <w:rPr>
          <w:rFonts w:ascii="Times New Roman" w:hAnsi="Times New Roman" w:cs="Times New Roman"/>
          <w:b/>
          <w:sz w:val="28"/>
          <w:szCs w:val="28"/>
        </w:rPr>
        <w:t>5 этап</w:t>
      </w:r>
      <w:r w:rsidRPr="00036C97">
        <w:rPr>
          <w:rFonts w:ascii="Times New Roman" w:hAnsi="Times New Roman" w:cs="Times New Roman"/>
          <w:sz w:val="28"/>
          <w:szCs w:val="28"/>
        </w:rPr>
        <w:t xml:space="preserve"> – презентация </w:t>
      </w:r>
      <w:proofErr w:type="gramStart"/>
      <w:r w:rsidRPr="00036C97">
        <w:rPr>
          <w:rFonts w:ascii="Times New Roman" w:hAnsi="Times New Roman" w:cs="Times New Roman"/>
          <w:sz w:val="28"/>
          <w:szCs w:val="28"/>
        </w:rPr>
        <w:t>проекта</w:t>
      </w:r>
      <w:r w:rsidR="00B34031" w:rsidRPr="00036C9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B34031" w:rsidRPr="00036C97">
        <w:rPr>
          <w:rFonts w:ascii="Times New Roman" w:hAnsi="Times New Roman" w:cs="Times New Roman"/>
          <w:sz w:val="28"/>
          <w:szCs w:val="28"/>
        </w:rPr>
        <w:t xml:space="preserve">праздник, открытое занятие, акция, КВН и т.д.) </w:t>
      </w:r>
      <w:r w:rsidRPr="00036C97">
        <w:rPr>
          <w:rFonts w:ascii="Times New Roman" w:hAnsi="Times New Roman" w:cs="Times New Roman"/>
          <w:sz w:val="28"/>
          <w:szCs w:val="28"/>
        </w:rPr>
        <w:t>.</w:t>
      </w:r>
      <w:r w:rsidR="00556FEF" w:rsidRPr="00036C97">
        <w:rPr>
          <w:rFonts w:ascii="Times New Roman" w:hAnsi="Times New Roman" w:cs="Times New Roman"/>
          <w:sz w:val="28"/>
          <w:szCs w:val="28"/>
        </w:rPr>
        <w:t xml:space="preserve"> Это самый зрелищный этап проектной деятельности, когда дети публично выступают перед зрителями и представляют результаты своего труда.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Очень легко запомнить и уяснить, что проект – это 5 «П»: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Проблема;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Проектирование или планирование;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Поиск информации;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Продукт;</w:t>
      </w:r>
    </w:p>
    <w:p w:rsidR="005D070B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20728C" w:rsidRPr="00036C97" w:rsidRDefault="005D070B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Запомнить просто – пять пальцев руки. Шестое «П» - портфолио, в котором собраны наработанные материалы (фото, рисунки, альбомы, макеты и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д.р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56FEF" w:rsidRPr="00036C97" w:rsidRDefault="00556FEF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– это тот вид педагогической работы, который востребован в связи с реализацией федеральных государственных образовательных стандартов в практике работы дошкольных образовательных учреждений, так как он как никакой другой </w:t>
      </w:r>
    </w:p>
    <w:p w:rsidR="00AC6B10" w:rsidRPr="00036C97" w:rsidRDefault="00AC6B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детскую познавательную инициативу, </w:t>
      </w:r>
    </w:p>
    <w:p w:rsidR="00AC6B10" w:rsidRPr="00036C97" w:rsidRDefault="00AC6B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t xml:space="preserve">помогает получить ребенку ранний социальный позитивный опыт реализации собственных замыслов, </w:t>
      </w:r>
    </w:p>
    <w:p w:rsidR="00AC6B10" w:rsidRPr="00036C97" w:rsidRDefault="00AC6B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t xml:space="preserve">требует поиска нестандартных действий в разнообразных обстоятельствах, 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t xml:space="preserve">помогает оформить замысел в виде культурно-значимого продукта, </w:t>
      </w:r>
    </w:p>
    <w:p w:rsidR="00AC6B10" w:rsidRPr="00036C97" w:rsidRDefault="00AC6B10" w:rsidP="0003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t>развивает познавательную и творческую активность дошкольника. </w:t>
      </w:r>
      <w:r w:rsidR="00556FEF" w:rsidRPr="00036C97">
        <w:rPr>
          <w:rFonts w:ascii="Times New Roman" w:eastAsia="Times New Roman" w:hAnsi="Times New Roman" w:cs="Times New Roman"/>
          <w:sz w:val="28"/>
          <w:szCs w:val="28"/>
        </w:rPr>
        <w:br/>
        <w:t xml:space="preserve">Метод позволяет не просто запоминать и воспроизводить имеющиеся у обучающихся знания, а актуализировать их, обобщать, структурировать и осознанно применять на практике. </w:t>
      </w:r>
    </w:p>
    <w:p w:rsidR="00556FEF" w:rsidRPr="00036C97" w:rsidRDefault="00556FEF" w:rsidP="00477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Его применение </w:t>
      </w: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t>позволяет достичь высоких результатов коррекционной работы, повышает мотивацию к учебно-познавательной и речевой деятельности.</w:t>
      </w:r>
      <w:r w:rsidRPr="00036C97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036C97">
        <w:rPr>
          <w:rFonts w:ascii="Times New Roman" w:eastAsia="Times New Roman" w:hAnsi="Times New Roman" w:cs="Times New Roman"/>
          <w:sz w:val="28"/>
          <w:szCs w:val="28"/>
        </w:rPr>
        <w:t>Важнейшим его достоинством, является самостоятельное "добывание" знаний детьми. Только действуя самостоятельно, методом проб и ошибок, ребенок приобретает - "присваивает" знания и опыт, что особенно важно для детей с речевыми нарушениями. Только самостоятельно проработав тему, изучив новые слова ребенок будет испо</w:t>
      </w:r>
      <w:r w:rsidR="00E4123A" w:rsidRPr="00036C97">
        <w:rPr>
          <w:rFonts w:ascii="Times New Roman" w:eastAsia="Times New Roman" w:hAnsi="Times New Roman" w:cs="Times New Roman"/>
          <w:sz w:val="28"/>
          <w:szCs w:val="28"/>
        </w:rPr>
        <w:t>льзовать их в собственной речи. Т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ехнология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проектной</w:t>
      </w:r>
      <w:r w:rsidR="00E4123A" w:rsidRPr="00036C9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</w:t>
      </w:r>
      <w:r w:rsidR="00E4123A" w:rsidRPr="00036C97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>в работе логопеда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, так как содержи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>т в себе большие потенц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иальные возможности, способствуе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т качественным изменениям в развитии речевых и </w:t>
      </w:r>
      <w:proofErr w:type="spellStart"/>
      <w:r w:rsidRPr="00036C97">
        <w:rPr>
          <w:rFonts w:ascii="Times New Roman" w:eastAsia="Times New Roman" w:hAnsi="Times New Roman" w:cs="Times New Roman"/>
          <w:sz w:val="28"/>
          <w:szCs w:val="28"/>
        </w:rPr>
        <w:t>речетворческих</w:t>
      </w:r>
      <w:proofErr w:type="spellEnd"/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 дошкольного во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зраста, а также заинтересовывает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обра</w:t>
      </w:r>
      <w:r w:rsidR="00AC6B10" w:rsidRPr="00036C97">
        <w:rPr>
          <w:rFonts w:ascii="Times New Roman" w:eastAsia="Times New Roman" w:hAnsi="Times New Roman" w:cs="Times New Roman"/>
          <w:sz w:val="28"/>
          <w:szCs w:val="28"/>
        </w:rPr>
        <w:t>зовательном процессе, стимулируе</w:t>
      </w:r>
      <w:r w:rsidRPr="00036C97">
        <w:rPr>
          <w:rFonts w:ascii="Times New Roman" w:eastAsia="Times New Roman" w:hAnsi="Times New Roman" w:cs="Times New Roman"/>
          <w:sz w:val="28"/>
          <w:szCs w:val="28"/>
        </w:rPr>
        <w:t>т их к активному участию в развитии ребенка.</w:t>
      </w:r>
    </w:p>
    <w:p w:rsidR="00245A21" w:rsidRPr="00036C97" w:rsidRDefault="00245A21" w:rsidP="00314E2E">
      <w:pPr>
        <w:rPr>
          <w:rFonts w:ascii="Times New Roman" w:hAnsi="Times New Roman" w:cs="Times New Roman"/>
          <w:sz w:val="28"/>
          <w:szCs w:val="28"/>
        </w:rPr>
      </w:pPr>
    </w:p>
    <w:p w:rsidR="00E64132" w:rsidRPr="00036C97" w:rsidRDefault="00E64132" w:rsidP="00BE2410">
      <w:pPr>
        <w:rPr>
          <w:rFonts w:ascii="Times New Roman" w:hAnsi="Times New Roman" w:cs="Times New Roman"/>
          <w:b/>
          <w:sz w:val="40"/>
          <w:szCs w:val="40"/>
        </w:rPr>
      </w:pPr>
    </w:p>
    <w:sectPr w:rsidR="00E64132" w:rsidRPr="00036C97" w:rsidSect="00036C9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9A2"/>
    <w:multiLevelType w:val="hybridMultilevel"/>
    <w:tmpl w:val="F704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7580"/>
    <w:multiLevelType w:val="hybridMultilevel"/>
    <w:tmpl w:val="E3BE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4599"/>
    <w:multiLevelType w:val="hybridMultilevel"/>
    <w:tmpl w:val="AB0EB8A2"/>
    <w:lvl w:ilvl="0" w:tplc="C23E5D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B27D7"/>
    <w:multiLevelType w:val="hybridMultilevel"/>
    <w:tmpl w:val="5C5CCEA4"/>
    <w:lvl w:ilvl="0" w:tplc="EC229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84E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46F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80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9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22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2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C6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62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5F140E"/>
    <w:multiLevelType w:val="hybridMultilevel"/>
    <w:tmpl w:val="0550180E"/>
    <w:lvl w:ilvl="0" w:tplc="32262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A0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83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9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C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09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2B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C1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E8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A3"/>
    <w:rsid w:val="00036C97"/>
    <w:rsid w:val="001904EE"/>
    <w:rsid w:val="001C6897"/>
    <w:rsid w:val="00205585"/>
    <w:rsid w:val="0020728C"/>
    <w:rsid w:val="00245A21"/>
    <w:rsid w:val="00265661"/>
    <w:rsid w:val="00310032"/>
    <w:rsid w:val="00314E2E"/>
    <w:rsid w:val="003B6710"/>
    <w:rsid w:val="0047677B"/>
    <w:rsid w:val="00477DDC"/>
    <w:rsid w:val="005163E3"/>
    <w:rsid w:val="005471E7"/>
    <w:rsid w:val="00556FEF"/>
    <w:rsid w:val="00577B40"/>
    <w:rsid w:val="005836C2"/>
    <w:rsid w:val="005910CE"/>
    <w:rsid w:val="005D070B"/>
    <w:rsid w:val="00641AAB"/>
    <w:rsid w:val="00644E08"/>
    <w:rsid w:val="00693158"/>
    <w:rsid w:val="006B56D3"/>
    <w:rsid w:val="00711FFB"/>
    <w:rsid w:val="007207D0"/>
    <w:rsid w:val="00720D20"/>
    <w:rsid w:val="007579E9"/>
    <w:rsid w:val="007D1F45"/>
    <w:rsid w:val="007F39B3"/>
    <w:rsid w:val="008703EE"/>
    <w:rsid w:val="008A76F9"/>
    <w:rsid w:val="008C3E50"/>
    <w:rsid w:val="00923E53"/>
    <w:rsid w:val="009725B2"/>
    <w:rsid w:val="009C6D2E"/>
    <w:rsid w:val="00A40CD7"/>
    <w:rsid w:val="00A82EF6"/>
    <w:rsid w:val="00AC6B10"/>
    <w:rsid w:val="00B14372"/>
    <w:rsid w:val="00B34031"/>
    <w:rsid w:val="00BD32B7"/>
    <w:rsid w:val="00BE2410"/>
    <w:rsid w:val="00C0463A"/>
    <w:rsid w:val="00CD5F47"/>
    <w:rsid w:val="00D16ED2"/>
    <w:rsid w:val="00D820A3"/>
    <w:rsid w:val="00DC7310"/>
    <w:rsid w:val="00DE7B2D"/>
    <w:rsid w:val="00DF56D9"/>
    <w:rsid w:val="00E4123A"/>
    <w:rsid w:val="00E64132"/>
    <w:rsid w:val="00E93BCB"/>
    <w:rsid w:val="00E9420A"/>
    <w:rsid w:val="00F57AE4"/>
    <w:rsid w:val="00FA7A43"/>
    <w:rsid w:val="00FB45B8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8C405-0864-4B3E-82D5-A2886456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1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437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1437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CD5F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34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7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81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37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933">
          <w:marLeft w:val="562"/>
          <w:marRight w:val="8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8489-859E-4F4A-A665-010C635E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1</cp:lastModifiedBy>
  <cp:revision>12</cp:revision>
  <cp:lastPrinted>2018-04-15T15:05:00Z</cp:lastPrinted>
  <dcterms:created xsi:type="dcterms:W3CDTF">2018-04-10T14:53:00Z</dcterms:created>
  <dcterms:modified xsi:type="dcterms:W3CDTF">2021-01-10T13:41:00Z</dcterms:modified>
</cp:coreProperties>
</file>