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5D" w:rsidRPr="00502871" w:rsidRDefault="00502871" w:rsidP="00502871">
      <w:pPr>
        <w:widowControl w:val="0"/>
        <w:ind w:firstLine="709"/>
        <w:jc w:val="center"/>
      </w:pPr>
      <w:r w:rsidRPr="00502871">
        <w:rPr>
          <w:bCs/>
        </w:rPr>
        <w:t>ИСПОЛЬЗОВАНИЕ ТЕХНОЛОГИИ СОТРУДНИЧЕСТВА КАК КЛЮЧЕВОЙ ТЕХНОЛОГИИ ОБРАЗОВАТЕЛЬНОГО ПРОЦЕССА</w:t>
      </w:r>
    </w:p>
    <w:p w:rsidR="00502871" w:rsidRPr="00502871" w:rsidRDefault="00502871" w:rsidP="00502871">
      <w:pPr>
        <w:widowControl w:val="0"/>
        <w:ind w:firstLine="709"/>
        <w:jc w:val="center"/>
        <w:rPr>
          <w:b/>
          <w:i/>
        </w:rPr>
      </w:pPr>
    </w:p>
    <w:p w:rsidR="008B197C" w:rsidRPr="00502871" w:rsidRDefault="00814331" w:rsidP="00502871">
      <w:pPr>
        <w:widowControl w:val="0"/>
        <w:ind w:firstLine="709"/>
        <w:jc w:val="center"/>
        <w:rPr>
          <w:b/>
          <w:i/>
        </w:rPr>
      </w:pPr>
      <w:proofErr w:type="spellStart"/>
      <w:r w:rsidRPr="00502871">
        <w:rPr>
          <w:b/>
          <w:i/>
        </w:rPr>
        <w:t>Гульфия</w:t>
      </w:r>
      <w:proofErr w:type="spellEnd"/>
      <w:r w:rsidR="00502871">
        <w:rPr>
          <w:b/>
          <w:i/>
        </w:rPr>
        <w:t xml:space="preserve"> </w:t>
      </w:r>
      <w:proofErr w:type="spellStart"/>
      <w:r w:rsidR="00502871">
        <w:rPr>
          <w:b/>
          <w:i/>
        </w:rPr>
        <w:t>Гайязевна</w:t>
      </w:r>
      <w:proofErr w:type="spellEnd"/>
      <w:r w:rsidRPr="00502871">
        <w:rPr>
          <w:b/>
          <w:i/>
        </w:rPr>
        <w:t xml:space="preserve"> МУХАМЕТШИНА</w:t>
      </w:r>
      <w:r w:rsidR="008B197C" w:rsidRPr="00502871">
        <w:rPr>
          <w:b/>
          <w:i/>
        </w:rPr>
        <w:t>,</w:t>
      </w:r>
    </w:p>
    <w:p w:rsidR="008B197C" w:rsidRPr="00502871" w:rsidRDefault="00814331" w:rsidP="00502871">
      <w:pPr>
        <w:widowControl w:val="0"/>
        <w:ind w:firstLine="709"/>
        <w:jc w:val="center"/>
        <w:rPr>
          <w:i/>
        </w:rPr>
      </w:pPr>
      <w:r w:rsidRPr="00502871">
        <w:rPr>
          <w:i/>
        </w:rPr>
        <w:t xml:space="preserve">учитель информатики </w:t>
      </w:r>
      <w:r w:rsidR="00434373" w:rsidRPr="00502871">
        <w:rPr>
          <w:i/>
        </w:rPr>
        <w:t>МБОУ «Гимназия № 6»</w:t>
      </w:r>
      <w:r w:rsidR="001146FB" w:rsidRPr="00502871">
        <w:rPr>
          <w:i/>
        </w:rPr>
        <w:t xml:space="preserve"> </w:t>
      </w:r>
      <w:r w:rsidR="00434373" w:rsidRPr="00502871">
        <w:rPr>
          <w:i/>
        </w:rPr>
        <w:t>г. Казань</w:t>
      </w:r>
    </w:p>
    <w:p w:rsidR="00502871" w:rsidRPr="00502871" w:rsidRDefault="00502871" w:rsidP="00502871">
      <w:pPr>
        <w:ind w:firstLine="709"/>
        <w:jc w:val="right"/>
        <w:rPr>
          <w:i/>
        </w:rPr>
      </w:pPr>
    </w:p>
    <w:p w:rsidR="00B9379E" w:rsidRPr="00502871" w:rsidRDefault="00C87327" w:rsidP="00502871">
      <w:pPr>
        <w:ind w:firstLine="709"/>
        <w:jc w:val="right"/>
        <w:rPr>
          <w:i/>
        </w:rPr>
      </w:pPr>
      <w:r w:rsidRPr="00502871">
        <w:rPr>
          <w:i/>
        </w:rPr>
        <w:t>«</w:t>
      </w:r>
      <w:r w:rsidR="00B9379E" w:rsidRPr="00502871">
        <w:rPr>
          <w:i/>
        </w:rPr>
        <w:t xml:space="preserve">Когда в товарищах согласья нет, </w:t>
      </w:r>
    </w:p>
    <w:p w:rsidR="00B9379E" w:rsidRPr="00502871" w:rsidRDefault="00B9379E" w:rsidP="00502871">
      <w:pPr>
        <w:ind w:firstLine="709"/>
        <w:jc w:val="right"/>
        <w:rPr>
          <w:i/>
        </w:rPr>
      </w:pPr>
      <w:r w:rsidRPr="00502871">
        <w:rPr>
          <w:i/>
        </w:rPr>
        <w:t xml:space="preserve">На лад их дело не пойдет, </w:t>
      </w:r>
    </w:p>
    <w:p w:rsidR="00434373" w:rsidRPr="00502871" w:rsidRDefault="00B9379E" w:rsidP="00502871">
      <w:pPr>
        <w:ind w:firstLine="709"/>
        <w:jc w:val="right"/>
        <w:rPr>
          <w:i/>
        </w:rPr>
      </w:pPr>
      <w:r w:rsidRPr="00502871">
        <w:rPr>
          <w:i/>
        </w:rPr>
        <w:t>И выйдет из него не дело, только мука</w:t>
      </w:r>
      <w:r w:rsidR="00C87327" w:rsidRPr="00502871">
        <w:rPr>
          <w:i/>
        </w:rPr>
        <w:t>»</w:t>
      </w:r>
    </w:p>
    <w:p w:rsidR="00502871" w:rsidRPr="00502871" w:rsidRDefault="00502871" w:rsidP="00502871">
      <w:pPr>
        <w:ind w:firstLine="709"/>
        <w:jc w:val="right"/>
        <w:rPr>
          <w:i/>
        </w:rPr>
      </w:pPr>
    </w:p>
    <w:p w:rsidR="00C87327" w:rsidRPr="00502871" w:rsidRDefault="00434373" w:rsidP="00502871">
      <w:pPr>
        <w:ind w:firstLine="709"/>
        <w:jc w:val="both"/>
        <w:rPr>
          <w:color w:val="000000"/>
          <w:shd w:val="clear" w:color="auto" w:fill="FFFFFF"/>
        </w:rPr>
      </w:pPr>
      <w:r w:rsidRPr="00502871">
        <w:t>С</w:t>
      </w:r>
      <w:r w:rsidR="00C87327" w:rsidRPr="00502871">
        <w:t xml:space="preserve"> этих строк Ивана Андреевича Крылова я бы хотела начать разговор об актуальной проблеме – </w:t>
      </w:r>
      <w:r w:rsidR="009C0E01" w:rsidRPr="00502871">
        <w:t>проблеме межличностного взаимодействия в современной школе.</w:t>
      </w:r>
      <w:r w:rsidR="00AC5CBD" w:rsidRPr="00502871">
        <w:t xml:space="preserve"> </w:t>
      </w:r>
      <w:r w:rsidR="00C87327" w:rsidRPr="00502871">
        <w:rPr>
          <w:color w:val="000000"/>
        </w:rPr>
        <w:t xml:space="preserve">В настоящее время перед российским образованием поставлен вопрос: как подготовить современного школьника к жизни в мире, в котором его ждет огромный объем информации,  где он должен самостоятельно принимать решения, овладевать новыми профессиями, непрерывно повышать свою квалификацию. Основную роль в решении таких задач, конечно, играет уровень знаний в области информационных технологий. </w:t>
      </w:r>
      <w:r w:rsidR="007F1B12" w:rsidRPr="00502871">
        <w:rPr>
          <w:color w:val="000000"/>
        </w:rPr>
        <w:t xml:space="preserve">А </w:t>
      </w:r>
      <w:r w:rsidR="00C87327" w:rsidRPr="00502871">
        <w:rPr>
          <w:color w:val="000000"/>
          <w:shd w:val="clear" w:color="auto" w:fill="FFFFFF"/>
        </w:rPr>
        <w:t>становиться созидателями своего будущего</w:t>
      </w:r>
      <w:r w:rsidR="004C39CA" w:rsidRPr="00502871">
        <w:rPr>
          <w:color w:val="000000"/>
          <w:shd w:val="clear" w:color="auto" w:fill="FFFFFF"/>
        </w:rPr>
        <w:t>,</w:t>
      </w:r>
      <w:r w:rsidR="007F1B12" w:rsidRPr="00502871">
        <w:rPr>
          <w:color w:val="000000"/>
          <w:shd w:val="clear" w:color="auto" w:fill="FFFFFF"/>
        </w:rPr>
        <w:t xml:space="preserve"> детей учит и</w:t>
      </w:r>
      <w:r w:rsidR="007F1B12" w:rsidRPr="00502871">
        <w:rPr>
          <w:color w:val="000000"/>
        </w:rPr>
        <w:t xml:space="preserve">менно </w:t>
      </w:r>
      <w:r w:rsidR="007F1B12" w:rsidRPr="00502871">
        <w:rPr>
          <w:b/>
          <w:bCs/>
          <w:color w:val="000000"/>
          <w:shd w:val="clear" w:color="auto" w:fill="FFFFFF"/>
        </w:rPr>
        <w:t>педагогика сотрудничества</w:t>
      </w:r>
      <w:r w:rsidR="007F1B12" w:rsidRPr="00502871">
        <w:rPr>
          <w:color w:val="000000"/>
          <w:shd w:val="clear" w:color="auto" w:fill="FFFFFF"/>
        </w:rPr>
        <w:t xml:space="preserve">. </w:t>
      </w:r>
    </w:p>
    <w:p w:rsidR="00C87327" w:rsidRPr="00502871" w:rsidRDefault="00C87327" w:rsidP="00502871">
      <w:pPr>
        <w:pStyle w:val="a6"/>
        <w:shd w:val="clear" w:color="auto" w:fill="FFFFFF"/>
        <w:spacing w:before="0" w:beforeAutospacing="0" w:after="0" w:afterAutospacing="0"/>
        <w:ind w:firstLine="709"/>
        <w:jc w:val="both"/>
        <w:rPr>
          <w:color w:val="000000"/>
        </w:rPr>
      </w:pPr>
      <w:r w:rsidRPr="00502871">
        <w:rPr>
          <w:color w:val="000000"/>
        </w:rPr>
        <w:t xml:space="preserve">В своей работе на уроках информатики я применяю различные методы и приемы обучения, в том числе и технологию сотрудничества. Актуальность данной технологии определяется тем, что основная идея этой технологии – создать условия для активной совместной деятельности учащихся в разных учебных ситуациях. Именно эта технология позволяет реализовать требования ФГОС. </w:t>
      </w:r>
    </w:p>
    <w:p w:rsidR="00247197" w:rsidRPr="00502871" w:rsidRDefault="00C87327" w:rsidP="00502871">
      <w:pPr>
        <w:ind w:firstLine="709"/>
        <w:jc w:val="both"/>
        <w:rPr>
          <w:shd w:val="clear" w:color="auto" w:fill="FFFFFF"/>
        </w:rPr>
      </w:pPr>
      <w:r w:rsidRPr="00502871">
        <w:rPr>
          <w:shd w:val="clear" w:color="auto" w:fill="FFFFFF"/>
        </w:rPr>
        <w:t xml:space="preserve">Моя задача как современного учителя - создать условия для самовыражения, развития каждого учащегося на уровне его возможностей и способностей, </w:t>
      </w:r>
      <w:r w:rsidRPr="00502871">
        <w:t>создать условия для активной с</w:t>
      </w:r>
      <w:r w:rsidR="00247197" w:rsidRPr="00502871">
        <w:t>овместной деятельности учащихся</w:t>
      </w:r>
      <w:r w:rsidRPr="00502871">
        <w:t xml:space="preserve">, а так же </w:t>
      </w:r>
      <w:r w:rsidRPr="00502871">
        <w:rPr>
          <w:shd w:val="clear" w:color="auto" w:fill="FFFFFF"/>
        </w:rPr>
        <w:t>формирование коммуникативных умений и навыков.</w:t>
      </w:r>
    </w:p>
    <w:p w:rsidR="00C87327" w:rsidRPr="00502871" w:rsidRDefault="00C87327" w:rsidP="00502871">
      <w:pPr>
        <w:ind w:firstLine="709"/>
        <w:jc w:val="both"/>
        <w:rPr>
          <w:b/>
          <w:u w:val="single"/>
        </w:rPr>
      </w:pPr>
      <w:r w:rsidRPr="00502871">
        <w:rPr>
          <w:b/>
          <w:u w:val="single"/>
        </w:rPr>
        <w:t>Реализо</w:t>
      </w:r>
      <w:r w:rsidR="00247197" w:rsidRPr="00502871">
        <w:rPr>
          <w:b/>
          <w:u w:val="single"/>
        </w:rPr>
        <w:t>вывая поставленные задачи, я сто</w:t>
      </w:r>
      <w:r w:rsidRPr="00502871">
        <w:rPr>
          <w:b/>
          <w:u w:val="single"/>
        </w:rPr>
        <w:t>лкнулась с рядом противоречий:</w:t>
      </w:r>
    </w:p>
    <w:p w:rsidR="00C87327" w:rsidRPr="00502871" w:rsidRDefault="00C87327" w:rsidP="00502871">
      <w:pPr>
        <w:numPr>
          <w:ilvl w:val="0"/>
          <w:numId w:val="1"/>
        </w:numPr>
        <w:ind w:left="0" w:firstLine="709"/>
        <w:jc w:val="both"/>
      </w:pPr>
      <w:r w:rsidRPr="00502871">
        <w:t>между фронтальными формами обучения и индивидуальным темпом учебно-познавательной деятельности ученика;</w:t>
      </w:r>
    </w:p>
    <w:p w:rsidR="00C87327" w:rsidRPr="00502871" w:rsidRDefault="00C87327" w:rsidP="00502871">
      <w:pPr>
        <w:numPr>
          <w:ilvl w:val="0"/>
          <w:numId w:val="1"/>
        </w:numPr>
        <w:ind w:left="0" w:firstLine="709"/>
        <w:jc w:val="both"/>
      </w:pPr>
      <w:r w:rsidRPr="00502871">
        <w:t>стремление</w:t>
      </w:r>
      <w:r w:rsidR="007F1B12" w:rsidRPr="00502871">
        <w:t>м</w:t>
      </w:r>
      <w:r w:rsidRPr="00502871">
        <w:t xml:space="preserve"> работать в группе и неумение</w:t>
      </w:r>
      <w:r w:rsidR="007F1B12" w:rsidRPr="00502871">
        <w:t>м</w:t>
      </w:r>
      <w:r w:rsidRPr="00502871">
        <w:t xml:space="preserve"> работать в коллективах;</w:t>
      </w:r>
    </w:p>
    <w:p w:rsidR="00C87327" w:rsidRPr="00502871" w:rsidRDefault="00C87327" w:rsidP="00502871">
      <w:pPr>
        <w:numPr>
          <w:ilvl w:val="0"/>
          <w:numId w:val="1"/>
        </w:numPr>
        <w:ind w:left="0" w:firstLine="709"/>
        <w:jc w:val="both"/>
      </w:pPr>
      <w:r w:rsidRPr="00502871">
        <w:t>необходимостью развивать творческий потенциал каждого ученика и отсу</w:t>
      </w:r>
      <w:r w:rsidR="007F1B12" w:rsidRPr="00502871">
        <w:t>тствием условий работы с каждым, нехватка часов.</w:t>
      </w:r>
    </w:p>
    <w:p w:rsidR="00247197" w:rsidRPr="00502871" w:rsidRDefault="009C0E01" w:rsidP="00502871">
      <w:pPr>
        <w:ind w:firstLine="709"/>
        <w:jc w:val="both"/>
      </w:pPr>
      <w:r w:rsidRPr="00502871">
        <w:t>Поиск путей разрешения этих конфликтов позволил сформулировать проблему опыта: определение педагогических средств обучения, способствующих полноценному развитию личности ребенка.</w:t>
      </w:r>
    </w:p>
    <w:p w:rsidR="009C0E01" w:rsidRPr="00502871" w:rsidRDefault="009C0E01" w:rsidP="00502871">
      <w:pPr>
        <w:pStyle w:val="a3"/>
        <w:widowControl w:val="0"/>
        <w:rPr>
          <w:szCs w:val="24"/>
        </w:rPr>
      </w:pPr>
      <w:r w:rsidRPr="00502871">
        <w:rPr>
          <w:bCs/>
          <w:color w:val="000000"/>
          <w:kern w:val="24"/>
          <w:szCs w:val="24"/>
        </w:rPr>
        <w:t xml:space="preserve">В результате анализа философской и психолого-педагогической литературы были определены источники педагогического опыта, а также </w:t>
      </w:r>
      <w:r w:rsidRPr="00502871">
        <w:rPr>
          <w:szCs w:val="24"/>
        </w:rPr>
        <w:t>цель</w:t>
      </w:r>
      <w:r w:rsidR="004C39CA" w:rsidRPr="00502871">
        <w:rPr>
          <w:szCs w:val="24"/>
        </w:rPr>
        <w:t xml:space="preserve"> и задачи</w:t>
      </w:r>
      <w:r w:rsidRPr="00502871">
        <w:rPr>
          <w:szCs w:val="24"/>
        </w:rPr>
        <w:t xml:space="preserve">. </w:t>
      </w:r>
    </w:p>
    <w:p w:rsidR="00507879" w:rsidRPr="00502871" w:rsidRDefault="004C39CA" w:rsidP="00502871">
      <w:pPr>
        <w:ind w:firstLine="709"/>
        <w:jc w:val="both"/>
        <w:rPr>
          <w:shd w:val="clear" w:color="auto" w:fill="FFFFFF"/>
        </w:rPr>
      </w:pPr>
      <w:r w:rsidRPr="00502871">
        <w:rPr>
          <w:shd w:val="clear" w:color="auto" w:fill="FFFFFF"/>
        </w:rPr>
        <w:t>Исследования Галины Анатольевны</w:t>
      </w:r>
      <w:r w:rsidR="00507879" w:rsidRPr="00502871">
        <w:rPr>
          <w:shd w:val="clear" w:color="auto" w:fill="FFFFFF"/>
        </w:rPr>
        <w:t xml:space="preserve"> </w:t>
      </w:r>
      <w:proofErr w:type="spellStart"/>
      <w:r w:rsidR="00507879" w:rsidRPr="00502871">
        <w:rPr>
          <w:shd w:val="clear" w:color="auto" w:fill="FFFFFF"/>
        </w:rPr>
        <w:t>Цукерман</w:t>
      </w:r>
      <w:proofErr w:type="spellEnd"/>
      <w:r w:rsidR="00507879" w:rsidRPr="00502871">
        <w:rPr>
          <w:shd w:val="clear" w:color="auto" w:fill="FFFFFF"/>
        </w:rPr>
        <w:t xml:space="preserve">, </w:t>
      </w:r>
      <w:r w:rsidRPr="00502871">
        <w:rPr>
          <w:shd w:val="clear" w:color="auto" w:fill="FFFFFF"/>
        </w:rPr>
        <w:t xml:space="preserve">Романа Яковлевича </w:t>
      </w:r>
      <w:proofErr w:type="spellStart"/>
      <w:r w:rsidR="00507879" w:rsidRPr="00502871">
        <w:rPr>
          <w:shd w:val="clear" w:color="auto" w:fill="FFFFFF"/>
        </w:rPr>
        <w:t>Гузмана</w:t>
      </w:r>
      <w:proofErr w:type="spellEnd"/>
      <w:r w:rsidR="00507879" w:rsidRPr="00502871">
        <w:rPr>
          <w:shd w:val="clear" w:color="auto" w:fill="FFFFFF"/>
        </w:rPr>
        <w:t xml:space="preserve">  показали, что при определенной организации взаимодействия между детьми можно добиться высокого уровня овладения учебным материалом, а отсюда и более высокого развития ребенка, и повышения качества образования.</w:t>
      </w:r>
    </w:p>
    <w:p w:rsidR="00507879" w:rsidRPr="00502871" w:rsidRDefault="00507879" w:rsidP="00502871">
      <w:pPr>
        <w:ind w:firstLine="709"/>
        <w:jc w:val="both"/>
        <w:rPr>
          <w:b/>
          <w:u w:val="single"/>
        </w:rPr>
      </w:pPr>
      <w:r w:rsidRPr="00502871">
        <w:rPr>
          <w:shd w:val="clear" w:color="auto" w:fill="FFFFFF"/>
        </w:rPr>
        <w:t>Технология сотрудничества реализуют демократизм, равенство, партнерство в субъектных отношениях педагога и ребенка. Учитель и учащиеся совместно вырабатывают цель, содержание, дают оценки, находясь в состоянии сотрудничества, сотворчества.</w:t>
      </w:r>
    </w:p>
    <w:p w:rsidR="00507879" w:rsidRPr="00502871" w:rsidRDefault="00507879" w:rsidP="00502871">
      <w:pPr>
        <w:ind w:firstLine="709"/>
        <w:jc w:val="both"/>
        <w:rPr>
          <w:shd w:val="clear" w:color="auto" w:fill="FFFFFF"/>
        </w:rPr>
      </w:pPr>
      <w:r w:rsidRPr="00502871">
        <w:rPr>
          <w:shd w:val="clear" w:color="auto" w:fill="FFFFFF"/>
        </w:rPr>
        <w:t>Индивидуальная ответственность означает, что успех всей группы зависит от вклада каждого участника, что предусматривает помощь каждого члена команды друг другу. Равные возможности означают возможность каждого ученика совершенствовать свои собственные достижения. Каждый ученик учится в силу собственных возможностей и потому имеет шанс оценивать себя наравне с другими.</w:t>
      </w:r>
    </w:p>
    <w:p w:rsidR="00507879" w:rsidRPr="00502871" w:rsidRDefault="00507879" w:rsidP="00502871">
      <w:pPr>
        <w:numPr>
          <w:ilvl w:val="0"/>
          <w:numId w:val="1"/>
        </w:numPr>
        <w:ind w:left="0" w:firstLine="709"/>
        <w:jc w:val="both"/>
      </w:pPr>
      <w:r w:rsidRPr="00502871">
        <w:t>Одна из самых продуктивных форм организации учебного сотрудничества детей - групповая работа</w:t>
      </w:r>
      <w:r w:rsidR="007F1B12" w:rsidRPr="00502871">
        <w:t xml:space="preserve">, так как она позволяет: дать каждому ребенку эмоциональную и </w:t>
      </w:r>
      <w:r w:rsidR="007F1B12" w:rsidRPr="00502871">
        <w:lastRenderedPageBreak/>
        <w:t xml:space="preserve">содержательную поддержку, без которой у робких и слабых детей развивается школьная тревожность, а у лидеров искажается становление характера; дать каждому ребенку возможность утвердиться в себе, попробовать свои силы в микроспорах, где нет ни огромного авторитета учителя, ни подавляющего внимания всего класса; дать каждому ребенку опыт выполнения тех рефлексивных учительских функций, которые составляют основу умения учиться (функции контроля и оценки, </w:t>
      </w:r>
      <w:proofErr w:type="spellStart"/>
      <w:r w:rsidR="007F1B12" w:rsidRPr="00502871">
        <w:t>целеполагание</w:t>
      </w:r>
      <w:proofErr w:type="spellEnd"/>
      <w:r w:rsidR="007F1B12" w:rsidRPr="00502871">
        <w:t xml:space="preserve"> и планирование).</w:t>
      </w:r>
    </w:p>
    <w:p w:rsidR="0063274C" w:rsidRPr="00502871" w:rsidRDefault="0063274C" w:rsidP="00502871">
      <w:pPr>
        <w:ind w:firstLine="709"/>
        <w:jc w:val="both"/>
      </w:pPr>
      <w:r w:rsidRPr="00502871">
        <w:t>В своей работе я использую следующие варианты применения обучения в сотрудничестве:</w:t>
      </w:r>
    </w:p>
    <w:p w:rsidR="0063274C" w:rsidRPr="00502871" w:rsidRDefault="0063274C" w:rsidP="00502871">
      <w:pPr>
        <w:ind w:firstLine="709"/>
        <w:jc w:val="both"/>
      </w:pPr>
      <w:r w:rsidRPr="00502871">
        <w:t>Проверка правильности выполнения домашнего задания (в группах учащиеся могут прояснить непонятые в ходе выполнения домашнего задания моменты);</w:t>
      </w:r>
    </w:p>
    <w:p w:rsidR="0063274C" w:rsidRPr="00502871" w:rsidRDefault="0063274C" w:rsidP="00502871">
      <w:pPr>
        <w:ind w:firstLine="709"/>
        <w:jc w:val="both"/>
      </w:pPr>
      <w:r w:rsidRPr="00502871">
        <w:t>Одно задание на группу, с последующим рассмотрением заданий каждой группой (группы получают различные задания, что позволяет к концу урока разобрать большее их число);</w:t>
      </w:r>
    </w:p>
    <w:p w:rsidR="0063274C" w:rsidRPr="00502871" w:rsidRDefault="0063274C" w:rsidP="00502871">
      <w:pPr>
        <w:ind w:firstLine="709"/>
        <w:jc w:val="both"/>
      </w:pPr>
      <w:r w:rsidRPr="00502871">
        <w:t>Совместное выполнение практической работы (в парах);</w:t>
      </w:r>
    </w:p>
    <w:p w:rsidR="0063274C" w:rsidRPr="00502871" w:rsidRDefault="0063274C" w:rsidP="00502871">
      <w:pPr>
        <w:ind w:firstLine="709"/>
        <w:jc w:val="both"/>
      </w:pPr>
      <w:r w:rsidRPr="00502871">
        <w:t>Подготовка к тестированию, самостоятельной работе (затем учитель предлагает выполнить задания или тест индивидуально каждому ученику);</w:t>
      </w:r>
    </w:p>
    <w:p w:rsidR="0063274C" w:rsidRPr="00502871" w:rsidRDefault="0063274C" w:rsidP="00502871">
      <w:pPr>
        <w:ind w:firstLine="709"/>
        <w:jc w:val="both"/>
      </w:pPr>
      <w:r w:rsidRPr="00502871">
        <w:t>Выполнение проектного задания.</w:t>
      </w:r>
    </w:p>
    <w:p w:rsidR="008A500E" w:rsidRPr="00502871" w:rsidRDefault="008A500E" w:rsidP="00502871">
      <w:pPr>
        <w:ind w:firstLine="709"/>
        <w:jc w:val="both"/>
      </w:pPr>
      <w:r w:rsidRPr="00502871">
        <w:t>В нашей школе уроки информатики проходят в группах, насчитывающих 12-14 человек, количество оптимальное для создания благоприятного микроклимата в процессе продуктивной творческой деятельности. Урок информатики условно разделяю на две части: теоретическую и практическую.</w:t>
      </w:r>
    </w:p>
    <w:p w:rsidR="008A500E" w:rsidRPr="00502871" w:rsidRDefault="008A500E" w:rsidP="00502871">
      <w:pPr>
        <w:ind w:firstLine="709"/>
        <w:jc w:val="both"/>
      </w:pPr>
      <w:r w:rsidRPr="00502871">
        <w:t>Теоретическая часть проходит в сотрудничестве со всей группой. При этом учащиеся и учитель занимают равноправное положение. Все идеи принимаются, конструктивно критикуются, в работу включены все до одного учащегося.</w:t>
      </w:r>
    </w:p>
    <w:p w:rsidR="008A500E" w:rsidRPr="00502871" w:rsidRDefault="008A500E" w:rsidP="00502871">
      <w:pPr>
        <w:ind w:firstLine="709"/>
        <w:jc w:val="both"/>
      </w:pPr>
      <w:r w:rsidRPr="00502871">
        <w:t>При выполнении практической работы за компьютером учащиеся работают в малых группах, и существует возможность взаимопомощи, взаимоконтроля. Совместная работа учащихся — познавательная, учебная деятельность, выполняемая по заданию учителя, под его руководством и контролем, но без его непосредственного участия. Учитель, наблюдая за работой учеников, может сразу же сделать вывод, как усвоен материал урока.</w:t>
      </w:r>
    </w:p>
    <w:p w:rsidR="008A500E" w:rsidRPr="00502871" w:rsidRDefault="008A500E" w:rsidP="00502871">
      <w:pPr>
        <w:ind w:firstLine="709"/>
        <w:jc w:val="both"/>
      </w:pPr>
      <w:r w:rsidRPr="00502871">
        <w:t>Одна из особенностей урока информатики — наглядность степени усвоения знаний и умений учащихся, в процессе их сотрудничества с учителем и друг и другом, отображающаяся на экране монитора. Замечая ошибку ученика, задаю вопрос: “ Почему не получилось? Как можно исправить?”. Во время урока применяю приемы взаимопроверки, взаимоконтроля, не акцентируя на этом внимание всего класса.</w:t>
      </w:r>
    </w:p>
    <w:p w:rsidR="00507879" w:rsidRPr="00502871" w:rsidRDefault="00507879" w:rsidP="00502871">
      <w:pPr>
        <w:ind w:firstLine="709"/>
        <w:jc w:val="both"/>
      </w:pPr>
      <w:r w:rsidRPr="00502871">
        <w:t>Использование локальной компьютерной сети в кабинете информатики позволяет эффективно организовать коллективную деятельность учащихся, когда одна большая задача разбивается на ряд подзадач, решение которых поручается отдельным ученикам или их группам. Участие в коллективной работе вовлекает школьника в отношения взаимной ответственности, заставляет их решать не только учебные, но и организационные задачи. Всё это способствует формированию активной личности, умеющей планировать и оптимально организовывать свою деятельность, соотносить её с деятельностью других.</w:t>
      </w:r>
    </w:p>
    <w:p w:rsidR="00507879" w:rsidRPr="00502871" w:rsidRDefault="00507879" w:rsidP="00502871">
      <w:pPr>
        <w:ind w:firstLine="709"/>
        <w:jc w:val="both"/>
        <w:rPr>
          <w:color w:val="000000"/>
          <w:shd w:val="clear" w:color="auto" w:fill="FFFFFF"/>
        </w:rPr>
      </w:pPr>
      <w:r w:rsidRPr="00502871">
        <w:t xml:space="preserve">Ежегодно </w:t>
      </w:r>
      <w:r w:rsidR="004C39CA" w:rsidRPr="00502871">
        <w:t>наша школа принимает участие во</w:t>
      </w:r>
      <w:r w:rsidRPr="00502871">
        <w:t xml:space="preserve"> </w:t>
      </w:r>
      <w:r w:rsidR="004C39CA" w:rsidRPr="00502871">
        <w:rPr>
          <w:color w:val="000000"/>
          <w:shd w:val="clear" w:color="auto" w:fill="FFFFFF"/>
        </w:rPr>
        <w:t>всероссийской образовательной акции «Урок цифры»</w:t>
      </w:r>
      <w:r w:rsidRPr="00502871">
        <w:rPr>
          <w:color w:val="000000"/>
          <w:shd w:val="clear" w:color="auto" w:fill="FFFFFF"/>
        </w:rPr>
        <w:t>, в рамках которой школьники с 1 по 11 класс смогут в игровой форме познакомиться с основами программирования и погрузиться в увлекательный мир цифровых технологий.</w:t>
      </w:r>
    </w:p>
    <w:p w:rsidR="00AC2D58" w:rsidRPr="00502871" w:rsidRDefault="00AC2D58" w:rsidP="00502871">
      <w:pPr>
        <w:ind w:firstLine="709"/>
        <w:jc w:val="both"/>
      </w:pPr>
      <w:r w:rsidRPr="00502871">
        <w:t xml:space="preserve">Метод проектов можно рассматривать как технологию сотрудничества. Главный принцип – принцип деятельности – можно проиллюстрировать древней мудростью: “Скажи мне, и я забуду. Покажи мне, – я смогу запомнить. Позволь мне это сделать самому, и это станет моим навсегда”. В процессе реализации проекта у учащихся формируется  готовность к </w:t>
      </w:r>
      <w:proofErr w:type="spellStart"/>
      <w:r w:rsidRPr="00502871">
        <w:t>целеполаганию</w:t>
      </w:r>
      <w:proofErr w:type="spellEnd"/>
      <w:r w:rsidRPr="00502871">
        <w:t xml:space="preserve">, к оценке, к действию и к рефлексии. </w:t>
      </w:r>
    </w:p>
    <w:p w:rsidR="00AC2D58" w:rsidRPr="00502871" w:rsidRDefault="00AC2D58" w:rsidP="00502871">
      <w:pPr>
        <w:ind w:firstLine="709"/>
        <w:jc w:val="both"/>
      </w:pPr>
      <w:r w:rsidRPr="00502871">
        <w:lastRenderedPageBreak/>
        <w:t xml:space="preserve">Например, при изучении темы «Передача информации в компьютерных сетях»  в 9 классе по учебному комплекту, практическую работу по поиску информации в Интернет я  провожу в форме проектной деятельности учащихся по теме «История ЭВМ». </w:t>
      </w:r>
    </w:p>
    <w:p w:rsidR="002B0D63" w:rsidRPr="00502871" w:rsidRDefault="00AC2D58" w:rsidP="00502871">
      <w:pPr>
        <w:ind w:firstLine="709"/>
        <w:jc w:val="both"/>
      </w:pPr>
      <w:r w:rsidRPr="00502871">
        <w:t xml:space="preserve">Изучение темы «Информационные системы и базы данных» на моих уроках происходит путем коллективной разработки учебной информационной системы «Приемная комиссия». Это небольшой проект, который выполняется всеми учениками вместе под руководством учителя. </w:t>
      </w:r>
    </w:p>
    <w:p w:rsidR="00AC2D58" w:rsidRPr="00502871" w:rsidRDefault="00AC2D58" w:rsidP="00502871">
      <w:pPr>
        <w:ind w:firstLine="709"/>
        <w:jc w:val="both"/>
      </w:pPr>
      <w:r w:rsidRPr="00502871">
        <w:t xml:space="preserve">Учащиеся создают проекты как по информатике ("Основные устройства ПК", "Компьютерные вирусы", и др.), так и </w:t>
      </w:r>
      <w:proofErr w:type="spellStart"/>
      <w:r w:rsidRPr="00502871">
        <w:t>межпредметные</w:t>
      </w:r>
      <w:proofErr w:type="spellEnd"/>
      <w:r w:rsidRPr="00502871">
        <w:t>: информатика - биология, информатика-технология, информатика - литература ("Расчет калорий с использованием электронных таблиц", "Моделирование изделий при помощи ПК", «Поэты серебряного века» и др.)</w:t>
      </w:r>
      <w:r w:rsidR="00AC5CBD" w:rsidRPr="00502871">
        <w:t>.</w:t>
      </w:r>
    </w:p>
    <w:p w:rsidR="00AC2D58" w:rsidRPr="00502871" w:rsidRDefault="00AC2D58" w:rsidP="00502871">
      <w:pPr>
        <w:shd w:val="clear" w:color="auto" w:fill="FFFFFF"/>
        <w:ind w:firstLine="709"/>
        <w:jc w:val="both"/>
        <w:rPr>
          <w:color w:val="000000"/>
        </w:rPr>
      </w:pPr>
      <w:r w:rsidRPr="00502871">
        <w:rPr>
          <w:color w:val="000000"/>
        </w:rPr>
        <w:t>Кроме того, мои ученики неоднократно становились победителями муниципальных и региональных конкурсов, но самое главное – благодаря активному сотрудничеству мои ученики пошли по пути самопознания и самореализации.</w:t>
      </w:r>
    </w:p>
    <w:p w:rsidR="00AC2D58" w:rsidRPr="00502871" w:rsidRDefault="00AC2D58" w:rsidP="00502871">
      <w:pPr>
        <w:ind w:firstLine="709"/>
        <w:jc w:val="both"/>
      </w:pPr>
      <w:r w:rsidRPr="00502871">
        <w:t>Совокупность технологий сотрудничества в различных вариантах отражает задачи личностно-ориентированного подхода на этапе усвоения знаний, формирования интеллектуальных умений, необходимых и достаточных для дальнейшей самостоятельной исследовательской  и творческой работы в проектах.</w:t>
      </w:r>
    </w:p>
    <w:p w:rsidR="00AC2D58" w:rsidRPr="00502871" w:rsidRDefault="00AC2D58" w:rsidP="00502871">
      <w:pPr>
        <w:ind w:firstLine="709"/>
        <w:jc w:val="both"/>
      </w:pPr>
      <w:r w:rsidRPr="00502871">
        <w:t>Знания, полученные во время совместной работы над проектом, с использованием технологии сотрудничества, позволяют ученикам не только овладевают компьютерной грамотностью, но и учатся использовать один из наиболее мощных современных универсальных инструментов - компьютер, с помощью которого можно решать различные прикладные задачи. Подобные уроки способствует формированию коммуникативной компетенции учеников.</w:t>
      </w:r>
    </w:p>
    <w:p w:rsidR="0063274C" w:rsidRPr="00502871" w:rsidRDefault="00AC2D58" w:rsidP="00502871">
      <w:pPr>
        <w:shd w:val="clear" w:color="auto" w:fill="FFFFFF"/>
        <w:ind w:firstLine="709"/>
        <w:jc w:val="both"/>
        <w:rPr>
          <w:color w:val="000000"/>
        </w:rPr>
      </w:pPr>
      <w:r w:rsidRPr="00502871">
        <w:rPr>
          <w:color w:val="000000"/>
        </w:rPr>
        <w:t xml:space="preserve">Об эффективности применения рассмотренных здесь методов, прежде всего, свидетельствует рост качества знаний по предмету, формирование положительной </w:t>
      </w:r>
      <w:proofErr w:type="spellStart"/>
      <w:proofErr w:type="gramStart"/>
      <w:r w:rsidR="00AC5CBD" w:rsidRPr="00502871">
        <w:rPr>
          <w:color w:val="000000"/>
        </w:rPr>
        <w:t>Я-Концепции</w:t>
      </w:r>
      <w:proofErr w:type="spellEnd"/>
      <w:proofErr w:type="gramEnd"/>
      <w:r w:rsidRPr="00502871">
        <w:rPr>
          <w:color w:val="000000"/>
        </w:rPr>
        <w:t xml:space="preserve"> учащихся, положительная динамика роста отношения к окружающим и процессу обучения. </w:t>
      </w:r>
    </w:p>
    <w:p w:rsidR="00AC2D58" w:rsidRPr="00502871" w:rsidRDefault="00AC2D58" w:rsidP="00502871">
      <w:pPr>
        <w:ind w:firstLine="709"/>
        <w:jc w:val="center"/>
        <w:rPr>
          <w:b/>
        </w:rPr>
      </w:pPr>
      <w:r w:rsidRPr="00502871">
        <w:rPr>
          <w:b/>
        </w:rPr>
        <w:t>Результаты исследования</w:t>
      </w:r>
    </w:p>
    <w:p w:rsidR="00AC2D58" w:rsidRPr="00502871" w:rsidRDefault="00AC2D58" w:rsidP="00502871">
      <w:pPr>
        <w:pStyle w:val="a7"/>
        <w:numPr>
          <w:ilvl w:val="0"/>
          <w:numId w:val="1"/>
        </w:numPr>
        <w:spacing w:after="0" w:line="240" w:lineRule="auto"/>
        <w:ind w:left="0" w:firstLine="709"/>
        <w:jc w:val="both"/>
        <w:rPr>
          <w:rFonts w:ascii="Times New Roman" w:hAnsi="Times New Roman" w:cs="Times New Roman"/>
          <w:sz w:val="24"/>
          <w:szCs w:val="24"/>
        </w:rPr>
      </w:pPr>
      <w:r w:rsidRPr="00502871">
        <w:rPr>
          <w:rFonts w:ascii="Times New Roman" w:hAnsi="Times New Roman" w:cs="Times New Roman"/>
          <w:sz w:val="24"/>
          <w:szCs w:val="24"/>
        </w:rPr>
        <w:t xml:space="preserve">В результате исследования, проведенного в нашей школе, выяснилось, что благодаря командной работе на уроках активны стали 39% учащихся против 29%, 48% стали средне активны против 33 %, а </w:t>
      </w:r>
      <w:proofErr w:type="gramStart"/>
      <w:r w:rsidRPr="00502871">
        <w:rPr>
          <w:rFonts w:ascii="Times New Roman" w:hAnsi="Times New Roman" w:cs="Times New Roman"/>
          <w:sz w:val="24"/>
          <w:szCs w:val="24"/>
        </w:rPr>
        <w:t>пассивны</w:t>
      </w:r>
      <w:proofErr w:type="gramEnd"/>
      <w:r w:rsidRPr="00502871">
        <w:rPr>
          <w:rFonts w:ascii="Times New Roman" w:hAnsi="Times New Roman" w:cs="Times New Roman"/>
          <w:sz w:val="24"/>
          <w:szCs w:val="24"/>
        </w:rPr>
        <w:t xml:space="preserve"> остались лишь 14% против 38 %. Выявилась положительная динамика: повысилась активность работы учеников на уроках, можем отметить, что материал стал усваиваться легче, повысилась учебная мотивация у ребят с низким уровнем успеваемости.</w:t>
      </w:r>
    </w:p>
    <w:p w:rsidR="002B0D63" w:rsidRPr="00502871" w:rsidRDefault="00AC2D58" w:rsidP="00502871">
      <w:pPr>
        <w:pStyle w:val="a7"/>
        <w:spacing w:after="0" w:line="240" w:lineRule="auto"/>
        <w:ind w:left="0" w:firstLine="709"/>
        <w:jc w:val="both"/>
        <w:rPr>
          <w:rFonts w:ascii="Times New Roman" w:hAnsi="Times New Roman" w:cs="Times New Roman"/>
          <w:color w:val="000000"/>
          <w:sz w:val="24"/>
          <w:szCs w:val="24"/>
          <w:shd w:val="clear" w:color="auto" w:fill="FFFFFF"/>
        </w:rPr>
      </w:pPr>
      <w:r w:rsidRPr="00502871">
        <w:rPr>
          <w:rFonts w:ascii="Times New Roman" w:hAnsi="Times New Roman" w:cs="Times New Roman"/>
          <w:color w:val="000000"/>
          <w:sz w:val="24"/>
          <w:szCs w:val="24"/>
          <w:shd w:val="clear" w:color="auto" w:fill="FFFFFF"/>
        </w:rPr>
        <w:t>Обучение в сотрудничестве приемлемо для использования в любом образовательном учреждении. Возможность внедрения опыта заключается в организации и управлении обучения к особенностям малых групп учащихся, ее контроль представляют интересную область поиска для любого творчески работающего учителя.</w:t>
      </w:r>
    </w:p>
    <w:p w:rsidR="00AC2D58" w:rsidRPr="00502871" w:rsidRDefault="00AC2D58" w:rsidP="00502871">
      <w:pPr>
        <w:pStyle w:val="a7"/>
        <w:spacing w:after="0" w:line="240" w:lineRule="auto"/>
        <w:ind w:left="0" w:firstLine="709"/>
        <w:jc w:val="both"/>
        <w:rPr>
          <w:rFonts w:ascii="Times New Roman" w:hAnsi="Times New Roman" w:cs="Times New Roman"/>
          <w:color w:val="000000"/>
          <w:sz w:val="24"/>
          <w:szCs w:val="24"/>
          <w:shd w:val="clear" w:color="auto" w:fill="FFFFFF"/>
        </w:rPr>
      </w:pPr>
      <w:r w:rsidRPr="00502871">
        <w:rPr>
          <w:rFonts w:ascii="Times New Roman" w:hAnsi="Times New Roman" w:cs="Times New Roman"/>
          <w:color w:val="000000"/>
          <w:sz w:val="24"/>
          <w:szCs w:val="24"/>
          <w:shd w:val="clear" w:color="auto" w:fill="FFFFFF"/>
        </w:rPr>
        <w:t>Желание учителя, достаточное наличие учебно-методического комплекса: карточек - заданий для малых групп, специальных дидактических материалов -</w:t>
      </w:r>
      <w:r w:rsidR="00A86C3D" w:rsidRPr="00502871">
        <w:rPr>
          <w:rFonts w:ascii="Times New Roman" w:hAnsi="Times New Roman" w:cs="Times New Roman"/>
          <w:color w:val="000000"/>
          <w:sz w:val="24"/>
          <w:szCs w:val="24"/>
          <w:shd w:val="clear" w:color="auto" w:fill="FFFFFF"/>
        </w:rPr>
        <w:t xml:space="preserve"> </w:t>
      </w:r>
      <w:r w:rsidRPr="00502871">
        <w:rPr>
          <w:rFonts w:ascii="Times New Roman" w:hAnsi="Times New Roman" w:cs="Times New Roman"/>
          <w:color w:val="000000"/>
          <w:sz w:val="24"/>
          <w:szCs w:val="24"/>
          <w:shd w:val="clear" w:color="auto" w:fill="FFFFFF"/>
        </w:rPr>
        <w:t>делают возможным освоение данного опыта.</w:t>
      </w:r>
    </w:p>
    <w:p w:rsidR="00AC2D58" w:rsidRPr="00502871" w:rsidRDefault="00AC2D58" w:rsidP="00502871">
      <w:pPr>
        <w:ind w:firstLine="709"/>
        <w:jc w:val="both"/>
      </w:pPr>
      <w:bookmarkStart w:id="0" w:name="_GoBack"/>
      <w:bookmarkEnd w:id="0"/>
      <w:r w:rsidRPr="00502871">
        <w:t>Таким образом, зная формы организации учебного сотрудничества со школьниками в процессе обучения, учитель должен применять разные типы учебных заданий, соблюдать общие правила организации совместной работы, определять цель групповой работы.</w:t>
      </w:r>
    </w:p>
    <w:p w:rsidR="00AC2D58" w:rsidRPr="00502871" w:rsidRDefault="00AC2D58" w:rsidP="00502871">
      <w:pPr>
        <w:ind w:firstLine="709"/>
        <w:jc w:val="both"/>
      </w:pPr>
      <w:r w:rsidRPr="00502871">
        <w:t>Главная идея обучения в сотрудничестве - учиться вместе, а не просто что-то выполнять вместе.</w:t>
      </w:r>
    </w:p>
    <w:p w:rsidR="00AC2D58" w:rsidRPr="00502871" w:rsidRDefault="00AC2D58" w:rsidP="00502871">
      <w:pPr>
        <w:ind w:firstLine="709"/>
        <w:jc w:val="right"/>
      </w:pPr>
      <w:r w:rsidRPr="00502871">
        <w:t>Однако то, что ребёнок сегодня умеет</w:t>
      </w:r>
    </w:p>
    <w:p w:rsidR="00AC2D58" w:rsidRPr="00502871" w:rsidRDefault="00AC2D58" w:rsidP="00502871">
      <w:pPr>
        <w:ind w:firstLine="709"/>
        <w:jc w:val="right"/>
      </w:pPr>
      <w:r w:rsidRPr="00502871">
        <w:t>делать в сотрудничестве, завтра он</w:t>
      </w:r>
    </w:p>
    <w:p w:rsidR="00AC2D58" w:rsidRPr="00502871" w:rsidRDefault="00AC2D58" w:rsidP="00502871">
      <w:pPr>
        <w:ind w:firstLine="709"/>
        <w:jc w:val="right"/>
      </w:pPr>
      <w:r w:rsidRPr="00502871">
        <w:t>сумеет сделать самостоятельно.</w:t>
      </w:r>
    </w:p>
    <w:p w:rsidR="00AC2D58" w:rsidRPr="00502871" w:rsidRDefault="00AC2D58" w:rsidP="00502871">
      <w:pPr>
        <w:ind w:firstLine="709"/>
        <w:jc w:val="right"/>
      </w:pPr>
      <w:r w:rsidRPr="00502871">
        <w:t>Л. В. </w:t>
      </w:r>
      <w:proofErr w:type="spellStart"/>
      <w:r w:rsidRPr="00502871">
        <w:t>Занков</w:t>
      </w:r>
      <w:proofErr w:type="spellEnd"/>
      <w:r w:rsidRPr="00502871">
        <w:t xml:space="preserve"> </w:t>
      </w:r>
    </w:p>
    <w:sectPr w:rsidR="00AC2D58" w:rsidRPr="00502871" w:rsidSect="00304BF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1E1"/>
    <w:multiLevelType w:val="hybridMultilevel"/>
    <w:tmpl w:val="B98CD442"/>
    <w:lvl w:ilvl="0" w:tplc="A40CEC8C">
      <w:start w:val="1"/>
      <w:numFmt w:val="bullet"/>
      <w:lvlText w:val="•"/>
      <w:lvlJc w:val="left"/>
      <w:pPr>
        <w:tabs>
          <w:tab w:val="num" w:pos="720"/>
        </w:tabs>
        <w:ind w:left="720" w:hanging="360"/>
      </w:pPr>
      <w:rPr>
        <w:rFonts w:ascii="Arial" w:hAnsi="Arial" w:hint="default"/>
      </w:rPr>
    </w:lvl>
    <w:lvl w:ilvl="1" w:tplc="6486EFC6" w:tentative="1">
      <w:start w:val="1"/>
      <w:numFmt w:val="bullet"/>
      <w:lvlText w:val="•"/>
      <w:lvlJc w:val="left"/>
      <w:pPr>
        <w:tabs>
          <w:tab w:val="num" w:pos="1440"/>
        </w:tabs>
        <w:ind w:left="1440" w:hanging="360"/>
      </w:pPr>
      <w:rPr>
        <w:rFonts w:ascii="Arial" w:hAnsi="Arial" w:hint="default"/>
      </w:rPr>
    </w:lvl>
    <w:lvl w:ilvl="2" w:tplc="0DEED0C2" w:tentative="1">
      <w:start w:val="1"/>
      <w:numFmt w:val="bullet"/>
      <w:lvlText w:val="•"/>
      <w:lvlJc w:val="left"/>
      <w:pPr>
        <w:tabs>
          <w:tab w:val="num" w:pos="2160"/>
        </w:tabs>
        <w:ind w:left="2160" w:hanging="360"/>
      </w:pPr>
      <w:rPr>
        <w:rFonts w:ascii="Arial" w:hAnsi="Arial" w:hint="default"/>
      </w:rPr>
    </w:lvl>
    <w:lvl w:ilvl="3" w:tplc="43ACA3E2" w:tentative="1">
      <w:start w:val="1"/>
      <w:numFmt w:val="bullet"/>
      <w:lvlText w:val="•"/>
      <w:lvlJc w:val="left"/>
      <w:pPr>
        <w:tabs>
          <w:tab w:val="num" w:pos="2880"/>
        </w:tabs>
        <w:ind w:left="2880" w:hanging="360"/>
      </w:pPr>
      <w:rPr>
        <w:rFonts w:ascii="Arial" w:hAnsi="Arial" w:hint="default"/>
      </w:rPr>
    </w:lvl>
    <w:lvl w:ilvl="4" w:tplc="BD54C388" w:tentative="1">
      <w:start w:val="1"/>
      <w:numFmt w:val="bullet"/>
      <w:lvlText w:val="•"/>
      <w:lvlJc w:val="left"/>
      <w:pPr>
        <w:tabs>
          <w:tab w:val="num" w:pos="3600"/>
        </w:tabs>
        <w:ind w:left="3600" w:hanging="360"/>
      </w:pPr>
      <w:rPr>
        <w:rFonts w:ascii="Arial" w:hAnsi="Arial" w:hint="default"/>
      </w:rPr>
    </w:lvl>
    <w:lvl w:ilvl="5" w:tplc="B334654A" w:tentative="1">
      <w:start w:val="1"/>
      <w:numFmt w:val="bullet"/>
      <w:lvlText w:val="•"/>
      <w:lvlJc w:val="left"/>
      <w:pPr>
        <w:tabs>
          <w:tab w:val="num" w:pos="4320"/>
        </w:tabs>
        <w:ind w:left="4320" w:hanging="360"/>
      </w:pPr>
      <w:rPr>
        <w:rFonts w:ascii="Arial" w:hAnsi="Arial" w:hint="default"/>
      </w:rPr>
    </w:lvl>
    <w:lvl w:ilvl="6" w:tplc="47CEFC04" w:tentative="1">
      <w:start w:val="1"/>
      <w:numFmt w:val="bullet"/>
      <w:lvlText w:val="•"/>
      <w:lvlJc w:val="left"/>
      <w:pPr>
        <w:tabs>
          <w:tab w:val="num" w:pos="5040"/>
        </w:tabs>
        <w:ind w:left="5040" w:hanging="360"/>
      </w:pPr>
      <w:rPr>
        <w:rFonts w:ascii="Arial" w:hAnsi="Arial" w:hint="default"/>
      </w:rPr>
    </w:lvl>
    <w:lvl w:ilvl="7" w:tplc="EF563DC2" w:tentative="1">
      <w:start w:val="1"/>
      <w:numFmt w:val="bullet"/>
      <w:lvlText w:val="•"/>
      <w:lvlJc w:val="left"/>
      <w:pPr>
        <w:tabs>
          <w:tab w:val="num" w:pos="5760"/>
        </w:tabs>
        <w:ind w:left="5760" w:hanging="360"/>
      </w:pPr>
      <w:rPr>
        <w:rFonts w:ascii="Arial" w:hAnsi="Arial" w:hint="default"/>
      </w:rPr>
    </w:lvl>
    <w:lvl w:ilvl="8" w:tplc="965EFF0C" w:tentative="1">
      <w:start w:val="1"/>
      <w:numFmt w:val="bullet"/>
      <w:lvlText w:val="•"/>
      <w:lvlJc w:val="left"/>
      <w:pPr>
        <w:tabs>
          <w:tab w:val="num" w:pos="6480"/>
        </w:tabs>
        <w:ind w:left="6480" w:hanging="360"/>
      </w:pPr>
      <w:rPr>
        <w:rFonts w:ascii="Arial" w:hAnsi="Arial" w:hint="default"/>
      </w:rPr>
    </w:lvl>
  </w:abstractNum>
  <w:abstractNum w:abstractNumId="1">
    <w:nsid w:val="22A2644D"/>
    <w:multiLevelType w:val="hybridMultilevel"/>
    <w:tmpl w:val="46D00FE8"/>
    <w:lvl w:ilvl="0" w:tplc="984E92B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D737E"/>
    <w:multiLevelType w:val="hybridMultilevel"/>
    <w:tmpl w:val="F48666FE"/>
    <w:lvl w:ilvl="0" w:tplc="984E92B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EC3ABF"/>
    <w:multiLevelType w:val="hybridMultilevel"/>
    <w:tmpl w:val="DF7048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435CAE"/>
    <w:multiLevelType w:val="hybridMultilevel"/>
    <w:tmpl w:val="D3B45156"/>
    <w:lvl w:ilvl="0" w:tplc="D7FED9EC">
      <w:start w:val="1"/>
      <w:numFmt w:val="decimal"/>
      <w:lvlText w:val="%1."/>
      <w:lvlJc w:val="left"/>
      <w:pPr>
        <w:ind w:left="2329" w:hanging="1620"/>
      </w:pPr>
      <w:rPr>
        <w:rFonts w:ascii="Arial" w:hAnsi="Arial" w:cs="Arial" w:hint="default"/>
        <w:color w:val="000000"/>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065DB5"/>
    <w:multiLevelType w:val="hybridMultilevel"/>
    <w:tmpl w:val="8278A2CA"/>
    <w:lvl w:ilvl="0" w:tplc="984E92B6">
      <w:start w:val="1"/>
      <w:numFmt w:val="bullet"/>
      <w:lvlText w:val="•"/>
      <w:lvlJc w:val="left"/>
      <w:pPr>
        <w:tabs>
          <w:tab w:val="num" w:pos="720"/>
        </w:tabs>
        <w:ind w:left="720" w:hanging="360"/>
      </w:pPr>
      <w:rPr>
        <w:rFonts w:ascii="Times New Roman" w:hAnsi="Times New Roman" w:hint="default"/>
      </w:rPr>
    </w:lvl>
    <w:lvl w:ilvl="1" w:tplc="C44C2254">
      <w:start w:val="1"/>
      <w:numFmt w:val="bullet"/>
      <w:lvlText w:val="•"/>
      <w:lvlJc w:val="left"/>
      <w:pPr>
        <w:tabs>
          <w:tab w:val="num" w:pos="1440"/>
        </w:tabs>
        <w:ind w:left="1440" w:hanging="360"/>
      </w:pPr>
      <w:rPr>
        <w:rFonts w:ascii="Times New Roman" w:hAnsi="Times New Roman" w:hint="default"/>
      </w:rPr>
    </w:lvl>
    <w:lvl w:ilvl="2" w:tplc="6F88517C" w:tentative="1">
      <w:start w:val="1"/>
      <w:numFmt w:val="bullet"/>
      <w:lvlText w:val="•"/>
      <w:lvlJc w:val="left"/>
      <w:pPr>
        <w:tabs>
          <w:tab w:val="num" w:pos="2160"/>
        </w:tabs>
        <w:ind w:left="2160" w:hanging="360"/>
      </w:pPr>
      <w:rPr>
        <w:rFonts w:ascii="Times New Roman" w:hAnsi="Times New Roman" w:hint="default"/>
      </w:rPr>
    </w:lvl>
    <w:lvl w:ilvl="3" w:tplc="519EA2A0" w:tentative="1">
      <w:start w:val="1"/>
      <w:numFmt w:val="bullet"/>
      <w:lvlText w:val="•"/>
      <w:lvlJc w:val="left"/>
      <w:pPr>
        <w:tabs>
          <w:tab w:val="num" w:pos="2880"/>
        </w:tabs>
        <w:ind w:left="2880" w:hanging="360"/>
      </w:pPr>
      <w:rPr>
        <w:rFonts w:ascii="Times New Roman" w:hAnsi="Times New Roman" w:hint="default"/>
      </w:rPr>
    </w:lvl>
    <w:lvl w:ilvl="4" w:tplc="7EE0FCC8" w:tentative="1">
      <w:start w:val="1"/>
      <w:numFmt w:val="bullet"/>
      <w:lvlText w:val="•"/>
      <w:lvlJc w:val="left"/>
      <w:pPr>
        <w:tabs>
          <w:tab w:val="num" w:pos="3600"/>
        </w:tabs>
        <w:ind w:left="3600" w:hanging="360"/>
      </w:pPr>
      <w:rPr>
        <w:rFonts w:ascii="Times New Roman" w:hAnsi="Times New Roman" w:hint="default"/>
      </w:rPr>
    </w:lvl>
    <w:lvl w:ilvl="5" w:tplc="2F96F1F6" w:tentative="1">
      <w:start w:val="1"/>
      <w:numFmt w:val="bullet"/>
      <w:lvlText w:val="•"/>
      <w:lvlJc w:val="left"/>
      <w:pPr>
        <w:tabs>
          <w:tab w:val="num" w:pos="4320"/>
        </w:tabs>
        <w:ind w:left="4320" w:hanging="360"/>
      </w:pPr>
      <w:rPr>
        <w:rFonts w:ascii="Times New Roman" w:hAnsi="Times New Roman" w:hint="default"/>
      </w:rPr>
    </w:lvl>
    <w:lvl w:ilvl="6" w:tplc="EFF2C35C" w:tentative="1">
      <w:start w:val="1"/>
      <w:numFmt w:val="bullet"/>
      <w:lvlText w:val="•"/>
      <w:lvlJc w:val="left"/>
      <w:pPr>
        <w:tabs>
          <w:tab w:val="num" w:pos="5040"/>
        </w:tabs>
        <w:ind w:left="5040" w:hanging="360"/>
      </w:pPr>
      <w:rPr>
        <w:rFonts w:ascii="Times New Roman" w:hAnsi="Times New Roman" w:hint="default"/>
      </w:rPr>
    </w:lvl>
    <w:lvl w:ilvl="7" w:tplc="4B94D11C" w:tentative="1">
      <w:start w:val="1"/>
      <w:numFmt w:val="bullet"/>
      <w:lvlText w:val="•"/>
      <w:lvlJc w:val="left"/>
      <w:pPr>
        <w:tabs>
          <w:tab w:val="num" w:pos="5760"/>
        </w:tabs>
        <w:ind w:left="5760" w:hanging="360"/>
      </w:pPr>
      <w:rPr>
        <w:rFonts w:ascii="Times New Roman" w:hAnsi="Times New Roman" w:hint="default"/>
      </w:rPr>
    </w:lvl>
    <w:lvl w:ilvl="8" w:tplc="C72C6684" w:tentative="1">
      <w:start w:val="1"/>
      <w:numFmt w:val="bullet"/>
      <w:lvlText w:val="•"/>
      <w:lvlJc w:val="left"/>
      <w:pPr>
        <w:tabs>
          <w:tab w:val="num" w:pos="6480"/>
        </w:tabs>
        <w:ind w:left="6480" w:hanging="360"/>
      </w:pPr>
      <w:rPr>
        <w:rFonts w:ascii="Times New Roman" w:hAnsi="Times New Roman" w:hint="default"/>
      </w:rPr>
    </w:lvl>
  </w:abstractNum>
  <w:abstractNum w:abstractNumId="6">
    <w:nsid w:val="7E7075DF"/>
    <w:multiLevelType w:val="hybridMultilevel"/>
    <w:tmpl w:val="65840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8B197C"/>
    <w:rsid w:val="001146FB"/>
    <w:rsid w:val="00145103"/>
    <w:rsid w:val="0024502D"/>
    <w:rsid w:val="00247197"/>
    <w:rsid w:val="002B0D63"/>
    <w:rsid w:val="00304BF3"/>
    <w:rsid w:val="003B1508"/>
    <w:rsid w:val="00416358"/>
    <w:rsid w:val="00434373"/>
    <w:rsid w:val="00476005"/>
    <w:rsid w:val="004C39CA"/>
    <w:rsid w:val="004D04A7"/>
    <w:rsid w:val="00502871"/>
    <w:rsid w:val="00507879"/>
    <w:rsid w:val="0063274C"/>
    <w:rsid w:val="00701EF0"/>
    <w:rsid w:val="007F1B12"/>
    <w:rsid w:val="00814331"/>
    <w:rsid w:val="008A500E"/>
    <w:rsid w:val="008B197C"/>
    <w:rsid w:val="009C0E01"/>
    <w:rsid w:val="00A20A07"/>
    <w:rsid w:val="00A86C3D"/>
    <w:rsid w:val="00AC2D58"/>
    <w:rsid w:val="00AC5CBD"/>
    <w:rsid w:val="00AE5403"/>
    <w:rsid w:val="00B307D9"/>
    <w:rsid w:val="00B9379E"/>
    <w:rsid w:val="00C87327"/>
    <w:rsid w:val="00CD7607"/>
    <w:rsid w:val="00DB365D"/>
    <w:rsid w:val="00E01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B197C"/>
    <w:pPr>
      <w:ind w:firstLine="709"/>
      <w:jc w:val="both"/>
    </w:pPr>
    <w:rPr>
      <w:szCs w:val="22"/>
      <w:lang w:eastAsia="en-US" w:bidi="en-US"/>
    </w:rPr>
  </w:style>
  <w:style w:type="character" w:customStyle="1" w:styleId="a4">
    <w:name w:val="Основной текст Знак"/>
    <w:basedOn w:val="a0"/>
    <w:link w:val="a3"/>
    <w:uiPriority w:val="99"/>
    <w:rsid w:val="008B197C"/>
    <w:rPr>
      <w:rFonts w:ascii="Times New Roman" w:eastAsia="Times New Roman" w:hAnsi="Times New Roman" w:cs="Times New Roman"/>
      <w:sz w:val="24"/>
      <w:lang w:bidi="en-US"/>
    </w:rPr>
  </w:style>
  <w:style w:type="character" w:customStyle="1" w:styleId="apple-converted-space">
    <w:name w:val="apple-converted-space"/>
    <w:basedOn w:val="a0"/>
    <w:rsid w:val="00B9379E"/>
  </w:style>
  <w:style w:type="character" w:styleId="a5">
    <w:name w:val="Hyperlink"/>
    <w:basedOn w:val="a0"/>
    <w:uiPriority w:val="99"/>
    <w:semiHidden/>
    <w:unhideWhenUsed/>
    <w:rsid w:val="00B9379E"/>
    <w:rPr>
      <w:color w:val="0000FF"/>
      <w:u w:val="single"/>
    </w:rPr>
  </w:style>
  <w:style w:type="paragraph" w:styleId="a6">
    <w:name w:val="Normal (Web)"/>
    <w:basedOn w:val="a"/>
    <w:uiPriority w:val="99"/>
    <w:semiHidden/>
    <w:unhideWhenUsed/>
    <w:rsid w:val="00C87327"/>
    <w:pPr>
      <w:spacing w:before="100" w:beforeAutospacing="1" w:after="100" w:afterAutospacing="1"/>
    </w:pPr>
  </w:style>
  <w:style w:type="paragraph" w:styleId="a7">
    <w:name w:val="List Paragraph"/>
    <w:basedOn w:val="a"/>
    <w:uiPriority w:val="34"/>
    <w:qFormat/>
    <w:rsid w:val="0024719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xt">
    <w:name w:val="text"/>
    <w:basedOn w:val="a"/>
    <w:rsid w:val="00507879"/>
    <w:pPr>
      <w:spacing w:before="100" w:beforeAutospacing="1" w:after="100" w:afterAutospacing="1"/>
    </w:pPr>
  </w:style>
  <w:style w:type="paragraph" w:styleId="a8">
    <w:name w:val="Balloon Text"/>
    <w:basedOn w:val="a"/>
    <w:link w:val="a9"/>
    <w:uiPriority w:val="99"/>
    <w:semiHidden/>
    <w:unhideWhenUsed/>
    <w:rsid w:val="00507879"/>
    <w:rPr>
      <w:rFonts w:ascii="Tahoma" w:hAnsi="Tahoma" w:cs="Tahoma"/>
      <w:sz w:val="16"/>
      <w:szCs w:val="16"/>
    </w:rPr>
  </w:style>
  <w:style w:type="character" w:customStyle="1" w:styleId="a9">
    <w:name w:val="Текст выноски Знак"/>
    <w:basedOn w:val="a0"/>
    <w:link w:val="a8"/>
    <w:uiPriority w:val="99"/>
    <w:semiHidden/>
    <w:rsid w:val="0050787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450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Рамиль</dc:creator>
  <cp:lastModifiedBy>ГМ</cp:lastModifiedBy>
  <cp:revision>8</cp:revision>
  <dcterms:created xsi:type="dcterms:W3CDTF">2020-10-29T22:17:00Z</dcterms:created>
  <dcterms:modified xsi:type="dcterms:W3CDTF">2020-11-08T19:31:00Z</dcterms:modified>
</cp:coreProperties>
</file>