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7A" w:rsidRDefault="0069327A" w:rsidP="0069327A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ДОКЛАД</w:t>
      </w:r>
    </w:p>
    <w:p w:rsidR="0069327A" w:rsidRPr="0069327A" w:rsidRDefault="0069327A" w:rsidP="0069327A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color w:val="000000" w:themeColor="text1"/>
          <w:kern w:val="24"/>
          <w:sz w:val="28"/>
          <w:szCs w:val="28"/>
          <w:u w:val="single"/>
        </w:rPr>
      </w:pPr>
      <w:r w:rsidRPr="0069327A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Су-</w:t>
      </w:r>
      <w:proofErr w:type="spellStart"/>
      <w:r w:rsidRPr="0069327A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Джок</w:t>
      </w:r>
      <w:proofErr w:type="spellEnd"/>
      <w:r w:rsidRPr="0069327A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 xml:space="preserve"> терапия в коррекционной работе с детьми ОВЗ</w:t>
      </w:r>
      <w:bookmarkStart w:id="0" w:name="_GoBack"/>
      <w:bookmarkEnd w:id="0"/>
    </w:p>
    <w:p w:rsidR="0069327A" w:rsidRPr="0069327A" w:rsidRDefault="0069327A" w:rsidP="0069327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>Важнейшее условие всестороннего полноценного развития  в ДОУ направлена на различных детей</w:t>
      </w:r>
      <w:proofErr w:type="gramStart"/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proofErr w:type="gramEnd"/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>имеющих статус ОВЗ. Чем богаче и правильнее у ребенка речь, тем легче ему высказывать свои мысли.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</w:t>
      </w:r>
    </w:p>
    <w:p w:rsidR="0069327A" w:rsidRPr="0069327A" w:rsidRDefault="0069327A" w:rsidP="0069327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 xml:space="preserve">Одной из нетрадиционных логопедических технологий является Су </w:t>
      </w:r>
      <w:proofErr w:type="gramStart"/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>–</w:t>
      </w:r>
      <w:proofErr w:type="spellStart"/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>Д</w:t>
      </w:r>
      <w:proofErr w:type="gramEnd"/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>жок</w:t>
      </w:r>
      <w:proofErr w:type="spellEnd"/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 xml:space="preserve"> терапия. </w:t>
      </w:r>
    </w:p>
    <w:p w:rsidR="0069327A" w:rsidRPr="0069327A" w:rsidRDefault="0069327A" w:rsidP="0069327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 xml:space="preserve">В </w:t>
      </w:r>
      <w:proofErr w:type="spellStart"/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>коррекционно</w:t>
      </w:r>
      <w:proofErr w:type="spellEnd"/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 xml:space="preserve"> - логопедической работе приемы Су - </w:t>
      </w:r>
      <w:proofErr w:type="spellStart"/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>Джок</w:t>
      </w:r>
      <w:proofErr w:type="spellEnd"/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 xml:space="preserve"> терапии я активно использую в качестве массажа при речевых нарушениях, для развития мелкой моторики пальцев рук, а так же с целью общего укрепления организма.</w:t>
      </w:r>
    </w:p>
    <w:p w:rsidR="0069327A" w:rsidRPr="0069327A" w:rsidRDefault="0069327A" w:rsidP="0069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7A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>Цель:</w:t>
      </w:r>
    </w:p>
    <w:p w:rsidR="0069327A" w:rsidRPr="0069327A" w:rsidRDefault="0069327A" w:rsidP="006932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Скорректировать речевые нарушения с помощью использования Су – </w:t>
      </w:r>
      <w:proofErr w:type="spellStart"/>
      <w:r w:rsidRPr="006932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Джок</w:t>
      </w:r>
      <w:proofErr w:type="spellEnd"/>
      <w:r w:rsidRPr="006932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терапии.</w:t>
      </w:r>
    </w:p>
    <w:p w:rsidR="0069327A" w:rsidRPr="0069327A" w:rsidRDefault="0069327A" w:rsidP="00693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</w:t>
      </w:r>
    </w:p>
    <w:p w:rsidR="0069327A" w:rsidRPr="0069327A" w:rsidRDefault="0069327A" w:rsidP="00693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7A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>Задачи:       </w:t>
      </w:r>
      <w:r w:rsidRPr="006932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69327A" w:rsidRPr="0069327A" w:rsidRDefault="0069327A" w:rsidP="0069327A">
      <w:pPr>
        <w:numPr>
          <w:ilvl w:val="0"/>
          <w:numId w:val="1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Воздействовать на биологически активные точки по системе Су </w:t>
      </w:r>
      <w:proofErr w:type="gramStart"/>
      <w:r w:rsidRPr="006932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–</w:t>
      </w:r>
      <w:proofErr w:type="spellStart"/>
      <w:r w:rsidRPr="006932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</w:t>
      </w:r>
      <w:proofErr w:type="gramEnd"/>
      <w:r w:rsidRPr="006932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жок</w:t>
      </w:r>
      <w:proofErr w:type="spellEnd"/>
      <w:r w:rsidRPr="006932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69327A" w:rsidRPr="0069327A" w:rsidRDefault="0069327A" w:rsidP="0069327A">
      <w:pPr>
        <w:numPr>
          <w:ilvl w:val="0"/>
          <w:numId w:val="1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Стимулировать речевые зоны коры головного мозга.</w:t>
      </w:r>
    </w:p>
    <w:p w:rsidR="0069327A" w:rsidRPr="0069327A" w:rsidRDefault="0069327A" w:rsidP="0069327A">
      <w:pPr>
        <w:numPr>
          <w:ilvl w:val="0"/>
          <w:numId w:val="1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Повысить уровень компетентности педагогов и родителей в вопросах коррекции речевых нарушений у детей.</w:t>
      </w:r>
    </w:p>
    <w:p w:rsidR="004F4F15" w:rsidRPr="0069327A" w:rsidRDefault="0069327A">
      <w:pPr>
        <w:rPr>
          <w:rFonts w:ascii="Times New Roman" w:eastAsiaTheme="majorEastAsia" w:hAnsi="Times New Roman" w:cs="Times New Roman"/>
          <w:color w:val="002060"/>
          <w:kern w:val="24"/>
          <w:sz w:val="28"/>
          <w:szCs w:val="28"/>
        </w:rPr>
      </w:pPr>
      <w:r w:rsidRPr="0069327A">
        <w:rPr>
          <w:rFonts w:ascii="Times New Roman" w:eastAsiaTheme="majorEastAsia" w:hAnsi="Times New Roman" w:cs="Times New Roman"/>
          <w:b/>
          <w:bCs/>
          <w:color w:val="002060"/>
          <w:kern w:val="24"/>
          <w:sz w:val="28"/>
          <w:szCs w:val="28"/>
        </w:rPr>
        <w:t xml:space="preserve">Приемы Су – </w:t>
      </w:r>
      <w:proofErr w:type="spellStart"/>
      <w:r w:rsidRPr="0069327A">
        <w:rPr>
          <w:rFonts w:ascii="Times New Roman" w:eastAsiaTheme="majorEastAsia" w:hAnsi="Times New Roman" w:cs="Times New Roman"/>
          <w:b/>
          <w:bCs/>
          <w:color w:val="002060"/>
          <w:kern w:val="24"/>
          <w:sz w:val="28"/>
          <w:szCs w:val="28"/>
        </w:rPr>
        <w:t>Джок</w:t>
      </w:r>
      <w:proofErr w:type="spellEnd"/>
      <w:r w:rsidRPr="0069327A">
        <w:rPr>
          <w:rFonts w:ascii="Times New Roman" w:eastAsiaTheme="majorEastAsia" w:hAnsi="Times New Roman" w:cs="Times New Roman"/>
          <w:b/>
          <w:bCs/>
          <w:color w:val="002060"/>
          <w:kern w:val="24"/>
          <w:sz w:val="28"/>
          <w:szCs w:val="28"/>
        </w:rPr>
        <w:t xml:space="preserve"> терапии</w:t>
      </w:r>
      <w:r w:rsidRPr="0069327A">
        <w:rPr>
          <w:rFonts w:ascii="Times New Roman" w:eastAsiaTheme="majorEastAsia" w:hAnsi="Times New Roman" w:cs="Times New Roman"/>
          <w:color w:val="002060"/>
          <w:kern w:val="24"/>
          <w:sz w:val="28"/>
          <w:szCs w:val="28"/>
        </w:rPr>
        <w:t>:</w:t>
      </w:r>
    </w:p>
    <w:p w:rsidR="0069327A" w:rsidRPr="0069327A" w:rsidRDefault="0069327A" w:rsidP="0069327A">
      <w:pPr>
        <w:spacing w:before="120" w:after="0" w:line="384" w:lineRule="auto"/>
        <w:ind w:left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7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Массаж специальным шарико</w:t>
      </w:r>
      <w:r w:rsidRPr="006932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м. Поскольку на ладони находится множество биологически активных точек, эффективным способом их </w:t>
      </w:r>
      <w:r w:rsidRPr="006932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стимуляции является массаж специальным шариком. Прокатывая шарик между ладошками, дети массируют мышцы рук. 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69327A" w:rsidRPr="0069327A" w:rsidRDefault="0069327A" w:rsidP="006932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7A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Использование шариков для звукового анализа слов. </w:t>
      </w:r>
    </w:p>
    <w:p w:rsidR="0069327A" w:rsidRPr="0069327A" w:rsidRDefault="0069327A" w:rsidP="006932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7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Для характеристики звуков используются массажные шарики трех цветов: красный, синий, зеленый. По заданию логопеда ребенок показывает соответствующий обозначению звука шарик.</w:t>
      </w:r>
    </w:p>
    <w:p w:rsidR="0069327A" w:rsidRPr="0069327A" w:rsidRDefault="0069327A">
      <w:pPr>
        <w:rPr>
          <w:rFonts w:ascii="Times New Roman" w:eastAsiaTheme="majorEastAsia" w:hAnsi="Times New Roman" w:cs="Times New Roman"/>
          <w:b/>
          <w:bCs/>
          <w:color w:val="002060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69327A">
        <w:rPr>
          <w:rFonts w:ascii="Times New Roman" w:eastAsiaTheme="majorEastAsia" w:hAnsi="Times New Roman" w:cs="Times New Roman"/>
          <w:b/>
          <w:bCs/>
          <w:color w:val="002060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Ручной массаж кистей и пальцев рук.</w:t>
      </w:r>
    </w:p>
    <w:p w:rsidR="0069327A" w:rsidRPr="0069327A" w:rsidRDefault="0069327A" w:rsidP="0069327A">
      <w:pPr>
        <w:spacing w:before="120" w:after="0" w:line="360" w:lineRule="auto"/>
        <w:ind w:left="576" w:hanging="4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2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Очень полезен и эффективен массаж пальцев и ногтевых пластин кистей. Эти участки соответствуют головному мозгу. Кроме того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</w:t>
      </w:r>
      <w:proofErr w:type="spellStart"/>
      <w:r w:rsidRPr="006932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оздоравливающее</w:t>
      </w:r>
      <w:proofErr w:type="spellEnd"/>
      <w:r w:rsidRPr="006932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воздействие на весь организм. Особенно важно воздействовать на большой палец, отвечающий за голову человека.</w:t>
      </w:r>
    </w:p>
    <w:p w:rsidR="0069327A" w:rsidRPr="0069327A" w:rsidRDefault="0069327A">
      <w:pPr>
        <w:rPr>
          <w:rFonts w:ascii="Times New Roman" w:eastAsiaTheme="majorEastAsia" w:hAnsi="Times New Roman" w:cs="Times New Roman"/>
          <w:b/>
          <w:bCs/>
          <w:color w:val="002060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69327A">
        <w:rPr>
          <w:rFonts w:ascii="Times New Roman" w:eastAsiaTheme="majorEastAsia" w:hAnsi="Times New Roman" w:cs="Times New Roman"/>
          <w:b/>
          <w:bCs/>
          <w:color w:val="002060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формы работы </w:t>
      </w:r>
    </w:p>
    <w:p w:rsidR="0069327A" w:rsidRPr="0069327A" w:rsidRDefault="0069327A" w:rsidP="0069327A">
      <w:pPr>
        <w:pStyle w:val="a3"/>
        <w:spacing w:before="120" w:beforeAutospacing="0" w:after="0" w:afterAutospacing="0"/>
        <w:ind w:left="576" w:hanging="446"/>
        <w:rPr>
          <w:sz w:val="28"/>
          <w:szCs w:val="28"/>
        </w:rPr>
      </w:pPr>
      <w:r w:rsidRPr="0069327A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Использование Су – </w:t>
      </w:r>
      <w:proofErr w:type="spellStart"/>
      <w:r w:rsidRPr="0069327A">
        <w:rPr>
          <w:rFonts w:eastAsiaTheme="minorEastAsia"/>
          <w:b/>
          <w:bCs/>
          <w:color w:val="002060"/>
          <w:kern w:val="24"/>
          <w:sz w:val="28"/>
          <w:szCs w:val="28"/>
        </w:rPr>
        <w:t>Джок</w:t>
      </w:r>
      <w:proofErr w:type="spellEnd"/>
      <w:r w:rsidRPr="0069327A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шаров при совершенствовании лексико-грамматических категорий.</w:t>
      </w:r>
    </w:p>
    <w:p w:rsidR="0069327A" w:rsidRPr="0069327A" w:rsidRDefault="0069327A" w:rsidP="0069327A">
      <w:pPr>
        <w:pStyle w:val="a4"/>
        <w:numPr>
          <w:ilvl w:val="0"/>
          <w:numId w:val="2"/>
        </w:numPr>
        <w:spacing w:line="360" w:lineRule="auto"/>
        <w:rPr>
          <w:color w:val="3891A7"/>
          <w:sz w:val="28"/>
          <w:szCs w:val="28"/>
        </w:rPr>
      </w:pPr>
      <w:r w:rsidRPr="0069327A">
        <w:rPr>
          <w:rFonts w:eastAsiaTheme="minorEastAsia"/>
          <w:b/>
          <w:bCs/>
          <w:color w:val="002060"/>
          <w:kern w:val="24"/>
          <w:sz w:val="28"/>
          <w:szCs w:val="28"/>
        </w:rPr>
        <w:t>Упражнение «</w:t>
      </w:r>
      <w:proofErr w:type="gramStart"/>
      <w:r w:rsidRPr="0069327A">
        <w:rPr>
          <w:rFonts w:eastAsiaTheme="minorEastAsia"/>
          <w:b/>
          <w:bCs/>
          <w:color w:val="002060"/>
          <w:kern w:val="24"/>
          <w:sz w:val="28"/>
          <w:szCs w:val="28"/>
        </w:rPr>
        <w:t>Один-много</w:t>
      </w:r>
      <w:proofErr w:type="gramEnd"/>
      <w:r w:rsidRPr="0069327A">
        <w:rPr>
          <w:rFonts w:eastAsiaTheme="minorEastAsia"/>
          <w:b/>
          <w:bCs/>
          <w:color w:val="002060"/>
          <w:kern w:val="24"/>
          <w:sz w:val="28"/>
          <w:szCs w:val="28"/>
        </w:rPr>
        <w:t>».</w:t>
      </w:r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> Логопед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69327A" w:rsidRPr="0069327A" w:rsidRDefault="0069327A" w:rsidP="0069327A">
      <w:pPr>
        <w:pStyle w:val="a4"/>
        <w:numPr>
          <w:ilvl w:val="0"/>
          <w:numId w:val="2"/>
        </w:numPr>
        <w:spacing w:line="360" w:lineRule="auto"/>
        <w:rPr>
          <w:color w:val="3891A7"/>
          <w:sz w:val="28"/>
          <w:szCs w:val="28"/>
        </w:rPr>
      </w:pPr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>Аналогично провожу упражнения </w:t>
      </w:r>
      <w:r w:rsidRPr="0069327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«Назови ласково», «Скажи наоборот»</w:t>
      </w:r>
    </w:p>
    <w:p w:rsidR="0069327A" w:rsidRPr="0069327A" w:rsidRDefault="0069327A" w:rsidP="0069327A">
      <w:pPr>
        <w:pStyle w:val="a3"/>
        <w:spacing w:before="120" w:beforeAutospacing="0" w:after="0" w:afterAutospacing="0" w:line="360" w:lineRule="auto"/>
        <w:ind w:left="576" w:hanging="446"/>
        <w:rPr>
          <w:sz w:val="28"/>
          <w:szCs w:val="28"/>
        </w:rPr>
      </w:pPr>
      <w:r w:rsidRPr="0069327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 </w:t>
      </w:r>
      <w:r w:rsidRPr="0069327A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Использование Су – </w:t>
      </w:r>
      <w:proofErr w:type="spellStart"/>
      <w:r w:rsidRPr="0069327A">
        <w:rPr>
          <w:rFonts w:eastAsiaTheme="minorEastAsia"/>
          <w:b/>
          <w:bCs/>
          <w:color w:val="002060"/>
          <w:kern w:val="24"/>
          <w:sz w:val="28"/>
          <w:szCs w:val="28"/>
        </w:rPr>
        <w:t>Джок</w:t>
      </w:r>
      <w:proofErr w:type="spellEnd"/>
      <w:r w:rsidRPr="0069327A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шаров для развития памяти и внимания</w:t>
      </w:r>
    </w:p>
    <w:p w:rsidR="0069327A" w:rsidRPr="0069327A" w:rsidRDefault="0069327A" w:rsidP="0069327A">
      <w:pPr>
        <w:pStyle w:val="a4"/>
        <w:numPr>
          <w:ilvl w:val="0"/>
          <w:numId w:val="3"/>
        </w:numPr>
        <w:spacing w:line="360" w:lineRule="auto"/>
        <w:rPr>
          <w:color w:val="3891A7"/>
          <w:sz w:val="28"/>
          <w:szCs w:val="28"/>
        </w:rPr>
      </w:pPr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 xml:space="preserve">Дети выполняют инструкцию: надень колечко на мизинец правой руки, возьми шарик в правую руку и спрячь за спину и т.д.; ребенок </w:t>
      </w:r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закрывает глаза, взрослый надевает колечко на любой его палец, а тот должен назвать, на какой палец какой руки надето кольцо.</w:t>
      </w:r>
    </w:p>
    <w:p w:rsidR="0069327A" w:rsidRPr="0069327A" w:rsidRDefault="0069327A" w:rsidP="0069327A">
      <w:pPr>
        <w:pStyle w:val="a4"/>
        <w:numPr>
          <w:ilvl w:val="0"/>
          <w:numId w:val="3"/>
        </w:numPr>
        <w:spacing w:line="360" w:lineRule="auto"/>
        <w:rPr>
          <w:color w:val="3891A7"/>
          <w:sz w:val="28"/>
          <w:szCs w:val="28"/>
        </w:rPr>
      </w:pPr>
      <w:r w:rsidRPr="0069327A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Использование Су – </w:t>
      </w:r>
      <w:proofErr w:type="spellStart"/>
      <w:r w:rsidRPr="0069327A">
        <w:rPr>
          <w:rFonts w:eastAsiaTheme="minorEastAsia"/>
          <w:b/>
          <w:bCs/>
          <w:color w:val="002060"/>
          <w:kern w:val="24"/>
          <w:sz w:val="28"/>
          <w:szCs w:val="28"/>
        </w:rPr>
        <w:t>Джок</w:t>
      </w:r>
      <w:proofErr w:type="spellEnd"/>
      <w:r w:rsidRPr="0069327A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шаров при автоматизации звуков</w:t>
      </w:r>
      <w:proofErr w:type="gramStart"/>
      <w:r w:rsidRPr="0069327A">
        <w:rPr>
          <w:rFonts w:eastAsiaTheme="minorEastAsia"/>
          <w:color w:val="002060"/>
          <w:kern w:val="24"/>
          <w:sz w:val="28"/>
          <w:szCs w:val="28"/>
        </w:rPr>
        <w:t>.</w:t>
      </w:r>
      <w:proofErr w:type="gramEnd"/>
      <w:r w:rsidRPr="0069327A">
        <w:rPr>
          <w:rFonts w:eastAsiaTheme="minorEastAsia"/>
          <w:color w:val="002060"/>
          <w:kern w:val="24"/>
          <w:sz w:val="28"/>
          <w:szCs w:val="28"/>
        </w:rPr>
        <w:t xml:space="preserve"> </w:t>
      </w:r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>(</w:t>
      </w:r>
      <w:proofErr w:type="gramStart"/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proofErr w:type="gramEnd"/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>ебенок поочередно надевает массажное кольцо на каждый палец, одновременно проговаривая стихотворение на автоматизацию поставленного звука Ш)</w:t>
      </w:r>
    </w:p>
    <w:p w:rsidR="0069327A" w:rsidRPr="0069327A" w:rsidRDefault="0069327A">
      <w:pPr>
        <w:rPr>
          <w:rFonts w:ascii="Times New Roman" w:eastAsiaTheme="majorEastAsia" w:hAnsi="Times New Roman" w:cs="Times New Roman"/>
          <w:b/>
          <w:bCs/>
          <w:color w:val="002060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69327A">
        <w:rPr>
          <w:rFonts w:ascii="Times New Roman" w:eastAsiaTheme="majorEastAsia" w:hAnsi="Times New Roman" w:cs="Times New Roman"/>
          <w:b/>
          <w:bCs/>
          <w:color w:val="002060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Неоспоримыми достоинствами Су – </w:t>
      </w:r>
      <w:proofErr w:type="spellStart"/>
      <w:r w:rsidRPr="0069327A">
        <w:rPr>
          <w:rFonts w:ascii="Times New Roman" w:eastAsiaTheme="majorEastAsia" w:hAnsi="Times New Roman" w:cs="Times New Roman"/>
          <w:b/>
          <w:bCs/>
          <w:color w:val="002060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Джок</w:t>
      </w:r>
      <w:proofErr w:type="spellEnd"/>
      <w:r w:rsidRPr="0069327A">
        <w:rPr>
          <w:rFonts w:ascii="Times New Roman" w:eastAsiaTheme="majorEastAsia" w:hAnsi="Times New Roman" w:cs="Times New Roman"/>
          <w:b/>
          <w:bCs/>
          <w:color w:val="002060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терапии являются:</w:t>
      </w:r>
    </w:p>
    <w:p w:rsidR="0069327A" w:rsidRPr="0069327A" w:rsidRDefault="0069327A" w:rsidP="0069327A">
      <w:pPr>
        <w:pStyle w:val="a4"/>
        <w:numPr>
          <w:ilvl w:val="0"/>
          <w:numId w:val="4"/>
        </w:numPr>
        <w:spacing w:line="360" w:lineRule="auto"/>
        <w:rPr>
          <w:color w:val="3891A7"/>
          <w:sz w:val="28"/>
          <w:szCs w:val="28"/>
        </w:rPr>
      </w:pPr>
      <w:r w:rsidRPr="0069327A">
        <w:rPr>
          <w:rFonts w:eastAsiaTheme="minorEastAsia"/>
          <w:b/>
          <w:bCs/>
          <w:color w:val="002060"/>
          <w:kern w:val="24"/>
          <w:sz w:val="28"/>
          <w:szCs w:val="28"/>
        </w:rPr>
        <w:t>Высокая эффективность</w:t>
      </w:r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> – при правильном применении наступает выраженный эффект.</w:t>
      </w:r>
    </w:p>
    <w:p w:rsidR="0069327A" w:rsidRPr="0069327A" w:rsidRDefault="0069327A" w:rsidP="0069327A">
      <w:pPr>
        <w:pStyle w:val="a4"/>
        <w:numPr>
          <w:ilvl w:val="0"/>
          <w:numId w:val="4"/>
        </w:numPr>
        <w:spacing w:line="360" w:lineRule="auto"/>
        <w:rPr>
          <w:color w:val="3891A7"/>
          <w:sz w:val="28"/>
          <w:szCs w:val="28"/>
        </w:rPr>
      </w:pPr>
      <w:r w:rsidRPr="0069327A">
        <w:rPr>
          <w:rFonts w:eastAsiaTheme="minorEastAsia"/>
          <w:b/>
          <w:bCs/>
          <w:color w:val="002060"/>
          <w:kern w:val="24"/>
          <w:sz w:val="28"/>
          <w:szCs w:val="28"/>
        </w:rPr>
        <w:t>Абсолютная безопасность</w:t>
      </w:r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> – неправильное применение никогда не наносит вред – оно просто неэффективно.</w:t>
      </w:r>
    </w:p>
    <w:p w:rsidR="0069327A" w:rsidRPr="0069327A" w:rsidRDefault="0069327A" w:rsidP="0069327A">
      <w:pPr>
        <w:pStyle w:val="a4"/>
        <w:numPr>
          <w:ilvl w:val="0"/>
          <w:numId w:val="4"/>
        </w:numPr>
        <w:spacing w:line="360" w:lineRule="auto"/>
        <w:rPr>
          <w:color w:val="3891A7"/>
          <w:sz w:val="28"/>
          <w:szCs w:val="28"/>
        </w:rPr>
      </w:pPr>
      <w:r w:rsidRPr="0069327A">
        <w:rPr>
          <w:rFonts w:eastAsiaTheme="minorEastAsia"/>
          <w:b/>
          <w:bCs/>
          <w:color w:val="002060"/>
          <w:kern w:val="24"/>
          <w:sz w:val="28"/>
          <w:szCs w:val="28"/>
        </w:rPr>
        <w:t>Универсальность</w:t>
      </w:r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 xml:space="preserve"> - Су – </w:t>
      </w:r>
      <w:proofErr w:type="spellStart"/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>Джок</w:t>
      </w:r>
      <w:proofErr w:type="spellEnd"/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 xml:space="preserve"> терапию могут использовать и педагоги в своей работе, и родители в домашних условиях.</w:t>
      </w:r>
    </w:p>
    <w:p w:rsidR="0069327A" w:rsidRPr="0069327A" w:rsidRDefault="0069327A" w:rsidP="0069327A">
      <w:pPr>
        <w:pStyle w:val="a4"/>
        <w:numPr>
          <w:ilvl w:val="0"/>
          <w:numId w:val="4"/>
        </w:numPr>
        <w:spacing w:line="360" w:lineRule="auto"/>
        <w:rPr>
          <w:color w:val="3891A7"/>
          <w:sz w:val="28"/>
          <w:szCs w:val="28"/>
        </w:rPr>
      </w:pPr>
      <w:r w:rsidRPr="0069327A">
        <w:rPr>
          <w:rFonts w:eastAsiaTheme="minorEastAsia"/>
          <w:b/>
          <w:bCs/>
          <w:color w:val="002060"/>
          <w:kern w:val="24"/>
          <w:sz w:val="28"/>
          <w:szCs w:val="28"/>
        </w:rPr>
        <w:t>Простота применения</w:t>
      </w:r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 xml:space="preserve"> – для получения результата проводить стимуляцию биологически активных точек с помощью Су – </w:t>
      </w:r>
      <w:proofErr w:type="spellStart"/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>Джок</w:t>
      </w:r>
      <w:proofErr w:type="spellEnd"/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 xml:space="preserve"> шариков</w:t>
      </w:r>
      <w:proofErr w:type="gramStart"/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gramEnd"/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 xml:space="preserve"> (</w:t>
      </w:r>
      <w:proofErr w:type="gramStart"/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proofErr w:type="gramEnd"/>
      <w:r w:rsidRPr="0069327A">
        <w:rPr>
          <w:rFonts w:eastAsiaTheme="minorEastAsia"/>
          <w:color w:val="000000" w:themeColor="text1"/>
          <w:kern w:val="24"/>
          <w:sz w:val="28"/>
          <w:szCs w:val="28"/>
        </w:rPr>
        <w:t>ни свободно продаются в магазинах и не требуют больших затрат)</w:t>
      </w:r>
    </w:p>
    <w:p w:rsidR="0069327A" w:rsidRPr="0069327A" w:rsidRDefault="0069327A" w:rsidP="0069327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9327A">
        <w:rPr>
          <w:rFonts w:ascii="Times New Roman" w:hAnsi="Times New Roman" w:cs="Times New Roman"/>
          <w:sz w:val="28"/>
          <w:szCs w:val="28"/>
        </w:rPr>
        <w:t xml:space="preserve">Таким образом, Су - </w:t>
      </w:r>
      <w:proofErr w:type="spellStart"/>
      <w:r w:rsidRPr="0069327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69327A">
        <w:rPr>
          <w:rFonts w:ascii="Times New Roman" w:hAnsi="Times New Roman" w:cs="Times New Roman"/>
          <w:sz w:val="28"/>
          <w:szCs w:val="28"/>
        </w:rPr>
        <w:t xml:space="preserve"> терапия - это высокоэффективный, универсальный, доступный и абсолютно безопасный метод, использование которого в сочетании с упражнениями по коррекции звукопроизношения и развитию лексико-грамматических  категорий способствует повышению физической и умственной работоспособности детей, создает функциональную базу для сравнительно быстрого перехода на более высокий уровень двигательной активности мышц и возможность для оптимальной целенаправленной речевой работы с ребенком, оказывая стимулирующее влияние на</w:t>
      </w:r>
      <w:proofErr w:type="gramEnd"/>
      <w:r w:rsidRPr="0069327A">
        <w:rPr>
          <w:rFonts w:ascii="Times New Roman" w:hAnsi="Times New Roman" w:cs="Times New Roman"/>
          <w:sz w:val="28"/>
          <w:szCs w:val="28"/>
        </w:rPr>
        <w:t xml:space="preserve"> развитие речи</w:t>
      </w:r>
    </w:p>
    <w:p w:rsidR="0069327A" w:rsidRPr="0069327A" w:rsidRDefault="0069327A" w:rsidP="0069327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327A">
        <w:rPr>
          <w:rFonts w:ascii="Times New Roman" w:hAnsi="Times New Roman" w:cs="Times New Roman"/>
          <w:b/>
          <w:bCs/>
          <w:sz w:val="28"/>
          <w:szCs w:val="28"/>
        </w:rPr>
        <w:t>«Ум ребенка находится на кончиках его       пальцев»</w:t>
      </w:r>
    </w:p>
    <w:p w:rsidR="0069327A" w:rsidRPr="0069327A" w:rsidRDefault="0069327A" w:rsidP="0069327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327A">
        <w:rPr>
          <w:rFonts w:ascii="Times New Roman" w:hAnsi="Times New Roman" w:cs="Times New Roman"/>
          <w:b/>
          <w:bCs/>
          <w:sz w:val="28"/>
          <w:szCs w:val="28"/>
        </w:rPr>
        <w:t>В. А. Сухомлинский</w:t>
      </w:r>
      <w:r w:rsidRPr="00693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27A" w:rsidRPr="0069327A" w:rsidRDefault="0069327A">
      <w:pPr>
        <w:rPr>
          <w:rFonts w:ascii="Times New Roman" w:hAnsi="Times New Roman" w:cs="Times New Roman"/>
          <w:sz w:val="28"/>
          <w:szCs w:val="28"/>
        </w:rPr>
      </w:pPr>
    </w:p>
    <w:sectPr w:rsidR="0069327A" w:rsidRPr="0069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48F"/>
    <w:multiLevelType w:val="hybridMultilevel"/>
    <w:tmpl w:val="93A4719A"/>
    <w:lvl w:ilvl="0" w:tplc="9C7E1C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B820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1EBC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817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A1B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61B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83E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3AC8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460E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31D0E"/>
    <w:multiLevelType w:val="hybridMultilevel"/>
    <w:tmpl w:val="B1523CA4"/>
    <w:lvl w:ilvl="0" w:tplc="F47E06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D233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FC1B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B4FE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DC75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0A45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D62C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F86B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3C2C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19B790B"/>
    <w:multiLevelType w:val="hybridMultilevel"/>
    <w:tmpl w:val="F9586386"/>
    <w:lvl w:ilvl="0" w:tplc="6BD66E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50B1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4A6E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B2A0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9E67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02B4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06E2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3E3B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48AF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B5E3CBB"/>
    <w:multiLevelType w:val="hybridMultilevel"/>
    <w:tmpl w:val="1B9456B4"/>
    <w:lvl w:ilvl="0" w:tplc="959C1D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D67D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CA36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5080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92EA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C076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6451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38B7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AAFE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7A"/>
    <w:rsid w:val="004F4F15"/>
    <w:rsid w:val="0069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3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3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0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7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2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7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09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9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0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2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3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693</Words>
  <Characters>3952</Characters>
  <Application>Microsoft Office Word</Application>
  <DocSecurity>0</DocSecurity>
  <Lines>32</Lines>
  <Paragraphs>9</Paragraphs>
  <ScaleCrop>false</ScaleCrop>
  <Company>Krokoz™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dcterms:created xsi:type="dcterms:W3CDTF">2020-12-15T04:52:00Z</dcterms:created>
  <dcterms:modified xsi:type="dcterms:W3CDTF">2020-12-15T04:58:00Z</dcterms:modified>
</cp:coreProperties>
</file>