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85" w:rsidRPr="00E614BF" w:rsidRDefault="00E614BF" w:rsidP="00E614B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7D3">
        <w:rPr>
          <w:rFonts w:ascii="Times New Roman" w:hAnsi="Times New Roman" w:cs="Times New Roman"/>
          <w:b/>
          <w:sz w:val="24"/>
          <w:szCs w:val="24"/>
          <w:lang w:val="tt-RU"/>
        </w:rPr>
        <w:t xml:space="preserve">обучающегося </w:t>
      </w:r>
      <w:r w:rsidRPr="00A8355F">
        <w:rPr>
          <w:rFonts w:ascii="Times New Roman" w:hAnsi="Times New Roman" w:cs="Times New Roman"/>
          <w:b/>
          <w:sz w:val="24"/>
          <w:szCs w:val="24"/>
        </w:rPr>
        <w:t xml:space="preserve">с использованием </w:t>
      </w:r>
      <w:r w:rsidR="00FE17D3">
        <w:rPr>
          <w:rFonts w:ascii="Times New Roman" w:hAnsi="Times New Roman" w:cs="Times New Roman"/>
          <w:b/>
          <w:sz w:val="24"/>
          <w:szCs w:val="24"/>
        </w:rPr>
        <w:t>светового микроскопа</w:t>
      </w:r>
      <w:r w:rsidR="00FE17D3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FE7485" w:rsidRPr="00E614BF">
        <w:rPr>
          <w:rFonts w:ascii="Times New Roman" w:hAnsi="Times New Roman" w:cs="Times New Roman"/>
          <w:b/>
          <w:sz w:val="24"/>
          <w:szCs w:val="24"/>
        </w:rPr>
        <w:t>«Благородная плесень или как открыть свое производство пикантных «мраморных» сыров»</w:t>
      </w:r>
    </w:p>
    <w:p w:rsidR="00E614BF" w:rsidRPr="00E614BF" w:rsidRDefault="00E614BF" w:rsidP="00E614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Предмет – биология, </w:t>
      </w:r>
      <w:r w:rsidRPr="00E614BF">
        <w:rPr>
          <w:rFonts w:ascii="Times New Roman" w:hAnsi="Times New Roman" w:cs="Times New Roman"/>
          <w:b/>
          <w:sz w:val="24"/>
          <w:szCs w:val="24"/>
        </w:rPr>
        <w:t>тема – Плесневые грибы, 5-6 класс.</w:t>
      </w:r>
    </w:p>
    <w:p w:rsidR="00E614BF" w:rsidRPr="00A8355F" w:rsidRDefault="00E614BF" w:rsidP="00E614BF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Формат использования методики: </w:t>
      </w:r>
      <w:r w:rsidRPr="00A8355F">
        <w:rPr>
          <w:rFonts w:ascii="Times New Roman" w:hAnsi="Times New Roman" w:cs="Times New Roman"/>
          <w:sz w:val="24"/>
          <w:szCs w:val="24"/>
        </w:rPr>
        <w:t>индивидуальная проектная деятельность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4BF" w:rsidRDefault="00E614BF" w:rsidP="00E614BF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7485" w:rsidRDefault="00E614BF" w:rsidP="00E614BF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E748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A7063" w:rsidRDefault="009A7063" w:rsidP="009A7063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7485" w:rsidRPr="009A7063">
        <w:rPr>
          <w:rFonts w:ascii="Times New Roman" w:hAnsi="Times New Roman" w:cs="Times New Roman"/>
          <w:sz w:val="24"/>
          <w:szCs w:val="24"/>
        </w:rPr>
        <w:t xml:space="preserve">Сыры с плесенью пользуются большой популярностью среди любителей сыра во всем мире. </w:t>
      </w:r>
      <w:r w:rsidR="00A8355F" w:rsidRPr="009A7063">
        <w:rPr>
          <w:rFonts w:ascii="Times New Roman" w:hAnsi="Times New Roman" w:cs="Times New Roman"/>
          <w:sz w:val="24"/>
          <w:szCs w:val="24"/>
        </w:rPr>
        <w:t xml:space="preserve">Они </w:t>
      </w:r>
      <w:r w:rsidR="00C102CE" w:rsidRPr="009A7063">
        <w:rPr>
          <w:rFonts w:ascii="Times New Roman" w:hAnsi="Times New Roman" w:cs="Times New Roman"/>
          <w:sz w:val="24"/>
          <w:szCs w:val="24"/>
        </w:rPr>
        <w:t>пропитаны изнутри или снаружи голубой</w:t>
      </w:r>
      <w:r w:rsidR="00A8355F" w:rsidRPr="009A70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8355F" w:rsidRPr="009A7063">
        <w:rPr>
          <w:rFonts w:ascii="Times New Roman" w:hAnsi="Times New Roman" w:cs="Times New Roman"/>
          <w:sz w:val="24"/>
          <w:szCs w:val="24"/>
        </w:rPr>
        <w:t>зеленой</w:t>
      </w:r>
      <w:proofErr w:type="gramEnd"/>
      <w:r w:rsidR="00A8355F" w:rsidRPr="009A7063">
        <w:rPr>
          <w:rFonts w:ascii="Times New Roman" w:hAnsi="Times New Roman" w:cs="Times New Roman"/>
          <w:sz w:val="24"/>
          <w:szCs w:val="24"/>
        </w:rPr>
        <w:t xml:space="preserve"> или белой плесенью. В основном для их приготовления используются грибы рода </w:t>
      </w:r>
      <w:proofErr w:type="spellStart"/>
      <w:r w:rsidR="00A8355F" w:rsidRPr="009A7063"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  <w:r w:rsidR="00A8355F" w:rsidRPr="009A7063">
        <w:rPr>
          <w:rFonts w:ascii="Times New Roman" w:hAnsi="Times New Roman" w:cs="Times New Roman"/>
          <w:sz w:val="24"/>
          <w:szCs w:val="24"/>
        </w:rPr>
        <w:t xml:space="preserve">. Для этого </w:t>
      </w:r>
      <w:r w:rsidR="00A84E0A" w:rsidRPr="009A7063">
        <w:rPr>
          <w:rFonts w:ascii="Times New Roman" w:hAnsi="Times New Roman" w:cs="Times New Roman"/>
          <w:sz w:val="24"/>
          <w:szCs w:val="24"/>
        </w:rPr>
        <w:t>творожную массу</w:t>
      </w:r>
      <w:r w:rsidR="00A8355F" w:rsidRPr="009A7063">
        <w:rPr>
          <w:rFonts w:ascii="Times New Roman" w:hAnsi="Times New Roman" w:cs="Times New Roman"/>
          <w:sz w:val="24"/>
          <w:szCs w:val="24"/>
        </w:rPr>
        <w:t xml:space="preserve"> прокалывают тонкими иглами, инфицированными спорами </w:t>
      </w:r>
      <w:proofErr w:type="spellStart"/>
      <w:r w:rsidR="00A8355F" w:rsidRPr="009A7063">
        <w:rPr>
          <w:rFonts w:ascii="Times New Roman" w:hAnsi="Times New Roman" w:cs="Times New Roman"/>
          <w:sz w:val="24"/>
          <w:szCs w:val="24"/>
        </w:rPr>
        <w:t>Пеницилла</w:t>
      </w:r>
      <w:proofErr w:type="spellEnd"/>
      <w:r w:rsidR="00A8355F" w:rsidRPr="009A7063">
        <w:rPr>
          <w:rFonts w:ascii="Times New Roman" w:hAnsi="Times New Roman" w:cs="Times New Roman"/>
          <w:sz w:val="24"/>
          <w:szCs w:val="24"/>
        </w:rPr>
        <w:t xml:space="preserve">.  </w:t>
      </w:r>
      <w:r w:rsidR="00A84E0A" w:rsidRPr="009A7063">
        <w:rPr>
          <w:rFonts w:ascii="Times New Roman" w:hAnsi="Times New Roman" w:cs="Times New Roman"/>
          <w:sz w:val="24"/>
          <w:szCs w:val="24"/>
        </w:rPr>
        <w:t>Через воздушные каналы плесень получает воздух для роста</w:t>
      </w:r>
      <w:r w:rsidR="00D02CA6" w:rsidRPr="009A7063">
        <w:rPr>
          <w:rFonts w:ascii="Times New Roman" w:hAnsi="Times New Roman" w:cs="Times New Roman"/>
          <w:sz w:val="24"/>
          <w:szCs w:val="24"/>
        </w:rPr>
        <w:t xml:space="preserve"> </w:t>
      </w:r>
      <w:r w:rsidR="00A84E0A" w:rsidRPr="009A7063">
        <w:rPr>
          <w:rFonts w:ascii="Times New Roman" w:hAnsi="Times New Roman" w:cs="Times New Roman"/>
          <w:sz w:val="24"/>
          <w:szCs w:val="24"/>
        </w:rPr>
        <w:t xml:space="preserve">внутри сырной массы. Процесс роста грибов, в котором сыр пропитывается ими и достигает нужной консистенции, называется созреванием сыра. </w:t>
      </w:r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лесень</w:t>
      </w:r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придаёт таким 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сырам</w:t>
      </w:r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особый </w:t>
      </w:r>
      <w:proofErr w:type="spellStart"/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островатый</w:t>
      </w:r>
      <w:proofErr w:type="spellEnd"/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аромат. Существует огромное количество самых разных видов и штаммов 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грибов</w:t>
      </w:r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использующихся</w:t>
      </w:r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при изготовлении 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сыра</w:t>
      </w:r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 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их</w:t>
      </w:r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специально отбирают, учитывая 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их</w:t>
      </w:r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свойства. Так, 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грибы</w:t>
      </w:r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из 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рода</w:t>
      </w:r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D02CA6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еницилл</w:t>
      </w:r>
      <w:proofErr w:type="spellEnd"/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были выбраны для производства 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голубых</w:t>
      </w:r>
      <w:r w:rsidR="00A84E0A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84E0A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сыров. </w:t>
      </w:r>
    </w:p>
    <w:p w:rsidR="00A84E0A" w:rsidRPr="009A7063" w:rsidRDefault="009A7063" w:rsidP="009A7063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</w:t>
      </w:r>
      <w:r w:rsidR="00EC396E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домашних условиях можно вырастить колонии грибов, участвующих в приготовлении сыра. </w:t>
      </w:r>
      <w:r w:rsidR="00D02CA6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Голубой</w:t>
      </w:r>
      <w:r w:rsidR="00D02CA6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домашний </w:t>
      </w:r>
      <w:r w:rsidR="00D02CA6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сыр с</w:t>
      </w:r>
      <w:r w:rsidR="00D02CA6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02CA6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плесенью</w:t>
      </w:r>
      <w:r w:rsidR="00D02CA6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отличается от фабричного равномерностью прорастания </w:t>
      </w:r>
      <w:r w:rsidR="00D02CA6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плесени</w:t>
      </w:r>
      <w:r w:rsidR="00D02CA6" w:rsidRP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внутри. </w:t>
      </w:r>
      <w:r w:rsidR="00EC396E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Однако категорически не следует пробовать в пищу то, что получится, так как не</w:t>
      </w:r>
      <w:r w:rsidR="00D02CA6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известно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="00D02CA6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какой штамм вырастет. </w:t>
      </w:r>
    </w:p>
    <w:p w:rsidR="00FC6850" w:rsidRPr="00171A4B" w:rsidRDefault="009A7063" w:rsidP="00E614B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</w:t>
      </w:r>
      <w:r w:rsidR="00D02CA6"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Данная методическая разработка  составлена для учащихся 5-6 классов. </w:t>
      </w:r>
      <w:r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Она позволяет закрепить знания о строении плесневых грибов, об условиях выращивания, </w:t>
      </w:r>
      <w:r w:rsidR="00B744B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об использовании плесневых грибов в производстве сыра, </w:t>
      </w:r>
      <w:r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позволяет улучшить навыки использования</w:t>
      </w:r>
      <w:r w:rsidR="00E614B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светового микроскопа или</w:t>
      </w:r>
      <w:r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фолдскопа</w:t>
      </w:r>
      <w:proofErr w:type="spellEnd"/>
      <w:r w:rsidRPr="009A70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Кроме того, работа направлена на повышение активизации учащихся и интереса к изучаемому предмету.</w:t>
      </w:r>
    </w:p>
    <w:p w:rsidR="00E614BF" w:rsidRDefault="00E614BF" w:rsidP="00A8355F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02240" w:rsidRPr="00171A4B">
        <w:rPr>
          <w:rFonts w:ascii="Times New Roman" w:hAnsi="Times New Roman" w:cs="Times New Roman"/>
          <w:b/>
          <w:sz w:val="24"/>
          <w:szCs w:val="24"/>
        </w:rPr>
        <w:t>Цель:</w:t>
      </w:r>
      <w:r w:rsidR="00FC6850" w:rsidRPr="00171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FEC" w:rsidRPr="00C102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научиться </w:t>
      </w:r>
      <w:r w:rsidR="00137FEC" w:rsidRPr="00C102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выращивать</w:t>
      </w:r>
      <w:r w:rsidR="00137FEC" w:rsidRPr="00C102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A6DD4" w:rsidRPr="00C102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благородную </w:t>
      </w:r>
      <w:r w:rsidR="00137FEC" w:rsidRPr="00C102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плесень</w:t>
      </w:r>
      <w:r w:rsidR="00137FEC" w:rsidRPr="00C102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37FEC" w:rsidRPr="00C102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137FEC" w:rsidRPr="00C102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37FEC" w:rsidRPr="00C102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домашних</w:t>
      </w:r>
      <w:r w:rsidR="001A6DD4" w:rsidRPr="00C102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37FEC" w:rsidRPr="00C102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условиях</w:t>
      </w:r>
      <w:r w:rsidR="00137FEC" w:rsidRPr="00C102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5A57EA" w:rsidRPr="00171A4B" w:rsidRDefault="00E614BF" w:rsidP="00A83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</w:t>
      </w:r>
      <w:r w:rsidR="00137FEC" w:rsidRPr="00C102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(в искусственной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137FEC" w:rsidRPr="00C102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среде) и </w:t>
      </w:r>
      <w:r w:rsidR="00C102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изучить ее строение</w:t>
      </w:r>
      <w:r w:rsidR="009A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C102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E17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используя световой микроскоп.</w:t>
      </w:r>
    </w:p>
    <w:p w:rsidR="00102240" w:rsidRPr="00171A4B" w:rsidRDefault="00514586" w:rsidP="00171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1A4B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="00E614BF" w:rsidRPr="00E614BF">
        <w:rPr>
          <w:rFonts w:ascii="Times New Roman" w:hAnsi="Times New Roman" w:cs="Times New Roman"/>
          <w:sz w:val="24"/>
          <w:szCs w:val="24"/>
        </w:rPr>
        <w:t>световой микроскоп</w:t>
      </w:r>
      <w:r w:rsidRPr="00171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A4B">
        <w:rPr>
          <w:rFonts w:ascii="Times New Roman" w:hAnsi="Times New Roman" w:cs="Times New Roman"/>
          <w:sz w:val="24"/>
          <w:szCs w:val="24"/>
        </w:rPr>
        <w:t>парафильм</w:t>
      </w:r>
      <w:proofErr w:type="spellEnd"/>
      <w:r w:rsidRPr="00171A4B">
        <w:rPr>
          <w:rFonts w:ascii="Times New Roman" w:hAnsi="Times New Roman" w:cs="Times New Roman"/>
          <w:sz w:val="24"/>
          <w:szCs w:val="24"/>
        </w:rPr>
        <w:t xml:space="preserve">, сухое горючее, петля микробиологическая, керамическая подставка, тигель - крышка для сухого горючего, </w:t>
      </w:r>
      <w:r w:rsidR="00742954" w:rsidRPr="00171A4B">
        <w:rPr>
          <w:rFonts w:ascii="Times New Roman" w:hAnsi="Times New Roman" w:cs="Times New Roman"/>
          <w:sz w:val="24"/>
          <w:szCs w:val="24"/>
        </w:rPr>
        <w:t xml:space="preserve">металлическая подложка для сухого горючего, пустая жестяная банка, чашки Петри, среда Чапека (2 </w:t>
      </w:r>
      <w:proofErr w:type="spellStart"/>
      <w:proofErr w:type="gramStart"/>
      <w:r w:rsidR="00742954" w:rsidRPr="00171A4B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742954" w:rsidRPr="00171A4B">
        <w:rPr>
          <w:rFonts w:ascii="Times New Roman" w:hAnsi="Times New Roman" w:cs="Times New Roman"/>
          <w:sz w:val="24"/>
          <w:szCs w:val="24"/>
        </w:rPr>
        <w:t>),</w:t>
      </w:r>
      <w:r w:rsidR="00DF3EF2" w:rsidRPr="00171A4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F3EF2"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два предметных и два покровных стеклышка; </w:t>
      </w:r>
      <w:proofErr w:type="spellStart"/>
      <w:r w:rsidR="00DF3EF2"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препаровальная</w:t>
      </w:r>
      <w:proofErr w:type="spellEnd"/>
      <w:r w:rsidR="00DF3EF2"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игла,</w:t>
      </w:r>
      <w:r w:rsidR="00742954" w:rsidRPr="00171A4B">
        <w:rPr>
          <w:rFonts w:ascii="Times New Roman" w:hAnsi="Times New Roman" w:cs="Times New Roman"/>
          <w:sz w:val="24"/>
          <w:szCs w:val="24"/>
        </w:rPr>
        <w:t xml:space="preserve"> сыр с голубой плесенью(«Рокфор», «</w:t>
      </w:r>
      <w:proofErr w:type="spellStart"/>
      <w:r w:rsidR="00742954" w:rsidRPr="00171A4B">
        <w:rPr>
          <w:rFonts w:ascii="Times New Roman" w:hAnsi="Times New Roman" w:cs="Times New Roman"/>
          <w:sz w:val="24"/>
          <w:szCs w:val="24"/>
        </w:rPr>
        <w:t>Дорблю</w:t>
      </w:r>
      <w:proofErr w:type="spellEnd"/>
      <w:r w:rsidR="00742954" w:rsidRPr="00171A4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42954" w:rsidRPr="00171A4B">
        <w:rPr>
          <w:rFonts w:ascii="Times New Roman" w:hAnsi="Times New Roman" w:cs="Times New Roman"/>
          <w:sz w:val="24"/>
          <w:szCs w:val="24"/>
        </w:rPr>
        <w:t>Горгонцола</w:t>
      </w:r>
      <w:proofErr w:type="spellEnd"/>
      <w:r w:rsidR="00742954" w:rsidRPr="00171A4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42954" w:rsidRPr="00171A4B">
        <w:rPr>
          <w:rFonts w:ascii="Times New Roman" w:hAnsi="Times New Roman" w:cs="Times New Roman"/>
          <w:sz w:val="24"/>
          <w:szCs w:val="24"/>
        </w:rPr>
        <w:t>Стилтон</w:t>
      </w:r>
      <w:proofErr w:type="spellEnd"/>
      <w:r w:rsidR="00742954" w:rsidRPr="00171A4B">
        <w:rPr>
          <w:rFonts w:ascii="Times New Roman" w:hAnsi="Times New Roman" w:cs="Times New Roman"/>
          <w:sz w:val="24"/>
          <w:szCs w:val="24"/>
        </w:rPr>
        <w:t>»).</w:t>
      </w:r>
      <w:r w:rsidRPr="00171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586" w:rsidRPr="00171A4B" w:rsidRDefault="00514586" w:rsidP="00171A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4B">
        <w:rPr>
          <w:rFonts w:ascii="Times New Roman" w:hAnsi="Times New Roman" w:cs="Times New Roman"/>
          <w:b/>
          <w:sz w:val="24"/>
          <w:szCs w:val="24"/>
        </w:rPr>
        <w:t>Ход работы:</w:t>
      </w:r>
      <w:r w:rsidR="00966327" w:rsidRPr="00171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00B" w:rsidRPr="00171A4B" w:rsidRDefault="0018400B" w:rsidP="00171A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4B">
        <w:rPr>
          <w:rFonts w:ascii="Times New Roman" w:hAnsi="Times New Roman" w:cs="Times New Roman"/>
          <w:b/>
          <w:sz w:val="24"/>
          <w:szCs w:val="24"/>
        </w:rPr>
        <w:lastRenderedPageBreak/>
        <w:t>Календарные сроки</w:t>
      </w:r>
    </w:p>
    <w:tbl>
      <w:tblPr>
        <w:tblStyle w:val="a5"/>
        <w:tblW w:w="0" w:type="auto"/>
        <w:tblLook w:val="04A0"/>
      </w:tblPr>
      <w:tblGrid>
        <w:gridCol w:w="1809"/>
        <w:gridCol w:w="5312"/>
        <w:gridCol w:w="3561"/>
      </w:tblGrid>
      <w:tr w:rsidR="0018400B" w:rsidRPr="00171A4B" w:rsidTr="0018400B">
        <w:tc>
          <w:tcPr>
            <w:tcW w:w="1809" w:type="dxa"/>
          </w:tcPr>
          <w:p w:rsidR="0018400B" w:rsidRPr="00171A4B" w:rsidRDefault="0018400B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5312" w:type="dxa"/>
          </w:tcPr>
          <w:p w:rsidR="0018400B" w:rsidRPr="00171A4B" w:rsidRDefault="0018400B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561" w:type="dxa"/>
          </w:tcPr>
          <w:p w:rsidR="0018400B" w:rsidRPr="00171A4B" w:rsidRDefault="0018400B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время</w:t>
            </w:r>
          </w:p>
        </w:tc>
      </w:tr>
      <w:tr w:rsidR="0018400B" w:rsidRPr="00171A4B" w:rsidTr="0018400B">
        <w:tc>
          <w:tcPr>
            <w:tcW w:w="1809" w:type="dxa"/>
          </w:tcPr>
          <w:p w:rsidR="0018400B" w:rsidRPr="00171A4B" w:rsidRDefault="0018400B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2" w:type="dxa"/>
          </w:tcPr>
          <w:p w:rsidR="0018400B" w:rsidRPr="00171A4B" w:rsidRDefault="0018400B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sz w:val="24"/>
                <w:szCs w:val="24"/>
              </w:rPr>
              <w:t>Пересев плесневого гриба с сыра на чашку Петри</w:t>
            </w:r>
          </w:p>
        </w:tc>
        <w:tc>
          <w:tcPr>
            <w:tcW w:w="3561" w:type="dxa"/>
          </w:tcPr>
          <w:p w:rsidR="0018400B" w:rsidRPr="00171A4B" w:rsidRDefault="0018400B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</w:tr>
      <w:tr w:rsidR="0018400B" w:rsidRPr="00171A4B" w:rsidTr="0018400B">
        <w:tc>
          <w:tcPr>
            <w:tcW w:w="1809" w:type="dxa"/>
          </w:tcPr>
          <w:p w:rsidR="0018400B" w:rsidRPr="00171A4B" w:rsidRDefault="0018400B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5312" w:type="dxa"/>
          </w:tcPr>
          <w:p w:rsidR="0018400B" w:rsidRPr="00171A4B" w:rsidRDefault="0018400B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грибов</w:t>
            </w:r>
          </w:p>
        </w:tc>
        <w:tc>
          <w:tcPr>
            <w:tcW w:w="3561" w:type="dxa"/>
          </w:tcPr>
          <w:p w:rsidR="0018400B" w:rsidRPr="00171A4B" w:rsidRDefault="00137FEC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sz w:val="24"/>
                <w:szCs w:val="24"/>
              </w:rPr>
              <w:t>20 минут, каждый день</w:t>
            </w:r>
          </w:p>
        </w:tc>
      </w:tr>
      <w:tr w:rsidR="0018400B" w:rsidRPr="00171A4B" w:rsidTr="0018400B">
        <w:tc>
          <w:tcPr>
            <w:tcW w:w="1809" w:type="dxa"/>
          </w:tcPr>
          <w:p w:rsidR="0018400B" w:rsidRPr="00171A4B" w:rsidRDefault="0018400B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2" w:type="dxa"/>
          </w:tcPr>
          <w:p w:rsidR="0018400B" w:rsidRPr="00171A4B" w:rsidRDefault="0018400B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sz w:val="24"/>
                <w:szCs w:val="24"/>
              </w:rPr>
              <w:t>Завершение опыта</w:t>
            </w:r>
          </w:p>
        </w:tc>
        <w:tc>
          <w:tcPr>
            <w:tcW w:w="3561" w:type="dxa"/>
          </w:tcPr>
          <w:p w:rsidR="0018400B" w:rsidRPr="00171A4B" w:rsidRDefault="00137FEC" w:rsidP="00171A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4B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</w:tr>
    </w:tbl>
    <w:p w:rsidR="00C102CE" w:rsidRDefault="00C102CE" w:rsidP="00E614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5F9B" w:rsidRPr="00171A4B" w:rsidRDefault="00D65F9B" w:rsidP="00171A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4B">
        <w:rPr>
          <w:rFonts w:ascii="Times New Roman" w:hAnsi="Times New Roman" w:cs="Times New Roman"/>
          <w:b/>
          <w:sz w:val="24"/>
          <w:szCs w:val="24"/>
        </w:rPr>
        <w:t>Этап 1.  Пересев плесневого гриба с сыра на чашку Петри</w:t>
      </w:r>
    </w:p>
    <w:p w:rsidR="00D65F9B" w:rsidRPr="00171A4B" w:rsidRDefault="00D65F9B" w:rsidP="00171A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A4B">
        <w:rPr>
          <w:rFonts w:ascii="Times New Roman" w:hAnsi="Times New Roman" w:cs="Times New Roman"/>
          <w:sz w:val="24"/>
          <w:szCs w:val="24"/>
        </w:rPr>
        <w:t>Проветрите помещение. Положите на керамическую подставку таблетку сухого горючего и зажгите ее.</w:t>
      </w:r>
    </w:p>
    <w:p w:rsidR="00D65F9B" w:rsidRPr="00171A4B" w:rsidRDefault="00D65F9B" w:rsidP="00171A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A4B">
        <w:rPr>
          <w:rFonts w:ascii="Times New Roman" w:hAnsi="Times New Roman" w:cs="Times New Roman"/>
          <w:sz w:val="24"/>
          <w:szCs w:val="24"/>
        </w:rPr>
        <w:t>Разломите кусочек сыра с плесенью так, чтобы были видны следы от уколов.</w:t>
      </w:r>
    </w:p>
    <w:p w:rsidR="00D65F9B" w:rsidRPr="00171A4B" w:rsidRDefault="00D65F9B" w:rsidP="00171A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A4B">
        <w:rPr>
          <w:rFonts w:ascii="Times New Roman" w:hAnsi="Times New Roman" w:cs="Times New Roman"/>
          <w:sz w:val="24"/>
          <w:szCs w:val="24"/>
        </w:rPr>
        <w:t xml:space="preserve">Прокалите микробиологическую петлю до «белого каления». Остудите петлю об </w:t>
      </w:r>
      <w:proofErr w:type="spellStart"/>
      <w:r w:rsidRPr="00171A4B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171A4B">
        <w:rPr>
          <w:rFonts w:ascii="Times New Roman" w:hAnsi="Times New Roman" w:cs="Times New Roman"/>
          <w:sz w:val="24"/>
          <w:szCs w:val="24"/>
        </w:rPr>
        <w:t>, в приподнятом положении. Не держите чашку открытой, соблюдайте стерильность!</w:t>
      </w:r>
    </w:p>
    <w:p w:rsidR="00D65F9B" w:rsidRPr="00171A4B" w:rsidRDefault="003D696C" w:rsidP="00171A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A4B">
        <w:rPr>
          <w:rFonts w:ascii="Times New Roman" w:hAnsi="Times New Roman" w:cs="Times New Roman"/>
          <w:sz w:val="24"/>
          <w:szCs w:val="24"/>
        </w:rPr>
        <w:t xml:space="preserve">Иглой аккуратно коснитесь плесневой дорожки в сыре. </w:t>
      </w:r>
    </w:p>
    <w:p w:rsidR="003D696C" w:rsidRPr="00171A4B" w:rsidRDefault="003D696C" w:rsidP="00171A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A4B">
        <w:rPr>
          <w:rFonts w:ascii="Times New Roman" w:hAnsi="Times New Roman" w:cs="Times New Roman"/>
          <w:sz w:val="24"/>
          <w:szCs w:val="24"/>
        </w:rPr>
        <w:t>Приподнимите крышку чашки Петри и дотроньтесь петлей до среды (2-3 раза)</w:t>
      </w:r>
    </w:p>
    <w:p w:rsidR="003D696C" w:rsidRPr="00171A4B" w:rsidRDefault="003D696C" w:rsidP="00171A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A4B">
        <w:rPr>
          <w:rFonts w:ascii="Times New Roman" w:hAnsi="Times New Roman" w:cs="Times New Roman"/>
          <w:sz w:val="24"/>
          <w:szCs w:val="24"/>
        </w:rPr>
        <w:t>Прокалите микробиологическую петлю.</w:t>
      </w:r>
    </w:p>
    <w:p w:rsidR="003D696C" w:rsidRPr="00171A4B" w:rsidRDefault="003D696C" w:rsidP="00171A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A4B">
        <w:rPr>
          <w:rFonts w:ascii="Times New Roman" w:hAnsi="Times New Roman" w:cs="Times New Roman"/>
          <w:sz w:val="24"/>
          <w:szCs w:val="24"/>
        </w:rPr>
        <w:t>В другую чашку посейте пробу с чистой поверхности сыра (без гриба). Этот посев будет контрольным.</w:t>
      </w:r>
    </w:p>
    <w:p w:rsidR="003D696C" w:rsidRPr="00171A4B" w:rsidRDefault="003D696C" w:rsidP="00171A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A4B">
        <w:rPr>
          <w:rFonts w:ascii="Times New Roman" w:hAnsi="Times New Roman" w:cs="Times New Roman"/>
          <w:sz w:val="24"/>
          <w:szCs w:val="24"/>
        </w:rPr>
        <w:t xml:space="preserve">Переверните чашки и подпишите их: на первой укажите  название  сорта сыра и напишите «опыт», на второй напишите «контроль». Заклейте чашки </w:t>
      </w:r>
      <w:proofErr w:type="spellStart"/>
      <w:r w:rsidRPr="00171A4B">
        <w:rPr>
          <w:rFonts w:ascii="Times New Roman" w:hAnsi="Times New Roman" w:cs="Times New Roman"/>
          <w:sz w:val="24"/>
          <w:szCs w:val="24"/>
        </w:rPr>
        <w:t>парафильмом</w:t>
      </w:r>
      <w:proofErr w:type="spellEnd"/>
      <w:r w:rsidRPr="00171A4B">
        <w:rPr>
          <w:rFonts w:ascii="Times New Roman" w:hAnsi="Times New Roman" w:cs="Times New Roman"/>
          <w:sz w:val="24"/>
          <w:szCs w:val="24"/>
        </w:rPr>
        <w:t>.</w:t>
      </w:r>
    </w:p>
    <w:p w:rsidR="00AC30E0" w:rsidRPr="00171A4B" w:rsidRDefault="003D696C" w:rsidP="00171A4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A4B">
        <w:rPr>
          <w:rFonts w:ascii="Times New Roman" w:hAnsi="Times New Roman" w:cs="Times New Roman"/>
          <w:sz w:val="24"/>
          <w:szCs w:val="24"/>
        </w:rPr>
        <w:t>В конце работы прокалите петлю до «белого каления». Потушите сухое горючее. Поместите чашки в теплое место.</w:t>
      </w:r>
    </w:p>
    <w:p w:rsidR="00AC30E0" w:rsidRPr="00171A4B" w:rsidRDefault="00AC30E0" w:rsidP="00C102C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4B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Pr="00171A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1A4B">
        <w:rPr>
          <w:rFonts w:ascii="Times New Roman" w:hAnsi="Times New Roman" w:cs="Times New Roman"/>
          <w:b/>
          <w:sz w:val="24"/>
          <w:szCs w:val="24"/>
        </w:rPr>
        <w:t>. Наблюдение за ростом грибов.</w:t>
      </w:r>
    </w:p>
    <w:p w:rsidR="00AC30E0" w:rsidRPr="00171A4B" w:rsidRDefault="00C102CE" w:rsidP="00171A4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30E0" w:rsidRPr="00171A4B">
        <w:rPr>
          <w:rFonts w:ascii="Times New Roman" w:hAnsi="Times New Roman" w:cs="Times New Roman"/>
          <w:sz w:val="24"/>
          <w:szCs w:val="24"/>
        </w:rPr>
        <w:t xml:space="preserve">Через 2-3 дня </w:t>
      </w:r>
      <w:r w:rsidR="00DF3EF2" w:rsidRPr="00171A4B">
        <w:rPr>
          <w:rFonts w:ascii="Times New Roman" w:hAnsi="Times New Roman" w:cs="Times New Roman"/>
          <w:sz w:val="24"/>
          <w:szCs w:val="24"/>
        </w:rPr>
        <w:t xml:space="preserve">можно заметить рост </w:t>
      </w:r>
      <w:proofErr w:type="spellStart"/>
      <w:r w:rsidR="00DF3EF2" w:rsidRPr="00171A4B">
        <w:rPr>
          <w:rFonts w:ascii="Times New Roman" w:hAnsi="Times New Roman" w:cs="Times New Roman"/>
          <w:sz w:val="24"/>
          <w:szCs w:val="24"/>
        </w:rPr>
        <w:t>микромицетов</w:t>
      </w:r>
      <w:proofErr w:type="spellEnd"/>
      <w:r w:rsidR="00DF3EF2" w:rsidRPr="00171A4B">
        <w:rPr>
          <w:rFonts w:ascii="Times New Roman" w:hAnsi="Times New Roman" w:cs="Times New Roman"/>
          <w:sz w:val="24"/>
          <w:szCs w:val="24"/>
        </w:rPr>
        <w:t xml:space="preserve">. </w:t>
      </w:r>
      <w:r w:rsidR="009C10EA" w:rsidRPr="00171A4B">
        <w:rPr>
          <w:rFonts w:ascii="Times New Roman" w:hAnsi="Times New Roman" w:cs="Times New Roman"/>
          <w:sz w:val="24"/>
          <w:szCs w:val="24"/>
        </w:rPr>
        <w:t xml:space="preserve">Рассмотрите невооруженным глазом плесневые грибы. </w:t>
      </w:r>
      <w:r w:rsidR="00DF3EF2" w:rsidRPr="00171A4B">
        <w:rPr>
          <w:rFonts w:ascii="Times New Roman" w:hAnsi="Times New Roman" w:cs="Times New Roman"/>
          <w:sz w:val="24"/>
          <w:szCs w:val="24"/>
        </w:rPr>
        <w:t>Сравните количество колоний в двух образцах. Сравните их внешний вид</w:t>
      </w:r>
      <w:r w:rsidR="009C10EA" w:rsidRPr="00171A4B">
        <w:rPr>
          <w:rFonts w:ascii="Times New Roman" w:hAnsi="Times New Roman" w:cs="Times New Roman"/>
          <w:sz w:val="24"/>
          <w:szCs w:val="24"/>
        </w:rPr>
        <w:t xml:space="preserve"> с внешним видом плесени в сыре, опишите их.</w:t>
      </w:r>
    </w:p>
    <w:p w:rsidR="00DF3EF2" w:rsidRPr="00171A4B" w:rsidRDefault="00DF3EF2" w:rsidP="00C102C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4B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Pr="00171A4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71A4B">
        <w:rPr>
          <w:rFonts w:ascii="Times New Roman" w:hAnsi="Times New Roman" w:cs="Times New Roman"/>
          <w:b/>
          <w:sz w:val="24"/>
          <w:szCs w:val="24"/>
        </w:rPr>
        <w:t>. Завершение опыта.</w:t>
      </w:r>
    </w:p>
    <w:p w:rsidR="00DF3EF2" w:rsidRPr="00171A4B" w:rsidRDefault="00C102CE" w:rsidP="00171A4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3EF2" w:rsidRPr="00171A4B">
        <w:rPr>
          <w:rFonts w:ascii="Times New Roman" w:hAnsi="Times New Roman" w:cs="Times New Roman"/>
          <w:sz w:val="24"/>
          <w:szCs w:val="24"/>
        </w:rPr>
        <w:t xml:space="preserve">Спустя 8-14 дней, когда грибы начнут образовывать споры, завершите опыт. </w:t>
      </w:r>
    </w:p>
    <w:p w:rsidR="00137FEC" w:rsidRPr="00171A4B" w:rsidRDefault="00DF3EF2" w:rsidP="00171A4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A4B">
        <w:rPr>
          <w:rFonts w:ascii="Times New Roman" w:hAnsi="Times New Roman" w:cs="Times New Roman"/>
          <w:sz w:val="24"/>
          <w:szCs w:val="24"/>
        </w:rPr>
        <w:t>Попробуйте самостоятельно занести споры полученных грибов на творог и поместите во влажную камеру. Категорически не следует употреблять в пищу то, что у вас получится!</w:t>
      </w:r>
    </w:p>
    <w:p w:rsidR="00DF3EF2" w:rsidRPr="00171A4B" w:rsidRDefault="00DF3EF2" w:rsidP="00171A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Рассмотрите микропрепарат «</w:t>
      </w:r>
      <w:proofErr w:type="spellStart"/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>Пеницилл</w:t>
      </w:r>
      <w:proofErr w:type="spellEnd"/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с помощью </w:t>
      </w:r>
      <w:r w:rsidR="00FE17D3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микроскопа</w:t>
      </w:r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137FEC"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Предварительно изучите строение и особенности </w:t>
      </w:r>
      <w:proofErr w:type="spellStart"/>
      <w:r w:rsidR="00137FEC"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>изпользования</w:t>
      </w:r>
      <w:proofErr w:type="spellEnd"/>
      <w:r w:rsidR="00137FEC"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614BF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светового микро</w:t>
      </w:r>
      <w:r w:rsidR="00FE17D3">
        <w:rPr>
          <w:rFonts w:ascii="Times New Roman" w:eastAsia="Times New Roman" w:hAnsi="Times New Roman" w:cs="Times New Roman"/>
          <w:color w:val="333333"/>
          <w:sz w:val="24"/>
          <w:szCs w:val="24"/>
        </w:rPr>
        <w:t>скопа.</w:t>
      </w:r>
    </w:p>
    <w:p w:rsidR="009C10EA" w:rsidRPr="00171A4B" w:rsidRDefault="00DF3EF2" w:rsidP="00171A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Найдите на концах гиф плесени кисточки со спорами. Это спорангии. Рассмотрите их. </w:t>
      </w:r>
    </w:p>
    <w:p w:rsidR="00DF3EF2" w:rsidRPr="00171A4B" w:rsidRDefault="00DF3EF2" w:rsidP="00171A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Найдите на </w:t>
      </w:r>
      <w:r w:rsidR="009C10EA"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концах грибниц </w:t>
      </w:r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лопнувшие </w:t>
      </w:r>
      <w:r w:rsidR="009C10EA"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спорангии, из которых высыпались</w:t>
      </w:r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споры. Рассмотрите споры.</w:t>
      </w:r>
    </w:p>
    <w:p w:rsidR="00DF3EF2" w:rsidRPr="00FE17D3" w:rsidRDefault="00137FEC" w:rsidP="00171A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17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Сделайте снимок с помощью камеры смартфона</w:t>
      </w:r>
      <w:r w:rsidR="00FE17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DF3EF2" w:rsidRPr="00FE17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Зарисуйте строение гриба </w:t>
      </w:r>
      <w:proofErr w:type="spellStart"/>
      <w:r w:rsidR="00DF3EF2" w:rsidRPr="00FE17D3">
        <w:rPr>
          <w:rFonts w:ascii="Times New Roman" w:eastAsia="Times New Roman" w:hAnsi="Times New Roman" w:cs="Times New Roman"/>
          <w:color w:val="333333"/>
          <w:sz w:val="24"/>
          <w:szCs w:val="24"/>
        </w:rPr>
        <w:t>пеницилла</w:t>
      </w:r>
      <w:proofErr w:type="spellEnd"/>
      <w:r w:rsidR="00DF3EF2" w:rsidRPr="00FE17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подпишите названия его основных частей.</w:t>
      </w:r>
      <w:r w:rsidR="009C10EA" w:rsidRPr="00FE17D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C10EA" w:rsidRPr="00171A4B" w:rsidRDefault="009C10EA" w:rsidP="00171A4B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Ответьте на вопросы: Какое строение и цвет  имеет мицелий </w:t>
      </w:r>
      <w:proofErr w:type="spellStart"/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>пеницилла</w:t>
      </w:r>
      <w:proofErr w:type="spellEnd"/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Почему этот гриб </w:t>
      </w:r>
      <w:r w:rsidR="00603F24"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поселяется</w:t>
      </w:r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продуктах питания? Как происходит размножение </w:t>
      </w:r>
      <w:proofErr w:type="spellStart"/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>пеницилла</w:t>
      </w:r>
      <w:proofErr w:type="spellEnd"/>
      <w:r w:rsidRPr="00171A4B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514586" w:rsidRPr="00C102CE" w:rsidRDefault="00C102CE" w:rsidP="00171A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1BB5" w:rsidRPr="00C102CE">
        <w:rPr>
          <w:rFonts w:ascii="Times New Roman" w:hAnsi="Times New Roman" w:cs="Times New Roman"/>
          <w:b/>
          <w:sz w:val="24"/>
          <w:szCs w:val="24"/>
        </w:rPr>
        <w:t>Сделайте вывод</w:t>
      </w:r>
      <w:proofErr w:type="gramStart"/>
      <w:r w:rsidR="00B01BB5" w:rsidRPr="00C10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FEC" w:rsidRPr="00C102C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02240" w:rsidRPr="00171A4B" w:rsidRDefault="00102240" w:rsidP="00171A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2240" w:rsidRPr="00171A4B" w:rsidSect="00603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7AF"/>
    <w:multiLevelType w:val="multilevel"/>
    <w:tmpl w:val="AC5C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A7998"/>
    <w:multiLevelType w:val="hybridMultilevel"/>
    <w:tmpl w:val="439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7743B"/>
    <w:multiLevelType w:val="multilevel"/>
    <w:tmpl w:val="BB6A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E10CC"/>
    <w:multiLevelType w:val="hybridMultilevel"/>
    <w:tmpl w:val="BC4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240"/>
    <w:rsid w:val="00002BA8"/>
    <w:rsid w:val="000653E7"/>
    <w:rsid w:val="00102240"/>
    <w:rsid w:val="00137FEC"/>
    <w:rsid w:val="00171A4B"/>
    <w:rsid w:val="0018400B"/>
    <w:rsid w:val="001A6DD4"/>
    <w:rsid w:val="00331EAF"/>
    <w:rsid w:val="003D05DA"/>
    <w:rsid w:val="003D5B59"/>
    <w:rsid w:val="003D696C"/>
    <w:rsid w:val="00457C35"/>
    <w:rsid w:val="00510279"/>
    <w:rsid w:val="00514586"/>
    <w:rsid w:val="005A57EA"/>
    <w:rsid w:val="00603F24"/>
    <w:rsid w:val="00633AB8"/>
    <w:rsid w:val="00742954"/>
    <w:rsid w:val="0081057A"/>
    <w:rsid w:val="00895207"/>
    <w:rsid w:val="00966327"/>
    <w:rsid w:val="009A7063"/>
    <w:rsid w:val="009C10EA"/>
    <w:rsid w:val="00A8355F"/>
    <w:rsid w:val="00A84E0A"/>
    <w:rsid w:val="00AC30E0"/>
    <w:rsid w:val="00B01BB5"/>
    <w:rsid w:val="00B70DCC"/>
    <w:rsid w:val="00B744BB"/>
    <w:rsid w:val="00C102CE"/>
    <w:rsid w:val="00D02CA6"/>
    <w:rsid w:val="00D65F9B"/>
    <w:rsid w:val="00DF3EF2"/>
    <w:rsid w:val="00E614BF"/>
    <w:rsid w:val="00EC396E"/>
    <w:rsid w:val="00FC6850"/>
    <w:rsid w:val="00FE17D3"/>
    <w:rsid w:val="00FE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5F9B"/>
    <w:pPr>
      <w:ind w:left="720"/>
      <w:contextualSpacing/>
    </w:pPr>
  </w:style>
  <w:style w:type="table" w:styleId="a5">
    <w:name w:val="Table Grid"/>
    <w:basedOn w:val="a1"/>
    <w:uiPriority w:val="59"/>
    <w:rsid w:val="00184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Диляра Марселевна</cp:lastModifiedBy>
  <cp:revision>2</cp:revision>
  <dcterms:created xsi:type="dcterms:W3CDTF">2020-12-06T11:16:00Z</dcterms:created>
  <dcterms:modified xsi:type="dcterms:W3CDTF">2020-12-06T11:16:00Z</dcterms:modified>
</cp:coreProperties>
</file>