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F02BD" w14:textId="428BE584" w:rsidR="009C4C3B" w:rsidRDefault="00144067" w:rsidP="009C4C3B">
      <w:pPr>
        <w:widowControl w:val="0"/>
        <w:suppressAutoHyphens/>
        <w:spacing w:after="0" w:line="276" w:lineRule="auto"/>
        <w:jc w:val="center"/>
        <w:rPr>
          <w:rFonts w:ascii="Times New Roman" w:eastAsia="Arial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caps/>
          <w:sz w:val="24"/>
          <w:szCs w:val="24"/>
          <w:lang w:eastAsia="ru-RU"/>
        </w:rPr>
        <w:t>ДОКЛАД</w:t>
      </w:r>
    </w:p>
    <w:p w14:paraId="0BF0E42E" w14:textId="77777777" w:rsidR="00144067" w:rsidRPr="00144067" w:rsidRDefault="00144067" w:rsidP="009C4C3B">
      <w:pPr>
        <w:widowControl w:val="0"/>
        <w:suppressAutoHyphens/>
        <w:spacing w:after="0" w:line="276" w:lineRule="auto"/>
        <w:jc w:val="center"/>
        <w:rPr>
          <w:rFonts w:ascii="Times New Roman" w:eastAsia="Arial" w:hAnsi="Times New Roman" w:cs="Times New Roman"/>
          <w:b/>
          <w:caps/>
          <w:sz w:val="24"/>
          <w:szCs w:val="24"/>
          <w:lang w:eastAsia="ru-RU"/>
        </w:rPr>
      </w:pPr>
    </w:p>
    <w:p w14:paraId="2438D352" w14:textId="7C9F1FD1" w:rsidR="009C4C3B" w:rsidRPr="00824475" w:rsidRDefault="009C4C3B" w:rsidP="009C4C3B">
      <w:pPr>
        <w:widowControl w:val="0"/>
        <w:suppressAutoHyphens/>
        <w:spacing w:after="0" w:line="276" w:lineRule="auto"/>
        <w:jc w:val="center"/>
        <w:rPr>
          <w:rFonts w:ascii="Times New Roman" w:eastAsia="Arial" w:hAnsi="Times New Roman" w:cs="Times New Roman"/>
          <w:b/>
          <w:caps/>
          <w:sz w:val="24"/>
          <w:szCs w:val="24"/>
          <w:lang w:eastAsia="ru-RU"/>
        </w:rPr>
      </w:pPr>
      <w:r w:rsidRPr="00824475">
        <w:rPr>
          <w:rFonts w:ascii="Times New Roman" w:eastAsia="Arial" w:hAnsi="Times New Roman" w:cs="Times New Roman"/>
          <w:b/>
          <w:caps/>
          <w:sz w:val="24"/>
          <w:szCs w:val="24"/>
          <w:lang w:eastAsia="ru-RU"/>
        </w:rPr>
        <w:t xml:space="preserve">ИННОВАЦИОННЫЕ ТЕХНОЛОГИИ В ПРЕПОДАВАНИИ ИНОСТРАННОГО ЯЗЫКА </w:t>
      </w:r>
    </w:p>
    <w:p w14:paraId="1E9F8091" w14:textId="77777777" w:rsidR="009C4C3B" w:rsidRPr="00824475" w:rsidRDefault="009C4C3B" w:rsidP="009C4C3B">
      <w:pPr>
        <w:widowControl w:val="0"/>
        <w:suppressAutoHyphens/>
        <w:spacing w:after="0" w:line="276" w:lineRule="auto"/>
        <w:jc w:val="right"/>
        <w:rPr>
          <w:rFonts w:ascii="Times New Roman" w:eastAsia="Arial" w:hAnsi="Times New Roman" w:cs="Times New Roman"/>
          <w:b/>
          <w:i/>
          <w:iCs/>
          <w:caps/>
          <w:sz w:val="24"/>
          <w:szCs w:val="24"/>
          <w:lang w:eastAsia="ru-RU"/>
        </w:rPr>
      </w:pPr>
      <w:r w:rsidRPr="00824475">
        <w:rPr>
          <w:rFonts w:ascii="Times New Roman" w:eastAsia="Arial" w:hAnsi="Times New Roman" w:cs="Times New Roman"/>
          <w:b/>
          <w:i/>
          <w:iCs/>
          <w:caps/>
          <w:sz w:val="24"/>
          <w:szCs w:val="24"/>
          <w:lang w:eastAsia="ru-RU"/>
        </w:rPr>
        <w:t>М.В. Конышева</w:t>
      </w:r>
    </w:p>
    <w:p w14:paraId="6813EC5A" w14:textId="3F9CD57F" w:rsidR="009C4C3B" w:rsidRPr="00824475" w:rsidRDefault="009C4C3B" w:rsidP="009C4C3B">
      <w:pPr>
        <w:widowControl w:val="0"/>
        <w:suppressAutoHyphens/>
        <w:spacing w:after="0" w:line="276" w:lineRule="auto"/>
        <w:jc w:val="right"/>
        <w:rPr>
          <w:rFonts w:ascii="Times New Roman" w:eastAsia="Arial" w:hAnsi="Times New Roman" w:cs="Times New Roman"/>
          <w:b/>
          <w:i/>
          <w:iCs/>
          <w:caps/>
          <w:sz w:val="24"/>
          <w:szCs w:val="24"/>
          <w:lang w:eastAsia="ru-RU"/>
        </w:rPr>
      </w:pPr>
      <w:r w:rsidRPr="00824475">
        <w:rPr>
          <w:rFonts w:ascii="Times New Roman" w:eastAsia="Arial" w:hAnsi="Times New Roman" w:cs="Times New Roman"/>
          <w:b/>
          <w:i/>
          <w:iCs/>
          <w:sz w:val="24"/>
          <w:szCs w:val="24"/>
          <w:lang w:eastAsia="ru-RU"/>
        </w:rPr>
        <w:t>кандидат филологических наук, доцент</w:t>
      </w:r>
    </w:p>
    <w:p w14:paraId="7F94A156" w14:textId="4BEABB96" w:rsidR="009C4C3B" w:rsidRPr="00824475" w:rsidRDefault="009C4C3B" w:rsidP="009C4C3B">
      <w:pPr>
        <w:widowControl w:val="0"/>
        <w:suppressAutoHyphens/>
        <w:spacing w:after="0" w:line="276" w:lineRule="auto"/>
        <w:jc w:val="right"/>
        <w:rPr>
          <w:rFonts w:ascii="Times New Roman" w:eastAsia="Arial" w:hAnsi="Times New Roman" w:cs="Times New Roman"/>
          <w:b/>
          <w:i/>
          <w:iCs/>
          <w:caps/>
          <w:sz w:val="24"/>
          <w:szCs w:val="24"/>
          <w:lang w:eastAsia="ru-RU"/>
        </w:rPr>
      </w:pPr>
      <w:r w:rsidRPr="00824475">
        <w:rPr>
          <w:rFonts w:ascii="Times New Roman" w:eastAsia="Arial" w:hAnsi="Times New Roman" w:cs="Times New Roman"/>
          <w:b/>
          <w:i/>
          <w:iCs/>
          <w:sz w:val="24"/>
          <w:szCs w:val="24"/>
          <w:lang w:eastAsia="ru-RU"/>
        </w:rPr>
        <w:t xml:space="preserve">Российский университет транспорта </w:t>
      </w:r>
      <w:r w:rsidRPr="00824475">
        <w:rPr>
          <w:rFonts w:ascii="Times New Roman" w:eastAsia="Arial" w:hAnsi="Times New Roman" w:cs="Times New Roman"/>
          <w:b/>
          <w:i/>
          <w:iCs/>
          <w:caps/>
          <w:sz w:val="24"/>
          <w:szCs w:val="24"/>
          <w:lang w:eastAsia="ru-RU"/>
        </w:rPr>
        <w:t>(РУТ МИИТ),</w:t>
      </w:r>
    </w:p>
    <w:p w14:paraId="072B3AB8" w14:textId="4F3763DC" w:rsidR="009C4C3B" w:rsidRPr="00824475" w:rsidRDefault="009C4C3B" w:rsidP="009C4C3B">
      <w:pPr>
        <w:widowControl w:val="0"/>
        <w:suppressAutoHyphens/>
        <w:spacing w:after="0" w:line="276" w:lineRule="auto"/>
        <w:jc w:val="right"/>
        <w:rPr>
          <w:rFonts w:ascii="Times New Roman" w:eastAsia="Arial" w:hAnsi="Times New Roman" w:cs="Times New Roman"/>
          <w:b/>
          <w:i/>
          <w:iCs/>
          <w:caps/>
          <w:sz w:val="24"/>
          <w:szCs w:val="24"/>
          <w:lang w:eastAsia="ru-RU"/>
        </w:rPr>
      </w:pPr>
      <w:proofErr w:type="gramStart"/>
      <w:r w:rsidRPr="00824475">
        <w:rPr>
          <w:rFonts w:ascii="Times New Roman" w:eastAsia="Arial" w:hAnsi="Times New Roman" w:cs="Times New Roman"/>
          <w:b/>
          <w:i/>
          <w:iCs/>
          <w:sz w:val="24"/>
          <w:szCs w:val="24"/>
          <w:lang w:eastAsia="ru-RU"/>
        </w:rPr>
        <w:t>Юридический  институт</w:t>
      </w:r>
      <w:proofErr w:type="gramEnd"/>
    </w:p>
    <w:p w14:paraId="678A171E" w14:textId="77777777" w:rsidR="009C4C3B" w:rsidRPr="00824475" w:rsidRDefault="009C4C3B" w:rsidP="009C4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20FA9AB" w14:textId="1FB7C194" w:rsidR="009C4C3B" w:rsidRPr="00824475" w:rsidRDefault="009C4C3B" w:rsidP="009C4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24475">
        <w:rPr>
          <w:rFonts w:ascii="Times New Roman" w:hAnsi="Times New Roman" w:cs="Times New Roman"/>
          <w:sz w:val="24"/>
        </w:rPr>
        <w:t xml:space="preserve">Прежде, чем начинать описание инновационных технологий в образовании, необходимо определиться с терминологией, поскольку, используя переводческую кальку английского словосочетания на русский язык, можно невольно допустить неточность и исказить значение исходного высказывания. </w:t>
      </w:r>
      <w:bookmarkStart w:id="0" w:name="_Hlk2960248"/>
      <w:r w:rsidRPr="00824475">
        <w:rPr>
          <w:rFonts w:ascii="Times New Roman" w:hAnsi="Times New Roman" w:cs="Times New Roman"/>
          <w:sz w:val="24"/>
        </w:rPr>
        <w:t>Существительное</w:t>
      </w:r>
      <w:bookmarkEnd w:id="0"/>
      <w:r w:rsidRPr="00824475">
        <w:rPr>
          <w:rFonts w:ascii="Times New Roman" w:hAnsi="Times New Roman" w:cs="Times New Roman"/>
          <w:sz w:val="24"/>
        </w:rPr>
        <w:t xml:space="preserve"> </w:t>
      </w:r>
      <w:bookmarkStart w:id="1" w:name="_Hlk2960234"/>
      <w:r w:rsidRPr="00824475">
        <w:rPr>
          <w:rFonts w:ascii="Times New Roman" w:hAnsi="Times New Roman" w:cs="Times New Roman"/>
          <w:i/>
          <w:sz w:val="24"/>
          <w:lang w:val="en-US"/>
        </w:rPr>
        <w:t>technology</w:t>
      </w:r>
      <w:bookmarkEnd w:id="1"/>
      <w:r w:rsidRPr="00824475">
        <w:rPr>
          <w:rFonts w:ascii="Times New Roman" w:hAnsi="Times New Roman" w:cs="Times New Roman"/>
          <w:i/>
          <w:sz w:val="24"/>
        </w:rPr>
        <w:t xml:space="preserve">, </w:t>
      </w:r>
      <w:r w:rsidRPr="00824475">
        <w:rPr>
          <w:rFonts w:ascii="Times New Roman" w:hAnsi="Times New Roman" w:cs="Times New Roman"/>
          <w:sz w:val="24"/>
        </w:rPr>
        <w:t xml:space="preserve">рус. ‘технология’ заимствовано из греческого языка (греч.: </w:t>
      </w:r>
      <w:proofErr w:type="spellStart"/>
      <w:r w:rsidRPr="00824475">
        <w:rPr>
          <w:rFonts w:ascii="Times New Roman" w:hAnsi="Times New Roman" w:cs="Times New Roman"/>
          <w:sz w:val="24"/>
        </w:rPr>
        <w:t>τέχνη</w:t>
      </w:r>
      <w:proofErr w:type="spellEnd"/>
      <w:r w:rsidRPr="00824475">
        <w:rPr>
          <w:rFonts w:ascii="Times New Roman" w:hAnsi="Times New Roman" w:cs="Times New Roman"/>
          <w:sz w:val="24"/>
        </w:rPr>
        <w:t>, «искусство, мастерство профессии», и -</w:t>
      </w:r>
      <w:proofErr w:type="spellStart"/>
      <w:r w:rsidRPr="00824475">
        <w:rPr>
          <w:rFonts w:ascii="Times New Roman" w:hAnsi="Times New Roman" w:cs="Times New Roman"/>
          <w:sz w:val="24"/>
        </w:rPr>
        <w:t>λογί</w:t>
      </w:r>
      <w:proofErr w:type="spellEnd"/>
      <w:r w:rsidRPr="00824475">
        <w:rPr>
          <w:rFonts w:ascii="Times New Roman" w:hAnsi="Times New Roman" w:cs="Times New Roman"/>
          <w:sz w:val="24"/>
        </w:rPr>
        <w:t xml:space="preserve">α, «говорить»). В современном английском языке существительное </w:t>
      </w:r>
      <w:r w:rsidRPr="00824475">
        <w:rPr>
          <w:rFonts w:ascii="Times New Roman" w:hAnsi="Times New Roman" w:cs="Times New Roman"/>
          <w:i/>
          <w:sz w:val="24"/>
        </w:rPr>
        <w:t>technology</w:t>
      </w:r>
      <w:r w:rsidRPr="00824475">
        <w:rPr>
          <w:rFonts w:ascii="Times New Roman" w:hAnsi="Times New Roman" w:cs="Times New Roman"/>
          <w:sz w:val="24"/>
        </w:rPr>
        <w:t xml:space="preserve"> (рус. </w:t>
      </w:r>
      <w:r w:rsidRPr="00824475">
        <w:rPr>
          <w:rFonts w:ascii="Times New Roman" w:hAnsi="Times New Roman" w:cs="Times New Roman"/>
          <w:i/>
          <w:sz w:val="24"/>
        </w:rPr>
        <w:t>технология</w:t>
      </w:r>
      <w:r w:rsidRPr="00824475">
        <w:rPr>
          <w:rFonts w:ascii="Times New Roman" w:hAnsi="Times New Roman" w:cs="Times New Roman"/>
          <w:sz w:val="24"/>
        </w:rPr>
        <w:t>) одинаково часто используется двух значениях: 1) умение, мастерство, методы работы; 2) техника, техническое оборудование, аппаратура. В настоящей статье</w:t>
      </w:r>
      <w:r w:rsidRPr="00824475">
        <w:t xml:space="preserve"> </w:t>
      </w:r>
      <w:r w:rsidRPr="00824475">
        <w:rPr>
          <w:rFonts w:ascii="Times New Roman" w:hAnsi="Times New Roman" w:cs="Times New Roman"/>
          <w:sz w:val="24"/>
        </w:rPr>
        <w:t xml:space="preserve">существительное </w:t>
      </w:r>
      <w:r w:rsidRPr="00824475">
        <w:rPr>
          <w:rFonts w:ascii="Times New Roman" w:hAnsi="Times New Roman" w:cs="Times New Roman"/>
          <w:i/>
          <w:sz w:val="24"/>
        </w:rPr>
        <w:t>technology</w:t>
      </w:r>
      <w:r w:rsidRPr="00824475">
        <w:rPr>
          <w:rFonts w:ascii="Times New Roman" w:hAnsi="Times New Roman" w:cs="Times New Roman"/>
          <w:sz w:val="24"/>
        </w:rPr>
        <w:t xml:space="preserve"> и его русский эквивалент </w:t>
      </w:r>
      <w:r w:rsidRPr="00824475">
        <w:rPr>
          <w:rFonts w:ascii="Times New Roman" w:hAnsi="Times New Roman" w:cs="Times New Roman"/>
          <w:i/>
          <w:sz w:val="24"/>
        </w:rPr>
        <w:t>технология</w:t>
      </w:r>
      <w:r w:rsidRPr="00824475">
        <w:rPr>
          <w:rFonts w:ascii="Times New Roman" w:hAnsi="Times New Roman" w:cs="Times New Roman"/>
          <w:sz w:val="24"/>
        </w:rPr>
        <w:t xml:space="preserve"> используется в значении «умение, мастерство, методы работы». </w:t>
      </w:r>
    </w:p>
    <w:p w14:paraId="7DECCE8C" w14:textId="77777777" w:rsidR="009C4C3B" w:rsidRPr="00824475" w:rsidRDefault="009C4C3B" w:rsidP="009C4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24475">
        <w:rPr>
          <w:rFonts w:ascii="Times New Roman" w:hAnsi="Times New Roman" w:cs="Times New Roman"/>
          <w:sz w:val="24"/>
        </w:rPr>
        <w:t>Современные технические и компьютерно-информационные возможности</w:t>
      </w:r>
      <w:r w:rsidRPr="00824475">
        <w:t xml:space="preserve"> </w:t>
      </w:r>
      <w:r w:rsidRPr="00824475">
        <w:rPr>
          <w:rFonts w:ascii="Times New Roman" w:hAnsi="Times New Roman" w:cs="Times New Roman"/>
          <w:sz w:val="24"/>
        </w:rPr>
        <w:t xml:space="preserve">цифровой эпохи предоставляют преподавателю широкое поле возможностей для творческой деятельности как в аудитории, во время занятий, так и для организации работы с конкретной группой студентов/учащихся с целью достижения наилучших учебных результатов.   </w:t>
      </w:r>
    </w:p>
    <w:p w14:paraId="00BCD15E" w14:textId="71CD4764" w:rsidR="009C4C3B" w:rsidRPr="00824475" w:rsidRDefault="009C4C3B" w:rsidP="009C4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24475">
        <w:rPr>
          <w:rFonts w:ascii="Times New Roman" w:hAnsi="Times New Roman" w:cs="Times New Roman"/>
          <w:sz w:val="24"/>
        </w:rPr>
        <w:t xml:space="preserve">Активно разрабатываемый метод организации обучения, получивший название </w:t>
      </w:r>
      <w:r w:rsidRPr="00824475">
        <w:rPr>
          <w:rFonts w:ascii="Times New Roman" w:hAnsi="Times New Roman" w:cs="Times New Roman"/>
          <w:i/>
          <w:sz w:val="24"/>
        </w:rPr>
        <w:t>интерактивных технологий</w:t>
      </w:r>
      <w:r w:rsidRPr="00824475">
        <w:rPr>
          <w:rFonts w:ascii="Times New Roman" w:hAnsi="Times New Roman" w:cs="Times New Roman"/>
          <w:sz w:val="24"/>
        </w:rPr>
        <w:t>, стал возможным благодаря широкому внедрению в образовательный процесс аудиовизуальных средств обучения: интерактивных досок, персональных компьютеров с выходом в интернет, мультимедийных проекторов, сканеров, принтеров и пр. С помощью новых технических средств электронной коммуникации, дающих возможность практически мгновенно вывести любую необходимую информацию из облачного хранилища, преподаватель получил возможность более рационального использования учебного времени. Это позволяет совершенствовать образовательный процесс и систему взаимодействия как с группой учащихся, так и с отдельными студентами, направляя и контролируя их учебную деятельность [</w:t>
      </w:r>
      <w:r w:rsidR="00455A40" w:rsidRPr="00824475">
        <w:rPr>
          <w:rFonts w:ascii="Times New Roman" w:hAnsi="Times New Roman" w:cs="Times New Roman"/>
          <w:sz w:val="24"/>
        </w:rPr>
        <w:t>3</w:t>
      </w:r>
      <w:r w:rsidRPr="00824475">
        <w:rPr>
          <w:rFonts w:ascii="Times New Roman" w:hAnsi="Times New Roman" w:cs="Times New Roman"/>
          <w:sz w:val="24"/>
        </w:rPr>
        <w:t xml:space="preserve">, </w:t>
      </w:r>
      <w:r w:rsidRPr="00824475">
        <w:rPr>
          <w:rFonts w:ascii="Times New Roman" w:hAnsi="Times New Roman" w:cs="Times New Roman"/>
          <w:sz w:val="24"/>
          <w:lang w:val="en-US"/>
        </w:rPr>
        <w:t>c</w:t>
      </w:r>
      <w:r w:rsidRPr="00824475">
        <w:rPr>
          <w:rFonts w:ascii="Times New Roman" w:hAnsi="Times New Roman" w:cs="Times New Roman"/>
          <w:sz w:val="24"/>
        </w:rPr>
        <w:t>. 180].</w:t>
      </w:r>
    </w:p>
    <w:p w14:paraId="547A09DF" w14:textId="7AD5CEF6" w:rsidR="009C4C3B" w:rsidRPr="00824475" w:rsidRDefault="009C4C3B" w:rsidP="009C4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24475">
        <w:rPr>
          <w:rFonts w:ascii="Times New Roman" w:hAnsi="Times New Roman" w:cs="Times New Roman"/>
          <w:sz w:val="24"/>
        </w:rPr>
        <w:t xml:space="preserve">Целью использования современных технологий при обучении иностранным языкам является создание условий для комплексного подхода к содержанию и средствам обучения, включающего привлечение методик работы с большими группами обучающихся, имеющих различную исходную языковую подготовку и одновременно индивидуальный подход к каждому учащемуся. Последнее достигается планированием </w:t>
      </w:r>
      <w:bookmarkStart w:id="2" w:name="_Hlk2959222"/>
      <w:r w:rsidRPr="00824475">
        <w:rPr>
          <w:rFonts w:ascii="Times New Roman" w:hAnsi="Times New Roman" w:cs="Times New Roman"/>
          <w:sz w:val="24"/>
        </w:rPr>
        <w:t xml:space="preserve">индивидуальной самостоятельной работы </w:t>
      </w:r>
      <w:bookmarkEnd w:id="2"/>
      <w:r w:rsidRPr="00824475">
        <w:rPr>
          <w:rFonts w:ascii="Times New Roman" w:hAnsi="Times New Roman" w:cs="Times New Roman"/>
          <w:sz w:val="24"/>
        </w:rPr>
        <w:t>студентов в том числе и во время занятий с учетом уровня владения ими иностранным языком [</w:t>
      </w:r>
      <w:r w:rsidR="00455A40" w:rsidRPr="00824475">
        <w:rPr>
          <w:rFonts w:ascii="Times New Roman" w:hAnsi="Times New Roman" w:cs="Times New Roman"/>
          <w:sz w:val="24"/>
        </w:rPr>
        <w:t>2</w:t>
      </w:r>
      <w:r w:rsidRPr="00824475">
        <w:rPr>
          <w:rFonts w:ascii="Times New Roman" w:hAnsi="Times New Roman" w:cs="Times New Roman"/>
          <w:sz w:val="24"/>
        </w:rPr>
        <w:t xml:space="preserve">, с.19]. Определенную сложность в таком случае представляет </w:t>
      </w:r>
      <w:r w:rsidRPr="00824475">
        <w:rPr>
          <w:rFonts w:ascii="Times New Roman" w:hAnsi="Times New Roman" w:cs="Times New Roman"/>
          <w:sz w:val="24"/>
        </w:rPr>
        <w:tab/>
        <w:t xml:space="preserve">разработка критериев оценки результатов, поскольку </w:t>
      </w:r>
      <w:r w:rsidRPr="00824475">
        <w:rPr>
          <w:rFonts w:ascii="Times New Roman" w:hAnsi="Times New Roman" w:cs="Times New Roman"/>
          <w:sz w:val="24"/>
          <w:lang w:val="en-US"/>
        </w:rPr>
        <w:t>c</w:t>
      </w:r>
      <w:r w:rsidRPr="00824475">
        <w:rPr>
          <w:rFonts w:ascii="Times New Roman" w:hAnsi="Times New Roman" w:cs="Times New Roman"/>
          <w:sz w:val="24"/>
        </w:rPr>
        <w:t xml:space="preserve"> одной стороны, при единой системе оценивания учебных успехов </w:t>
      </w:r>
      <w:bookmarkStart w:id="3" w:name="_Hlk2931087"/>
      <w:r w:rsidRPr="00824475">
        <w:rPr>
          <w:rFonts w:ascii="Times New Roman" w:hAnsi="Times New Roman" w:cs="Times New Roman"/>
          <w:sz w:val="24"/>
        </w:rPr>
        <w:t xml:space="preserve">учащийся </w:t>
      </w:r>
      <w:bookmarkEnd w:id="3"/>
      <w:r w:rsidRPr="00824475">
        <w:rPr>
          <w:rFonts w:ascii="Times New Roman" w:hAnsi="Times New Roman" w:cs="Times New Roman"/>
          <w:sz w:val="24"/>
        </w:rPr>
        <w:t xml:space="preserve">уровня </w:t>
      </w:r>
      <w:r w:rsidRPr="00824475">
        <w:rPr>
          <w:rFonts w:ascii="Times New Roman" w:hAnsi="Times New Roman" w:cs="Times New Roman"/>
          <w:sz w:val="24"/>
          <w:lang w:val="en-US"/>
        </w:rPr>
        <w:t>Beginner</w:t>
      </w:r>
      <w:r w:rsidRPr="00824475">
        <w:rPr>
          <w:rFonts w:ascii="Times New Roman" w:hAnsi="Times New Roman" w:cs="Times New Roman"/>
          <w:sz w:val="24"/>
        </w:rPr>
        <w:t>/</w:t>
      </w:r>
      <w:r w:rsidRPr="00824475">
        <w:rPr>
          <w:rFonts w:ascii="Times New Roman" w:hAnsi="Times New Roman" w:cs="Times New Roman"/>
          <w:sz w:val="24"/>
          <w:lang w:val="en-US"/>
        </w:rPr>
        <w:t>False</w:t>
      </w:r>
      <w:r w:rsidRPr="00824475">
        <w:rPr>
          <w:rFonts w:ascii="Times New Roman" w:hAnsi="Times New Roman" w:cs="Times New Roman"/>
          <w:sz w:val="24"/>
        </w:rPr>
        <w:t xml:space="preserve"> </w:t>
      </w:r>
      <w:r w:rsidRPr="00824475">
        <w:rPr>
          <w:rFonts w:ascii="Times New Roman" w:hAnsi="Times New Roman" w:cs="Times New Roman"/>
          <w:sz w:val="24"/>
          <w:lang w:val="en-US"/>
        </w:rPr>
        <w:t>beginner</w:t>
      </w:r>
      <w:r w:rsidRPr="00824475">
        <w:rPr>
          <w:rFonts w:ascii="Times New Roman" w:hAnsi="Times New Roman" w:cs="Times New Roman"/>
          <w:sz w:val="24"/>
        </w:rPr>
        <w:t xml:space="preserve"> всегда окажется среди отстающих, в то время как учащийся с более сильной начальной подготовкой, например </w:t>
      </w:r>
      <w:r w:rsidRPr="00824475">
        <w:rPr>
          <w:rFonts w:ascii="Times New Roman" w:hAnsi="Times New Roman" w:cs="Times New Roman"/>
          <w:sz w:val="24"/>
          <w:lang w:val="en-US"/>
        </w:rPr>
        <w:t>Upper</w:t>
      </w:r>
      <w:r w:rsidRPr="00824475">
        <w:rPr>
          <w:rFonts w:ascii="Times New Roman" w:hAnsi="Times New Roman" w:cs="Times New Roman"/>
          <w:sz w:val="24"/>
        </w:rPr>
        <w:t xml:space="preserve"> </w:t>
      </w:r>
      <w:r w:rsidRPr="00824475">
        <w:rPr>
          <w:rFonts w:ascii="Times New Roman" w:hAnsi="Times New Roman" w:cs="Times New Roman"/>
          <w:sz w:val="24"/>
          <w:lang w:val="en-US"/>
        </w:rPr>
        <w:t>Intermediate</w:t>
      </w:r>
      <w:r w:rsidRPr="00824475">
        <w:rPr>
          <w:rFonts w:ascii="Times New Roman" w:hAnsi="Times New Roman" w:cs="Times New Roman"/>
          <w:sz w:val="24"/>
        </w:rPr>
        <w:t xml:space="preserve"> и выше, может потерять мотивацию для собственного роста. Построению оптимальной и сбалансированной </w:t>
      </w:r>
      <w:r w:rsidRPr="00824475">
        <w:rPr>
          <w:rFonts w:ascii="Times New Roman" w:hAnsi="Times New Roman" w:cs="Times New Roman"/>
          <w:sz w:val="24"/>
          <w:szCs w:val="24"/>
        </w:rPr>
        <w:t>системы обучения, контроля</w:t>
      </w:r>
      <w:r w:rsidRPr="00824475">
        <w:rPr>
          <w:rFonts w:ascii="Times New Roman" w:hAnsi="Times New Roman" w:cs="Times New Roman"/>
          <w:sz w:val="24"/>
        </w:rPr>
        <w:t xml:space="preserve"> и оценивания полученных знаний, умений и навыков, опирающейся на принципах развивающего, личностно ориентированного обучения, могут оказаться полезными методики создания обучающего пространства на базе</w:t>
      </w:r>
      <w:r w:rsidRPr="00824475">
        <w:t xml:space="preserve"> </w:t>
      </w:r>
      <w:r w:rsidRPr="00824475">
        <w:rPr>
          <w:rFonts w:ascii="Times New Roman" w:hAnsi="Times New Roman" w:cs="Times New Roman"/>
          <w:sz w:val="24"/>
        </w:rPr>
        <w:t>учебных интернет-ресурсов, блог- и Вики-технологий (</w:t>
      </w:r>
      <w:proofErr w:type="spellStart"/>
      <w:r w:rsidRPr="00824475">
        <w:rPr>
          <w:rFonts w:ascii="Times New Roman" w:hAnsi="Times New Roman" w:cs="Times New Roman"/>
          <w:sz w:val="24"/>
        </w:rPr>
        <w:t>Wiki</w:t>
      </w:r>
      <w:proofErr w:type="spellEnd"/>
      <w:r w:rsidRPr="00824475">
        <w:rPr>
          <w:rFonts w:ascii="Times New Roman" w:hAnsi="Times New Roman" w:cs="Times New Roman"/>
          <w:sz w:val="24"/>
        </w:rPr>
        <w:t xml:space="preserve"> technology),  веб сервиса </w:t>
      </w:r>
      <w:proofErr w:type="spellStart"/>
      <w:r w:rsidRPr="00824475">
        <w:rPr>
          <w:rFonts w:ascii="Times New Roman" w:hAnsi="Times New Roman" w:cs="Times New Roman"/>
          <w:sz w:val="24"/>
        </w:rPr>
        <w:t>Google</w:t>
      </w:r>
      <w:proofErr w:type="spellEnd"/>
      <w:r w:rsidRPr="008244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4475">
        <w:rPr>
          <w:rFonts w:ascii="Times New Roman" w:hAnsi="Times New Roman" w:cs="Times New Roman"/>
          <w:sz w:val="24"/>
        </w:rPr>
        <w:t>Classroom</w:t>
      </w:r>
      <w:proofErr w:type="spellEnd"/>
      <w:r w:rsidRPr="00824475">
        <w:rPr>
          <w:rFonts w:ascii="Times New Roman" w:hAnsi="Times New Roman" w:cs="Times New Roman"/>
          <w:sz w:val="24"/>
        </w:rPr>
        <w:t xml:space="preserve"> и различных цифровых инструментов: </w:t>
      </w:r>
      <w:r w:rsidRPr="00824475">
        <w:rPr>
          <w:rFonts w:ascii="Times New Roman" w:hAnsi="Times New Roman" w:cs="Times New Roman"/>
        </w:rPr>
        <w:t>(</w:t>
      </w:r>
      <w:proofErr w:type="spellStart"/>
      <w:r w:rsidRPr="00824475">
        <w:rPr>
          <w:rFonts w:ascii="Times New Roman" w:hAnsi="Times New Roman" w:cs="Times New Roman"/>
          <w:sz w:val="24"/>
        </w:rPr>
        <w:t>Canva</w:t>
      </w:r>
      <w:proofErr w:type="spellEnd"/>
      <w:r w:rsidRPr="008244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24475">
        <w:rPr>
          <w:rFonts w:ascii="Times New Roman" w:hAnsi="Times New Roman" w:cs="Times New Roman"/>
          <w:sz w:val="24"/>
        </w:rPr>
        <w:t>Edmodo</w:t>
      </w:r>
      <w:proofErr w:type="spellEnd"/>
      <w:r w:rsidRPr="008244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24475">
        <w:rPr>
          <w:rFonts w:ascii="Times New Roman" w:hAnsi="Times New Roman" w:cs="Times New Roman"/>
          <w:sz w:val="24"/>
        </w:rPr>
        <w:t>LearningApps</w:t>
      </w:r>
      <w:proofErr w:type="spellEnd"/>
      <w:r w:rsidRPr="00824475">
        <w:rPr>
          <w:rFonts w:ascii="Times New Roman" w:hAnsi="Times New Roman" w:cs="Times New Roman"/>
          <w:sz w:val="24"/>
        </w:rPr>
        <w:t xml:space="preserve">, MOOC, </w:t>
      </w:r>
      <w:proofErr w:type="spellStart"/>
      <w:r w:rsidRPr="00824475">
        <w:rPr>
          <w:rFonts w:ascii="Times New Roman" w:hAnsi="Times New Roman" w:cs="Times New Roman"/>
          <w:sz w:val="24"/>
        </w:rPr>
        <w:t>Screencast</w:t>
      </w:r>
      <w:proofErr w:type="spellEnd"/>
      <w:r w:rsidRPr="00824475">
        <w:rPr>
          <w:rFonts w:ascii="Times New Roman" w:hAnsi="Times New Roman" w:cs="Times New Roman"/>
          <w:sz w:val="24"/>
        </w:rPr>
        <w:t>-O-</w:t>
      </w:r>
      <w:proofErr w:type="spellStart"/>
      <w:r w:rsidRPr="00824475">
        <w:rPr>
          <w:rFonts w:ascii="Times New Roman" w:hAnsi="Times New Roman" w:cs="Times New Roman"/>
          <w:sz w:val="24"/>
        </w:rPr>
        <w:t>Matic</w:t>
      </w:r>
      <w:proofErr w:type="spellEnd"/>
      <w:r w:rsidRPr="0082447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FD3542F" w14:textId="60CBF0BB" w:rsidR="009C4C3B" w:rsidRPr="00824475" w:rsidRDefault="009C4C3B" w:rsidP="009C4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24475">
        <w:rPr>
          <w:rFonts w:ascii="Times New Roman" w:hAnsi="Times New Roman" w:cs="Times New Roman"/>
          <w:sz w:val="24"/>
        </w:rPr>
        <w:lastRenderedPageBreak/>
        <w:t xml:space="preserve">M. </w:t>
      </w:r>
      <w:proofErr w:type="spellStart"/>
      <w:r w:rsidRPr="00824475">
        <w:rPr>
          <w:rFonts w:ascii="Times New Roman" w:hAnsi="Times New Roman" w:cs="Times New Roman"/>
          <w:sz w:val="24"/>
        </w:rPr>
        <w:t>Алави</w:t>
      </w:r>
      <w:proofErr w:type="spellEnd"/>
      <w:r w:rsidRPr="00824475">
        <w:rPr>
          <w:rFonts w:ascii="Times New Roman" w:hAnsi="Times New Roman" w:cs="Times New Roman"/>
          <w:sz w:val="24"/>
        </w:rPr>
        <w:t xml:space="preserve"> предполагает, что для эффективного обучения, необходимо сочетание трех факторов: «активное постижение учебного материала и создание собственной базы знаний, сотрудничество и работа в команде, поиск решения возникающих проблем» [</w:t>
      </w:r>
      <w:r w:rsidR="00455A40" w:rsidRPr="00824475">
        <w:rPr>
          <w:rFonts w:ascii="Times New Roman" w:hAnsi="Times New Roman" w:cs="Times New Roman"/>
          <w:sz w:val="24"/>
        </w:rPr>
        <w:t>4</w:t>
      </w:r>
      <w:r w:rsidRPr="00824475">
        <w:rPr>
          <w:rFonts w:ascii="Times New Roman" w:hAnsi="Times New Roman" w:cs="Times New Roman"/>
          <w:sz w:val="24"/>
        </w:rPr>
        <w:t>, p.161.]  И конструктивистские и совместные модели изучения включают эти факторы, но с различным педагогическим акцентом.</w:t>
      </w:r>
    </w:p>
    <w:p w14:paraId="1951944D" w14:textId="77777777" w:rsidR="009C4C3B" w:rsidRPr="00824475" w:rsidRDefault="009C4C3B" w:rsidP="009C4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24475">
        <w:rPr>
          <w:rFonts w:ascii="Times New Roman" w:hAnsi="Times New Roman" w:cs="Times New Roman"/>
          <w:sz w:val="24"/>
        </w:rPr>
        <w:t xml:space="preserve">Ключевой принцип конструктивистской модели обучения состоит в том, что наилучшие результаты показывают студенты, активно участвующие в процессе обучения: с помощью инструментов </w:t>
      </w:r>
      <w:proofErr w:type="spellStart"/>
      <w:r w:rsidRPr="00824475">
        <w:rPr>
          <w:rFonts w:ascii="Times New Roman" w:hAnsi="Times New Roman" w:cs="Times New Roman"/>
          <w:sz w:val="24"/>
        </w:rPr>
        <w:t>Wiki</w:t>
      </w:r>
      <w:proofErr w:type="spellEnd"/>
      <w:r w:rsidRPr="00824475">
        <w:rPr>
          <w:rFonts w:ascii="Times New Roman" w:hAnsi="Times New Roman" w:cs="Times New Roman"/>
          <w:sz w:val="24"/>
        </w:rPr>
        <w:t xml:space="preserve"> студенты получают возможность сформировать новое знание и понимание учебной темы, опираясь на предварительном знании и понимании вопроса. Этот принцип находится в русле продвигаемых в британском образовании идеи об автономно работающих над материалом, независимых учащихся. Чтобы быть успешной, эта модель требует </w:t>
      </w:r>
      <w:r w:rsidRPr="00824475">
        <w:rPr>
          <w:rFonts w:ascii="Times New Roman" w:hAnsi="Times New Roman" w:cs="Times New Roman"/>
          <w:sz w:val="24"/>
        </w:rPr>
        <w:tab/>
        <w:t>личностно-ориентированного подхода к организации учебного процесса и обязательного обеспечения студента полным пакетом образовательных материалов и технологий, предоставляющих ему возможность активного участия в процессе собственного обучения.</w:t>
      </w:r>
    </w:p>
    <w:p w14:paraId="69B2FFF3" w14:textId="77777777" w:rsidR="009C4C3B" w:rsidRPr="00824475" w:rsidRDefault="009C4C3B" w:rsidP="009C4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24475">
        <w:rPr>
          <w:rFonts w:ascii="Times New Roman" w:hAnsi="Times New Roman" w:cs="Times New Roman"/>
          <w:sz w:val="24"/>
        </w:rPr>
        <w:t xml:space="preserve">Важнейшие особенности </w:t>
      </w:r>
      <w:bookmarkStart w:id="4" w:name="_Hlk2976918"/>
      <w:r w:rsidRPr="00824475">
        <w:rPr>
          <w:rFonts w:ascii="Times New Roman" w:hAnsi="Times New Roman" w:cs="Times New Roman"/>
          <w:sz w:val="24"/>
        </w:rPr>
        <w:t xml:space="preserve">конструктивистской модели обучения </w:t>
      </w:r>
      <w:bookmarkEnd w:id="4"/>
      <w:r w:rsidRPr="00824475">
        <w:rPr>
          <w:rFonts w:ascii="Times New Roman" w:hAnsi="Times New Roman" w:cs="Times New Roman"/>
          <w:sz w:val="24"/>
        </w:rPr>
        <w:t xml:space="preserve">можно свести к четырем базовым: </w:t>
      </w:r>
    </w:p>
    <w:p w14:paraId="1311ED0A" w14:textId="77777777" w:rsidR="009C4C3B" w:rsidRPr="00824475" w:rsidRDefault="009C4C3B" w:rsidP="009C4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24475">
        <w:rPr>
          <w:rFonts w:ascii="Times New Roman" w:hAnsi="Times New Roman" w:cs="Times New Roman"/>
          <w:sz w:val="24"/>
        </w:rPr>
        <w:t xml:space="preserve">1. Новое знание формируется посредством процесса отвлеченного размышления. </w:t>
      </w:r>
    </w:p>
    <w:p w14:paraId="31BF515B" w14:textId="77777777" w:rsidR="009C4C3B" w:rsidRPr="00824475" w:rsidRDefault="009C4C3B" w:rsidP="009C4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24475">
        <w:rPr>
          <w:rFonts w:ascii="Times New Roman" w:hAnsi="Times New Roman" w:cs="Times New Roman"/>
          <w:sz w:val="24"/>
        </w:rPr>
        <w:t xml:space="preserve">2. Когнитивные способности ученика облегчают процесс обучения. </w:t>
      </w:r>
    </w:p>
    <w:p w14:paraId="13A0D6CB" w14:textId="77777777" w:rsidR="009C4C3B" w:rsidRPr="00824475" w:rsidRDefault="009C4C3B" w:rsidP="009C4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24475">
        <w:rPr>
          <w:rFonts w:ascii="Times New Roman" w:hAnsi="Times New Roman" w:cs="Times New Roman"/>
          <w:sz w:val="24"/>
        </w:rPr>
        <w:t>3.Познавательные способности человека находятся в процессе постоянного развития.</w:t>
      </w:r>
    </w:p>
    <w:p w14:paraId="1C5CEF35" w14:textId="77777777" w:rsidR="009C4C3B" w:rsidRPr="00824475" w:rsidRDefault="009C4C3B" w:rsidP="009C4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24475">
        <w:rPr>
          <w:rFonts w:ascii="Times New Roman" w:hAnsi="Times New Roman" w:cs="Times New Roman"/>
          <w:sz w:val="24"/>
        </w:rPr>
        <w:t xml:space="preserve">4. Если принять конструктивистскую модель обучения, то методы изучения и обучения должны соответствовать друг другу. </w:t>
      </w:r>
    </w:p>
    <w:p w14:paraId="34518657" w14:textId="2E2D0568" w:rsidR="009C4C3B" w:rsidRPr="00824475" w:rsidRDefault="009C4C3B" w:rsidP="009C4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24475">
        <w:rPr>
          <w:rFonts w:ascii="Times New Roman" w:hAnsi="Times New Roman" w:cs="Times New Roman"/>
          <w:sz w:val="24"/>
        </w:rPr>
        <w:t>Имея в виду сказанное можно заключить, что для активного формирования базы знаний, следует поощрять студентов: участвовать в исследованиях;</w:t>
      </w:r>
      <w:r w:rsidRPr="00824475">
        <w:t xml:space="preserve"> </w:t>
      </w:r>
      <w:r w:rsidRPr="00824475">
        <w:rPr>
          <w:rFonts w:ascii="Times New Roman" w:hAnsi="Times New Roman" w:cs="Times New Roman"/>
          <w:sz w:val="24"/>
          <w:szCs w:val="24"/>
        </w:rPr>
        <w:t>подвергать проверке</w:t>
      </w:r>
      <w:r w:rsidRPr="00824475">
        <w:rPr>
          <w:rFonts w:ascii="Times New Roman" w:hAnsi="Times New Roman" w:cs="Times New Roman"/>
          <w:sz w:val="24"/>
        </w:rPr>
        <w:t xml:space="preserve"> существующие</w:t>
      </w:r>
      <w:r w:rsidRPr="00824475">
        <w:rPr>
          <w:sz w:val="24"/>
        </w:rPr>
        <w:t xml:space="preserve"> </w:t>
      </w:r>
      <w:r w:rsidRPr="00824475">
        <w:rPr>
          <w:rFonts w:ascii="Times New Roman" w:hAnsi="Times New Roman" w:cs="Times New Roman"/>
          <w:sz w:val="28"/>
        </w:rPr>
        <w:t>научные</w:t>
      </w:r>
      <w:r w:rsidRPr="00824475">
        <w:rPr>
          <w:rFonts w:ascii="Times New Roman" w:hAnsi="Times New Roman" w:cs="Times New Roman"/>
          <w:sz w:val="24"/>
        </w:rPr>
        <w:t xml:space="preserve"> идеи и гипотезы; представлять альтернативные теории и решения; работать в команде, сотрудничать с другими студентами (или внешними специалистами); быть готовым пересмотреть свои взгляды и представить наилучшее решение из возможных [</w:t>
      </w:r>
      <w:r w:rsidR="00455A40" w:rsidRPr="00824475">
        <w:rPr>
          <w:rFonts w:ascii="Times New Roman" w:hAnsi="Times New Roman" w:cs="Times New Roman"/>
          <w:sz w:val="24"/>
        </w:rPr>
        <w:t>1</w:t>
      </w:r>
      <w:r w:rsidRPr="00824475">
        <w:rPr>
          <w:rFonts w:ascii="Times New Roman" w:hAnsi="Times New Roman" w:cs="Times New Roman"/>
          <w:sz w:val="24"/>
        </w:rPr>
        <w:t xml:space="preserve">, с.226]. </w:t>
      </w:r>
    </w:p>
    <w:p w14:paraId="369B9963" w14:textId="77777777" w:rsidR="009C4C3B" w:rsidRPr="00824475" w:rsidRDefault="009C4C3B" w:rsidP="009C4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24475">
        <w:rPr>
          <w:rFonts w:ascii="Times New Roman" w:hAnsi="Times New Roman" w:cs="Times New Roman"/>
          <w:sz w:val="24"/>
        </w:rPr>
        <w:t xml:space="preserve">Модель сотрудничества, основанная на совместном изучении учебного материала, исходит из посыла, что в процессе совместной работы происходит обмен информацией и чем интенсивнее сотрудничество, тем эффективнее происходит </w:t>
      </w:r>
      <w:proofErr w:type="spellStart"/>
      <w:r w:rsidRPr="00824475">
        <w:rPr>
          <w:rFonts w:ascii="Times New Roman" w:hAnsi="Times New Roman" w:cs="Times New Roman"/>
          <w:sz w:val="24"/>
        </w:rPr>
        <w:t>взаимообучение</w:t>
      </w:r>
      <w:proofErr w:type="spellEnd"/>
      <w:r w:rsidRPr="00824475">
        <w:rPr>
          <w:rFonts w:ascii="Times New Roman" w:hAnsi="Times New Roman" w:cs="Times New Roman"/>
          <w:sz w:val="24"/>
        </w:rPr>
        <w:t>. Компьютеры и онлайн технологии используются, для поддержания взаимодействия участников коллективной работы. Асинхронная природа такого сотрудничества рассматривается как его упрочение, а не появление внутренней конкуренции среди студентов участников проекта.</w:t>
      </w:r>
    </w:p>
    <w:p w14:paraId="0A584662" w14:textId="255140DE" w:rsidR="009C4C3B" w:rsidRPr="00824475" w:rsidRDefault="009C4C3B" w:rsidP="009C4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24475">
        <w:rPr>
          <w:rFonts w:ascii="Times New Roman" w:hAnsi="Times New Roman" w:cs="Times New Roman"/>
          <w:sz w:val="24"/>
        </w:rPr>
        <w:t>Учитывая очевидное взаимодействие между комплексом технологий и модели обучения возникает вопрос могут ли компьютерные технологии влиять на вовлеченность студентов в активную совместную учебную деятельность? Анализ собственного преподавательского опыта работы с привлечением компьютерных технологий позволяет высказать несколько соображений.</w:t>
      </w:r>
    </w:p>
    <w:p w14:paraId="7790C1CA" w14:textId="77777777" w:rsidR="009C4C3B" w:rsidRPr="00824475" w:rsidRDefault="009C4C3B" w:rsidP="009C4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24475">
        <w:rPr>
          <w:rFonts w:ascii="Times New Roman" w:hAnsi="Times New Roman" w:cs="Times New Roman"/>
          <w:sz w:val="24"/>
        </w:rPr>
        <w:t xml:space="preserve">1. Практика работы в студенческой аудитории показывает, что инновационные компьютерные технологии </w:t>
      </w:r>
      <w:r w:rsidRPr="00824475">
        <w:rPr>
          <w:rFonts w:ascii="Times New Roman" w:hAnsi="Times New Roman" w:cs="Times New Roman"/>
          <w:sz w:val="24"/>
          <w:lang w:val="en-US"/>
        </w:rPr>
        <w:t>Google</w:t>
      </w:r>
      <w:r w:rsidRPr="008244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24475">
        <w:rPr>
          <w:rFonts w:ascii="Times New Roman" w:hAnsi="Times New Roman" w:cs="Times New Roman"/>
          <w:sz w:val="24"/>
        </w:rPr>
        <w:t>Wiki</w:t>
      </w:r>
      <w:proofErr w:type="spellEnd"/>
      <w:r w:rsidRPr="00824475">
        <w:rPr>
          <w:rFonts w:ascii="Times New Roman" w:hAnsi="Times New Roman" w:cs="Times New Roman"/>
          <w:sz w:val="24"/>
        </w:rPr>
        <w:t xml:space="preserve"> сами по себе автоматически не способствуют повышению ответственности и организованности, напротив, студенты зачастую пропускают обязательные сроки сдачи работ на онлайн платформу, объясняя это высокой учебной нагрузкой в течение недели; затягивают сроки представления своих материалов, чтобы «не быть первым» или в силу нежелания получить критические отзывы на свою работу. </w:t>
      </w:r>
    </w:p>
    <w:p w14:paraId="07675853" w14:textId="77777777" w:rsidR="009C4C3B" w:rsidRPr="00824475" w:rsidRDefault="009C4C3B" w:rsidP="009C4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24475">
        <w:rPr>
          <w:rFonts w:ascii="Times New Roman" w:hAnsi="Times New Roman" w:cs="Times New Roman"/>
          <w:sz w:val="24"/>
        </w:rPr>
        <w:t>2. Коллективная работа над совместным проектом выливается в индивидуальную работу самых подготовленных студентов, в то время как остальные пассивно присоединяются к итоговому результату.</w:t>
      </w:r>
    </w:p>
    <w:p w14:paraId="22B41809" w14:textId="77777777" w:rsidR="009C4C3B" w:rsidRPr="00824475" w:rsidRDefault="009C4C3B" w:rsidP="009C4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24475">
        <w:rPr>
          <w:rFonts w:ascii="Times New Roman" w:hAnsi="Times New Roman" w:cs="Times New Roman"/>
          <w:sz w:val="24"/>
        </w:rPr>
        <w:lastRenderedPageBreak/>
        <w:t>3. Таким образом, качество обучения лишь отчасти зависит от использования интернет-технологий, несомненно помогая преподавателю планировать аудиторную работу и систематизировать процесс контроля и оценки. С точки зрения повышения качества обучения, компьютерные и интернет-технологии предоставляют возможность повысить эффективность обучения, но не стимулируют студентов к их активному применению. Последнее определенно лежит в области психологии и требует выявления студенческих потребностей и создания системы мотивации, создавая баланс между потребностями и обязательствами заинтересованных сторон (преподавателя и студентов).</w:t>
      </w:r>
    </w:p>
    <w:p w14:paraId="228F4089" w14:textId="6F39FB53" w:rsidR="009C4C3B" w:rsidRPr="00824475" w:rsidRDefault="00455A40" w:rsidP="009C4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24475">
        <w:rPr>
          <w:rFonts w:ascii="Times New Roman" w:hAnsi="Times New Roman" w:cs="Times New Roman"/>
          <w:sz w:val="24"/>
        </w:rPr>
        <w:t>4</w:t>
      </w:r>
      <w:r w:rsidR="009C4C3B" w:rsidRPr="00824475">
        <w:rPr>
          <w:rFonts w:ascii="Times New Roman" w:hAnsi="Times New Roman" w:cs="Times New Roman"/>
          <w:sz w:val="24"/>
        </w:rPr>
        <w:t xml:space="preserve">. Поведение человека, показанное в одной информационной среде, не может всегда передаваться непосредственно в иную информационную среду. Результаты предполагают, что студенческая мотивация для использования социальных технологий, скорее связана с их восприятием интернет технологий как развлечения (создание групп, аналогично социальным сетям, активная регистрации среди друзей, заимствование отчетного материала и представление его как собственного авторского). </w:t>
      </w:r>
    </w:p>
    <w:p w14:paraId="6CAB8416" w14:textId="1F5D73F2" w:rsidR="009C4C3B" w:rsidRPr="00824475" w:rsidRDefault="00455A40" w:rsidP="009C4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24475">
        <w:rPr>
          <w:rFonts w:ascii="Times New Roman" w:hAnsi="Times New Roman" w:cs="Times New Roman"/>
          <w:sz w:val="24"/>
        </w:rPr>
        <w:t>5</w:t>
      </w:r>
      <w:r w:rsidR="009C4C3B" w:rsidRPr="00824475">
        <w:rPr>
          <w:rFonts w:ascii="Times New Roman" w:hAnsi="Times New Roman" w:cs="Times New Roman"/>
          <w:sz w:val="24"/>
        </w:rPr>
        <w:t xml:space="preserve">. Инновационная технология должна поддержать существующее образовательное поведение вместо того, чтобы пытаться импортировать поведение из других областей. А именно, образование существует в потребительской культуре, где альтруистические действия обесценены, а дополнительное усилие вознаграждается. </w:t>
      </w:r>
    </w:p>
    <w:p w14:paraId="0AF7224D" w14:textId="2FA44829" w:rsidR="009C4C3B" w:rsidRPr="00824475" w:rsidRDefault="00455A40" w:rsidP="009C4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24475">
        <w:rPr>
          <w:rFonts w:ascii="Times New Roman" w:hAnsi="Times New Roman" w:cs="Times New Roman"/>
          <w:sz w:val="24"/>
        </w:rPr>
        <w:t>6</w:t>
      </w:r>
      <w:r w:rsidR="009C4C3B" w:rsidRPr="00824475">
        <w:rPr>
          <w:rFonts w:ascii="Times New Roman" w:hAnsi="Times New Roman" w:cs="Times New Roman"/>
          <w:sz w:val="24"/>
        </w:rPr>
        <w:t>. Новые образовательные технологии не следует рассматривать как дополнительный развлекающий компонент в процессе обучения. Учеба и обучение – это тяжелый, напряженный интеллектуальный труд, а не игровое развлечение, как форма проведения занятия.</w:t>
      </w:r>
    </w:p>
    <w:p w14:paraId="45EBA370" w14:textId="2972484B" w:rsidR="009C4C3B" w:rsidRPr="00824475" w:rsidRDefault="00455A40" w:rsidP="009C4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24475">
        <w:rPr>
          <w:rFonts w:ascii="Times New Roman" w:hAnsi="Times New Roman" w:cs="Times New Roman"/>
          <w:sz w:val="24"/>
        </w:rPr>
        <w:t>7</w:t>
      </w:r>
      <w:r w:rsidR="009C4C3B" w:rsidRPr="00824475">
        <w:rPr>
          <w:rFonts w:ascii="Times New Roman" w:hAnsi="Times New Roman" w:cs="Times New Roman"/>
          <w:sz w:val="24"/>
        </w:rPr>
        <w:t xml:space="preserve">. Социальные сетевые технологии, особенно </w:t>
      </w:r>
      <w:r w:rsidR="009C4C3B" w:rsidRPr="00824475">
        <w:rPr>
          <w:rFonts w:ascii="Times New Roman" w:hAnsi="Times New Roman" w:cs="Times New Roman"/>
          <w:sz w:val="24"/>
          <w:lang w:val="en-US"/>
        </w:rPr>
        <w:t>Wiki</w:t>
      </w:r>
      <w:r w:rsidR="009C4C3B" w:rsidRPr="00824475">
        <w:rPr>
          <w:rFonts w:ascii="Times New Roman" w:hAnsi="Times New Roman" w:cs="Times New Roman"/>
          <w:sz w:val="24"/>
        </w:rPr>
        <w:t>, включают большой элемент альтруистического поведения. Для определения возможности создания новых педагогических систем обучения с целью стимулировать совместную работу студентов, требуется проведение отдельных социологических и психологических исследований</w:t>
      </w:r>
    </w:p>
    <w:p w14:paraId="7BE9D3C1" w14:textId="77777777" w:rsidR="009C4C3B" w:rsidRPr="00824475" w:rsidRDefault="009C4C3B" w:rsidP="009C4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46D8BAC" w14:textId="77777777" w:rsidR="009C4C3B" w:rsidRPr="00824475" w:rsidRDefault="009C4C3B" w:rsidP="009C4C3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8"/>
          <w:lang w:val="en-US"/>
        </w:rPr>
      </w:pPr>
      <w:r w:rsidRPr="00824475">
        <w:rPr>
          <w:rFonts w:ascii="Times New Roman" w:eastAsia="Calibri" w:hAnsi="Times New Roman" w:cs="Times New Roman"/>
          <w:sz w:val="24"/>
          <w:szCs w:val="28"/>
        </w:rPr>
        <w:t>ЛИТЕРАТУРА</w:t>
      </w:r>
    </w:p>
    <w:p w14:paraId="5EED020E" w14:textId="77777777" w:rsidR="009C4C3B" w:rsidRPr="00824475" w:rsidRDefault="009C4C3B" w:rsidP="009C4C3B">
      <w:pPr>
        <w:pStyle w:val="a4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824475">
        <w:rPr>
          <w:rFonts w:ascii="Times New Roman" w:eastAsia="Calibri" w:hAnsi="Times New Roman" w:cs="Times New Roman"/>
          <w:sz w:val="24"/>
          <w:szCs w:val="28"/>
        </w:rPr>
        <w:t>Кардович</w:t>
      </w:r>
      <w:proofErr w:type="spellEnd"/>
      <w:r w:rsidRPr="00824475">
        <w:rPr>
          <w:rFonts w:ascii="Times New Roman" w:eastAsia="Calibri" w:hAnsi="Times New Roman" w:cs="Times New Roman"/>
          <w:sz w:val="24"/>
          <w:szCs w:val="28"/>
        </w:rPr>
        <w:t xml:space="preserve"> И.К., Коробова Е.В., Миронова Д.А. Аргументация как</w:t>
      </w:r>
    </w:p>
    <w:p w14:paraId="4574AE0D" w14:textId="77777777" w:rsidR="009C4C3B" w:rsidRPr="00824475" w:rsidRDefault="009C4C3B" w:rsidP="009C4C3B">
      <w:pPr>
        <w:spacing w:after="0" w:line="276" w:lineRule="auto"/>
        <w:rPr>
          <w:rFonts w:ascii="Times New Roman" w:eastAsia="Calibri" w:hAnsi="Times New Roman" w:cs="Times New Roman"/>
          <w:sz w:val="24"/>
          <w:szCs w:val="28"/>
        </w:rPr>
      </w:pPr>
      <w:r w:rsidRPr="00824475">
        <w:rPr>
          <w:rFonts w:ascii="Times New Roman" w:eastAsia="Calibri" w:hAnsi="Times New Roman" w:cs="Times New Roman"/>
          <w:sz w:val="24"/>
          <w:szCs w:val="28"/>
        </w:rPr>
        <w:t>основополагающая категория дискурса. Современные исследования социальных проблем (электронный научный журнал). 2016. № 3 (59). С. 224-237.</w:t>
      </w:r>
    </w:p>
    <w:p w14:paraId="2D5D7746" w14:textId="77777777" w:rsidR="009C4C3B" w:rsidRPr="00824475" w:rsidRDefault="009C4C3B" w:rsidP="009C4C3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bookmarkStart w:id="5" w:name="_Hlk2984044"/>
      <w:proofErr w:type="spellStart"/>
      <w:r w:rsidRPr="00824475">
        <w:rPr>
          <w:rFonts w:ascii="Times New Roman" w:hAnsi="Times New Roman" w:cs="Times New Roman"/>
          <w:sz w:val="24"/>
        </w:rPr>
        <w:t>Лизунков</w:t>
      </w:r>
      <w:proofErr w:type="spellEnd"/>
      <w:r w:rsidRPr="00824475">
        <w:rPr>
          <w:rFonts w:ascii="Times New Roman" w:hAnsi="Times New Roman" w:cs="Times New Roman"/>
          <w:sz w:val="24"/>
        </w:rPr>
        <w:t xml:space="preserve"> </w:t>
      </w:r>
      <w:bookmarkEnd w:id="5"/>
      <w:r w:rsidRPr="00824475">
        <w:rPr>
          <w:rFonts w:ascii="Times New Roman" w:hAnsi="Times New Roman" w:cs="Times New Roman"/>
          <w:sz w:val="24"/>
        </w:rPr>
        <w:t xml:space="preserve">В.Г., </w:t>
      </w:r>
      <w:proofErr w:type="spellStart"/>
      <w:r w:rsidRPr="00824475">
        <w:rPr>
          <w:rFonts w:ascii="Times New Roman" w:hAnsi="Times New Roman" w:cs="Times New Roman"/>
          <w:sz w:val="24"/>
        </w:rPr>
        <w:t>Малушко</w:t>
      </w:r>
      <w:proofErr w:type="spellEnd"/>
      <w:r w:rsidRPr="00824475">
        <w:rPr>
          <w:rFonts w:ascii="Times New Roman" w:hAnsi="Times New Roman" w:cs="Times New Roman"/>
          <w:sz w:val="24"/>
        </w:rPr>
        <w:t xml:space="preserve"> Е.Ю. Мировой опыт перспектив развития и расширения</w:t>
      </w:r>
    </w:p>
    <w:p w14:paraId="75B575B8" w14:textId="77777777" w:rsidR="009C4C3B" w:rsidRPr="00824475" w:rsidRDefault="009C4C3B" w:rsidP="009C4C3B">
      <w:pPr>
        <w:spacing w:after="0"/>
        <w:rPr>
          <w:rFonts w:ascii="Times New Roman" w:hAnsi="Times New Roman" w:cs="Times New Roman"/>
          <w:sz w:val="24"/>
        </w:rPr>
      </w:pPr>
      <w:r w:rsidRPr="00824475">
        <w:rPr>
          <w:rFonts w:ascii="Times New Roman" w:hAnsi="Times New Roman" w:cs="Times New Roman"/>
          <w:sz w:val="24"/>
        </w:rPr>
        <w:t>сферы применения подхода CONCEIVE-DESIGN-IMPLEMENT-OPERATE (CDIO) при подготовке студентов//Инновации в образовании. 2018. № 1. С. 17-28.</w:t>
      </w:r>
    </w:p>
    <w:p w14:paraId="4D720403" w14:textId="77777777" w:rsidR="009C4C3B" w:rsidRPr="00824475" w:rsidRDefault="009C4C3B" w:rsidP="009C4C3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bookmarkStart w:id="6" w:name="_Hlk2927173"/>
      <w:proofErr w:type="spellStart"/>
      <w:r w:rsidRPr="00824475">
        <w:rPr>
          <w:rFonts w:ascii="Times New Roman" w:hAnsi="Times New Roman" w:cs="Times New Roman"/>
          <w:sz w:val="24"/>
        </w:rPr>
        <w:t>Малушко</w:t>
      </w:r>
      <w:bookmarkEnd w:id="6"/>
      <w:proofErr w:type="spellEnd"/>
      <w:r w:rsidRPr="00824475">
        <w:rPr>
          <w:rFonts w:ascii="Times New Roman" w:hAnsi="Times New Roman" w:cs="Times New Roman"/>
          <w:sz w:val="24"/>
        </w:rPr>
        <w:t xml:space="preserve"> Е.Ю. Особенности создания портфолио университетского</w:t>
      </w:r>
    </w:p>
    <w:p w14:paraId="2A10BDC9" w14:textId="77777777" w:rsidR="009C4C3B" w:rsidRPr="00824475" w:rsidRDefault="009C4C3B" w:rsidP="009C4C3B">
      <w:pPr>
        <w:spacing w:after="0"/>
        <w:rPr>
          <w:rFonts w:ascii="Times New Roman" w:hAnsi="Times New Roman" w:cs="Times New Roman"/>
          <w:sz w:val="24"/>
        </w:rPr>
      </w:pPr>
      <w:r w:rsidRPr="00824475">
        <w:rPr>
          <w:rFonts w:ascii="Times New Roman" w:hAnsi="Times New Roman" w:cs="Times New Roman"/>
          <w:sz w:val="24"/>
        </w:rPr>
        <w:t xml:space="preserve">преподавателя//Вестник Волгоградского государственного университета Серия 6. Университетское образование. -Волгоград: </w:t>
      </w:r>
      <w:proofErr w:type="spellStart"/>
      <w:r w:rsidRPr="00824475">
        <w:rPr>
          <w:rFonts w:ascii="Times New Roman" w:hAnsi="Times New Roman" w:cs="Times New Roman"/>
          <w:sz w:val="24"/>
        </w:rPr>
        <w:t>ВолГУ</w:t>
      </w:r>
      <w:proofErr w:type="spellEnd"/>
      <w:r w:rsidRPr="00824475">
        <w:rPr>
          <w:rFonts w:ascii="Times New Roman" w:hAnsi="Times New Roman" w:cs="Times New Roman"/>
          <w:sz w:val="24"/>
        </w:rPr>
        <w:t>, 2015. -</w:t>
      </w:r>
      <w:proofErr w:type="spellStart"/>
      <w:r w:rsidRPr="00824475">
        <w:rPr>
          <w:rFonts w:ascii="Times New Roman" w:hAnsi="Times New Roman" w:cs="Times New Roman"/>
          <w:sz w:val="24"/>
        </w:rPr>
        <w:t>Вып</w:t>
      </w:r>
      <w:proofErr w:type="spellEnd"/>
      <w:r w:rsidRPr="00824475">
        <w:rPr>
          <w:rFonts w:ascii="Times New Roman" w:hAnsi="Times New Roman" w:cs="Times New Roman"/>
          <w:sz w:val="24"/>
        </w:rPr>
        <w:t>. 1 (16). -С. 11-14.</w:t>
      </w:r>
    </w:p>
    <w:p w14:paraId="5F4D8190" w14:textId="77777777" w:rsidR="009C4C3B" w:rsidRPr="00824475" w:rsidRDefault="009C4C3B" w:rsidP="009C4C3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en-US"/>
        </w:rPr>
      </w:pPr>
      <w:proofErr w:type="spellStart"/>
      <w:r w:rsidRPr="00824475">
        <w:rPr>
          <w:rFonts w:ascii="Times New Roman" w:hAnsi="Times New Roman" w:cs="Times New Roman"/>
          <w:sz w:val="24"/>
          <w:lang w:val="en-US"/>
        </w:rPr>
        <w:t>Alavi</w:t>
      </w:r>
      <w:proofErr w:type="spellEnd"/>
      <w:r w:rsidRPr="00824475">
        <w:rPr>
          <w:rFonts w:ascii="Times New Roman" w:hAnsi="Times New Roman" w:cs="Times New Roman"/>
          <w:sz w:val="24"/>
          <w:lang w:val="en-US"/>
        </w:rPr>
        <w:t xml:space="preserve"> M. (1994). Computer-mediated collaborative learning: A empirical investigation.</w:t>
      </w:r>
    </w:p>
    <w:p w14:paraId="3B705E55" w14:textId="77777777" w:rsidR="009C4C3B" w:rsidRPr="00C9350C" w:rsidRDefault="009C4C3B" w:rsidP="009C4C3B">
      <w:pPr>
        <w:spacing w:after="0"/>
        <w:rPr>
          <w:rFonts w:ascii="Times New Roman" w:hAnsi="Times New Roman" w:cs="Times New Roman"/>
          <w:sz w:val="24"/>
        </w:rPr>
      </w:pPr>
      <w:r w:rsidRPr="00824475">
        <w:rPr>
          <w:rFonts w:ascii="Times New Roman" w:hAnsi="Times New Roman" w:cs="Times New Roman"/>
          <w:sz w:val="24"/>
        </w:rPr>
        <w:t>MISQ</w:t>
      </w:r>
      <w:r w:rsidRPr="00080D63">
        <w:rPr>
          <w:rFonts w:ascii="Times New Roman" w:hAnsi="Times New Roman" w:cs="Times New Roman"/>
          <w:sz w:val="24"/>
        </w:rPr>
        <w:t>.</w:t>
      </w:r>
      <w:r w:rsidRPr="00824475">
        <w:rPr>
          <w:rFonts w:ascii="Times New Roman" w:hAnsi="Times New Roman" w:cs="Times New Roman"/>
          <w:sz w:val="24"/>
        </w:rPr>
        <w:t xml:space="preserve"> 18(2)</w:t>
      </w:r>
      <w:r w:rsidRPr="00080D63">
        <w:rPr>
          <w:rFonts w:ascii="Times New Roman" w:hAnsi="Times New Roman" w:cs="Times New Roman"/>
          <w:sz w:val="24"/>
        </w:rPr>
        <w:t>.</w:t>
      </w:r>
      <w:r w:rsidRPr="008244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4475">
        <w:rPr>
          <w:rFonts w:ascii="Times New Roman" w:hAnsi="Times New Roman" w:cs="Times New Roman"/>
          <w:sz w:val="24"/>
        </w:rPr>
        <w:t>June</w:t>
      </w:r>
      <w:proofErr w:type="spellEnd"/>
      <w:r w:rsidRPr="00824475">
        <w:rPr>
          <w:rFonts w:ascii="Times New Roman" w:hAnsi="Times New Roman" w:cs="Times New Roman"/>
          <w:sz w:val="24"/>
        </w:rPr>
        <w:t xml:space="preserve"> 1994</w:t>
      </w:r>
      <w:r w:rsidRPr="00824475">
        <w:rPr>
          <w:rFonts w:ascii="Times New Roman" w:hAnsi="Times New Roman" w:cs="Times New Roman"/>
          <w:sz w:val="24"/>
          <w:szCs w:val="24"/>
        </w:rPr>
        <w:t xml:space="preserve">. </w:t>
      </w:r>
      <w:r w:rsidRPr="00824475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080D63">
        <w:rPr>
          <w:rFonts w:ascii="Times New Roman" w:hAnsi="Times New Roman" w:cs="Times New Roman"/>
          <w:sz w:val="24"/>
          <w:szCs w:val="24"/>
        </w:rPr>
        <w:t xml:space="preserve">. </w:t>
      </w:r>
      <w:r w:rsidRPr="00824475">
        <w:rPr>
          <w:rFonts w:ascii="Times New Roman" w:hAnsi="Times New Roman" w:cs="Times New Roman"/>
          <w:sz w:val="24"/>
          <w:szCs w:val="24"/>
        </w:rPr>
        <w:t>159-174.</w:t>
      </w:r>
    </w:p>
    <w:p w14:paraId="4B8A5F45" w14:textId="77777777" w:rsidR="009C4C3B" w:rsidRPr="00080D63" w:rsidRDefault="009C4C3B" w:rsidP="009C4C3B"/>
    <w:sectPr w:rsidR="009C4C3B" w:rsidRPr="0008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687C6E"/>
    <w:multiLevelType w:val="hybridMultilevel"/>
    <w:tmpl w:val="E886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B9"/>
    <w:rsid w:val="000312B9"/>
    <w:rsid w:val="00080D63"/>
    <w:rsid w:val="00144067"/>
    <w:rsid w:val="00145FF4"/>
    <w:rsid w:val="00434DC2"/>
    <w:rsid w:val="00455A40"/>
    <w:rsid w:val="00735727"/>
    <w:rsid w:val="00824475"/>
    <w:rsid w:val="009C4C3B"/>
    <w:rsid w:val="00C2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613D"/>
  <w15:chartTrackingRefBased/>
  <w15:docId w15:val="{6B8FE64E-0001-4854-8C44-A1E003B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C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4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konysheva marina</dc:creator>
  <cp:keywords/>
  <dc:description/>
  <cp:lastModifiedBy>konysheva marina</cp:lastModifiedBy>
  <cp:revision>9</cp:revision>
  <dcterms:created xsi:type="dcterms:W3CDTF">2020-06-26T07:42:00Z</dcterms:created>
  <dcterms:modified xsi:type="dcterms:W3CDTF">2020-06-26T08:07:00Z</dcterms:modified>
</cp:coreProperties>
</file>